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000000" w:themeColor="text1"/>
        </w:rPr>
        <w:id w:val="912436881"/>
        <w:docPartObj>
          <w:docPartGallery w:val="Cover Pages"/>
          <w:docPartUnique/>
        </w:docPartObj>
      </w:sdtPr>
      <w:sdtEndPr>
        <w:rPr>
          <w:rFonts w:ascii="Arial" w:hAnsi="Arial" w:cs="Arial"/>
          <w:b/>
          <w:sz w:val="32"/>
        </w:rPr>
      </w:sdtEndPr>
      <w:sdtContent>
        <w:p w14:paraId="719D2683" w14:textId="5B21483D" w:rsidR="001C21FF" w:rsidRDefault="001C21FF" w:rsidP="00FF2F7A">
          <w:pPr>
            <w:spacing w:line="480" w:lineRule="auto"/>
            <w:jc w:val="center"/>
            <w:rPr>
              <w:rFonts w:ascii="Arial" w:hAnsi="Arial" w:cs="Arial"/>
              <w:b/>
              <w:color w:val="000000" w:themeColor="text1"/>
              <w:sz w:val="32"/>
            </w:rPr>
          </w:pPr>
          <w:r>
            <w:rPr>
              <w:rFonts w:ascii="Arial" w:hAnsi="Arial" w:cs="Arial"/>
              <w:b/>
              <w:color w:val="000000" w:themeColor="text1"/>
              <w:sz w:val="32"/>
            </w:rPr>
            <w:t>Washoe County School District</w:t>
          </w:r>
        </w:p>
        <w:p w14:paraId="0A7A4F5C" w14:textId="4FC2CB22" w:rsidR="00804AD7" w:rsidRDefault="00CA06D5" w:rsidP="00FF2F7A">
          <w:pPr>
            <w:spacing w:line="480" w:lineRule="auto"/>
            <w:jc w:val="center"/>
            <w:rPr>
              <w:rFonts w:ascii="Arial" w:hAnsi="Arial" w:cs="Arial"/>
              <w:b/>
              <w:color w:val="000000" w:themeColor="text1"/>
              <w:sz w:val="32"/>
            </w:rPr>
          </w:pPr>
          <w:r>
            <w:rPr>
              <w:rFonts w:ascii="Arial" w:hAnsi="Arial" w:cs="Arial"/>
              <w:b/>
              <w:color w:val="000000" w:themeColor="text1"/>
              <w:sz w:val="32"/>
            </w:rPr>
            <w:t xml:space="preserve">SB </w:t>
          </w:r>
          <w:r w:rsidR="00287A00">
            <w:rPr>
              <w:rFonts w:ascii="Arial" w:hAnsi="Arial" w:cs="Arial"/>
              <w:b/>
              <w:color w:val="000000" w:themeColor="text1"/>
              <w:sz w:val="32"/>
            </w:rPr>
            <w:t>390</w:t>
          </w:r>
          <w:r w:rsidR="001C21FF">
            <w:rPr>
              <w:rFonts w:ascii="Arial" w:hAnsi="Arial" w:cs="Arial"/>
              <w:b/>
              <w:color w:val="000000" w:themeColor="text1"/>
              <w:sz w:val="32"/>
            </w:rPr>
            <w:t xml:space="preserve"> Zoom </w:t>
          </w:r>
          <w:r w:rsidR="00784F3B">
            <w:rPr>
              <w:rFonts w:ascii="Arial" w:hAnsi="Arial" w:cs="Arial"/>
              <w:b/>
              <w:color w:val="000000" w:themeColor="text1"/>
              <w:sz w:val="32"/>
            </w:rPr>
            <w:t xml:space="preserve">Schools </w:t>
          </w:r>
          <w:r w:rsidR="00804AD7">
            <w:rPr>
              <w:rFonts w:ascii="Arial" w:hAnsi="Arial" w:cs="Arial"/>
              <w:b/>
              <w:color w:val="000000" w:themeColor="text1"/>
              <w:sz w:val="32"/>
            </w:rPr>
            <w:t>Annual</w:t>
          </w:r>
          <w:r w:rsidR="001C21FF">
            <w:rPr>
              <w:rFonts w:ascii="Arial" w:hAnsi="Arial" w:cs="Arial"/>
              <w:b/>
              <w:color w:val="000000" w:themeColor="text1"/>
              <w:sz w:val="32"/>
            </w:rPr>
            <w:t xml:space="preserve"> Report</w:t>
          </w:r>
          <w:r w:rsidR="00B2738B">
            <w:rPr>
              <w:rFonts w:ascii="Arial" w:hAnsi="Arial" w:cs="Arial"/>
              <w:b/>
              <w:color w:val="000000" w:themeColor="text1"/>
              <w:sz w:val="32"/>
            </w:rPr>
            <w:t xml:space="preserve"> </w:t>
          </w:r>
        </w:p>
        <w:p w14:paraId="03FEE488" w14:textId="4C899F44" w:rsidR="001C21FF" w:rsidRDefault="001C21FF" w:rsidP="00FF2F7A">
          <w:pPr>
            <w:tabs>
              <w:tab w:val="left" w:pos="5700"/>
            </w:tabs>
            <w:spacing w:line="480" w:lineRule="auto"/>
            <w:jc w:val="center"/>
            <w:rPr>
              <w:rFonts w:ascii="Arial" w:hAnsi="Arial" w:cs="Arial"/>
              <w:b/>
              <w:color w:val="000000" w:themeColor="text1"/>
              <w:sz w:val="32"/>
            </w:rPr>
          </w:pPr>
          <w:r>
            <w:rPr>
              <w:rFonts w:ascii="Arial" w:hAnsi="Arial" w:cs="Arial"/>
              <w:b/>
              <w:color w:val="000000" w:themeColor="text1"/>
              <w:sz w:val="32"/>
            </w:rPr>
            <w:t xml:space="preserve">Program and Services </w:t>
          </w:r>
        </w:p>
        <w:p w14:paraId="6FC5EEF8" w14:textId="77777777" w:rsidR="00784F3B" w:rsidRDefault="00784F3B" w:rsidP="00FF2F7A">
          <w:pPr>
            <w:spacing w:line="480" w:lineRule="auto"/>
            <w:jc w:val="center"/>
            <w:rPr>
              <w:rFonts w:ascii="Arial" w:hAnsi="Arial" w:cs="Arial"/>
              <w:b/>
              <w:color w:val="000000" w:themeColor="text1"/>
              <w:sz w:val="32"/>
            </w:rPr>
          </w:pPr>
          <w:r>
            <w:rPr>
              <w:rFonts w:ascii="Arial" w:hAnsi="Arial" w:cs="Arial"/>
              <w:b/>
              <w:color w:val="000000" w:themeColor="text1"/>
              <w:sz w:val="32"/>
            </w:rPr>
            <w:t>School Year 2018-2019</w:t>
          </w:r>
        </w:p>
        <w:p w14:paraId="12D8B12E" w14:textId="4E773455" w:rsidR="001C21FF" w:rsidRDefault="009350D0" w:rsidP="00FF2F7A">
          <w:pPr>
            <w:spacing w:line="480" w:lineRule="auto"/>
            <w:jc w:val="center"/>
            <w:rPr>
              <w:rFonts w:ascii="Arial" w:hAnsi="Arial" w:cs="Arial"/>
              <w:b/>
              <w:color w:val="000000" w:themeColor="text1"/>
              <w:sz w:val="32"/>
            </w:rPr>
          </w:pPr>
          <w:r>
            <w:rPr>
              <w:rFonts w:ascii="Arial" w:hAnsi="Arial" w:cs="Arial"/>
              <w:b/>
              <w:color w:val="000000" w:themeColor="text1"/>
              <w:sz w:val="32"/>
            </w:rPr>
            <w:t>May 20</w:t>
          </w:r>
          <w:r w:rsidR="001C21FF">
            <w:rPr>
              <w:rFonts w:ascii="Arial" w:hAnsi="Arial" w:cs="Arial"/>
              <w:b/>
              <w:color w:val="000000" w:themeColor="text1"/>
              <w:sz w:val="32"/>
            </w:rPr>
            <w:t>, 20</w:t>
          </w:r>
          <w:r w:rsidR="00CA06D5">
            <w:rPr>
              <w:rFonts w:ascii="Arial" w:hAnsi="Arial" w:cs="Arial"/>
              <w:b/>
              <w:color w:val="000000" w:themeColor="text1"/>
              <w:sz w:val="32"/>
            </w:rPr>
            <w:t>20</w:t>
          </w:r>
        </w:p>
        <w:p w14:paraId="1096FA94" w14:textId="2305068A" w:rsidR="00557864" w:rsidRPr="009D7CC1" w:rsidRDefault="00A60504">
          <w:pPr>
            <w:rPr>
              <w:rFonts w:ascii="Arial" w:hAnsi="Arial" w:cs="Arial"/>
              <w:b/>
              <w:color w:val="000000" w:themeColor="text1"/>
              <w:sz w:val="32"/>
            </w:rPr>
          </w:pPr>
        </w:p>
      </w:sdtContent>
    </w:sdt>
    <w:p w14:paraId="1C29637D" w14:textId="77777777" w:rsidR="000418C1" w:rsidRPr="005A4DCE" w:rsidRDefault="000418C1" w:rsidP="000418C1">
      <w:pPr>
        <w:rPr>
          <w:rFonts w:ascii="Times New Roman" w:eastAsia="Times New Roman" w:hAnsi="Times New Roman" w:cs="Times New Roman"/>
          <w:color w:val="000000" w:themeColor="text1"/>
          <w:sz w:val="24"/>
          <w:szCs w:val="24"/>
        </w:rPr>
      </w:pPr>
    </w:p>
    <w:p w14:paraId="7ADA6C8D" w14:textId="77777777" w:rsidR="00194673" w:rsidRPr="005A4DCE" w:rsidRDefault="00194673" w:rsidP="00853336">
      <w:pPr>
        <w:rPr>
          <w:rFonts w:ascii="Arial" w:eastAsia="Arial" w:hAnsi="Arial" w:cs="Arial"/>
          <w:color w:val="000000" w:themeColor="text1"/>
          <w:sz w:val="24"/>
          <w:szCs w:val="24"/>
        </w:rPr>
        <w:sectPr w:rsidR="00194673" w:rsidRPr="005A4DCE" w:rsidSect="00542DD9">
          <w:footerReference w:type="default" r:id="rId12"/>
          <w:pgSz w:w="12240" w:h="15840"/>
          <w:pgMar w:top="1440" w:right="1080" w:bottom="1440" w:left="1080" w:header="720" w:footer="720" w:gutter="0"/>
          <w:pgNumType w:start="0"/>
          <w:cols w:space="720"/>
          <w:titlePg/>
          <w:docGrid w:linePitch="299"/>
        </w:sectPr>
      </w:pPr>
    </w:p>
    <w:p w14:paraId="6BA5ED63" w14:textId="77777777" w:rsidR="00D31E62" w:rsidRPr="005A4DCE" w:rsidRDefault="00D31E62" w:rsidP="00D31E62">
      <w:pPr>
        <w:pStyle w:val="Heading4"/>
        <w:spacing w:before="55"/>
        <w:ind w:left="1"/>
        <w:jc w:val="center"/>
        <w:rPr>
          <w:b w:val="0"/>
          <w:bCs w:val="0"/>
          <w:color w:val="000000" w:themeColor="text1"/>
        </w:rPr>
      </w:pPr>
      <w:r w:rsidRPr="005A4DCE">
        <w:rPr>
          <w:color w:val="000000" w:themeColor="text1"/>
        </w:rPr>
        <w:lastRenderedPageBreak/>
        <w:t>TABLE OF</w:t>
      </w:r>
      <w:r w:rsidRPr="005A4DCE">
        <w:rPr>
          <w:color w:val="000000" w:themeColor="text1"/>
          <w:spacing w:val="-10"/>
        </w:rPr>
        <w:t xml:space="preserve"> </w:t>
      </w:r>
      <w:r w:rsidRPr="005A4DCE">
        <w:rPr>
          <w:color w:val="000000" w:themeColor="text1"/>
        </w:rPr>
        <w:t>CONTENTS</w:t>
      </w:r>
    </w:p>
    <w:p w14:paraId="5790D803" w14:textId="77777777" w:rsidR="00D31E62" w:rsidRPr="005A4DCE" w:rsidRDefault="00D31E62" w:rsidP="00D31E62">
      <w:pPr>
        <w:pStyle w:val="TOC1"/>
        <w:tabs>
          <w:tab w:val="right" w:leader="dot" w:pos="9945"/>
        </w:tabs>
        <w:spacing w:before="146"/>
        <w:jc w:val="center"/>
        <w:rPr>
          <w:color w:val="000000" w:themeColor="text1"/>
        </w:rPr>
      </w:pPr>
    </w:p>
    <w:p w14:paraId="6ABBDE67" w14:textId="77777777" w:rsidR="00D31E62" w:rsidRDefault="00D31E62" w:rsidP="00D31E62">
      <w:pPr>
        <w:tabs>
          <w:tab w:val="left" w:leader="dot" w:pos="8640"/>
        </w:tabs>
        <w:spacing w:after="120"/>
        <w:rPr>
          <w:rFonts w:ascii="Arial" w:hAnsi="Arial" w:cs="Arial"/>
        </w:rPr>
      </w:pPr>
      <w:r w:rsidRPr="00507E9C">
        <w:rPr>
          <w:rFonts w:ascii="Arial" w:hAnsi="Arial" w:cs="Arial"/>
        </w:rPr>
        <w:t xml:space="preserve">Executive </w:t>
      </w:r>
      <w:r>
        <w:rPr>
          <w:rFonts w:ascii="Arial" w:hAnsi="Arial" w:cs="Arial"/>
        </w:rPr>
        <w:t>Summary</w:t>
      </w:r>
      <w:r>
        <w:rPr>
          <w:rFonts w:ascii="Arial" w:hAnsi="Arial" w:cs="Arial"/>
        </w:rPr>
        <w:tab/>
        <w:t>1</w:t>
      </w:r>
    </w:p>
    <w:p w14:paraId="44500429" w14:textId="4D57899A" w:rsidR="00D31E62" w:rsidRDefault="00D31E62" w:rsidP="00D31E62">
      <w:pPr>
        <w:tabs>
          <w:tab w:val="left" w:leader="dot" w:pos="8640"/>
        </w:tabs>
        <w:spacing w:after="120"/>
        <w:rPr>
          <w:rFonts w:ascii="Arial" w:hAnsi="Arial" w:cs="Arial"/>
        </w:rPr>
      </w:pPr>
      <w:r>
        <w:rPr>
          <w:rFonts w:ascii="Arial" w:hAnsi="Arial" w:cs="Arial"/>
        </w:rPr>
        <w:t xml:space="preserve">Introduction </w:t>
      </w:r>
      <w:r>
        <w:rPr>
          <w:rFonts w:ascii="Arial" w:hAnsi="Arial" w:cs="Arial"/>
        </w:rPr>
        <w:tab/>
      </w:r>
      <w:r w:rsidR="00C11756">
        <w:rPr>
          <w:rFonts w:ascii="Arial" w:hAnsi="Arial" w:cs="Arial"/>
        </w:rPr>
        <w:t>7</w:t>
      </w:r>
    </w:p>
    <w:p w14:paraId="4CBC8491" w14:textId="5BC762E5" w:rsidR="00D31E62" w:rsidRDefault="00D31E62" w:rsidP="00D31E62">
      <w:pPr>
        <w:tabs>
          <w:tab w:val="left" w:leader="dot" w:pos="8640"/>
        </w:tabs>
        <w:spacing w:after="120"/>
        <w:rPr>
          <w:rFonts w:ascii="Arial" w:hAnsi="Arial" w:cs="Arial"/>
        </w:rPr>
      </w:pPr>
      <w:r>
        <w:rPr>
          <w:rFonts w:ascii="Arial" w:hAnsi="Arial" w:cs="Arial"/>
        </w:rPr>
        <w:t>Pre-Kindergarten (Pre-K)</w:t>
      </w:r>
      <w:r>
        <w:rPr>
          <w:rFonts w:ascii="Arial" w:hAnsi="Arial" w:cs="Arial"/>
        </w:rPr>
        <w:tab/>
      </w:r>
      <w:r w:rsidR="00C11756">
        <w:rPr>
          <w:rFonts w:ascii="Arial" w:hAnsi="Arial" w:cs="Arial"/>
        </w:rPr>
        <w:t>8</w:t>
      </w:r>
    </w:p>
    <w:p w14:paraId="77368930" w14:textId="368F6DF8" w:rsidR="00D31E62" w:rsidRDefault="00D31E62" w:rsidP="00D31E62">
      <w:pPr>
        <w:tabs>
          <w:tab w:val="left" w:leader="dot" w:pos="8640"/>
        </w:tabs>
        <w:spacing w:after="120"/>
        <w:rPr>
          <w:rFonts w:ascii="Arial" w:hAnsi="Arial" w:cs="Arial"/>
        </w:rPr>
      </w:pPr>
      <w:r>
        <w:rPr>
          <w:rFonts w:ascii="Arial" w:hAnsi="Arial" w:cs="Arial"/>
        </w:rPr>
        <w:t>Reading Skills Centers</w:t>
      </w:r>
      <w:r>
        <w:rPr>
          <w:rFonts w:ascii="Arial" w:hAnsi="Arial" w:cs="Arial"/>
        </w:rPr>
        <w:tab/>
      </w:r>
      <w:r w:rsidR="00C11756">
        <w:rPr>
          <w:rFonts w:ascii="Arial" w:hAnsi="Arial" w:cs="Arial"/>
        </w:rPr>
        <w:t>11</w:t>
      </w:r>
    </w:p>
    <w:p w14:paraId="0239E077" w14:textId="6490FC4C" w:rsidR="00D31E62" w:rsidRDefault="00D31E62" w:rsidP="00D31E62">
      <w:pPr>
        <w:tabs>
          <w:tab w:val="left" w:leader="dot" w:pos="8640"/>
        </w:tabs>
        <w:spacing w:after="120"/>
        <w:rPr>
          <w:rFonts w:ascii="Arial" w:hAnsi="Arial" w:cs="Arial"/>
        </w:rPr>
      </w:pPr>
      <w:r>
        <w:rPr>
          <w:rFonts w:ascii="Arial" w:hAnsi="Arial" w:cs="Arial"/>
        </w:rPr>
        <w:t>Measures of Academic Progress (MAP) Reading Assessment Results - Elementary</w:t>
      </w:r>
      <w:r>
        <w:rPr>
          <w:rFonts w:ascii="Arial" w:hAnsi="Arial" w:cs="Arial"/>
        </w:rPr>
        <w:tab/>
      </w:r>
      <w:r w:rsidR="001A15A6">
        <w:rPr>
          <w:rFonts w:ascii="Arial" w:hAnsi="Arial" w:cs="Arial"/>
        </w:rPr>
        <w:t>13</w:t>
      </w:r>
    </w:p>
    <w:p w14:paraId="0164E99C" w14:textId="14FAD77B" w:rsidR="00D31E62" w:rsidRDefault="00D31E62" w:rsidP="00D31E62">
      <w:pPr>
        <w:tabs>
          <w:tab w:val="left" w:leader="dot" w:pos="8640"/>
        </w:tabs>
        <w:spacing w:after="120"/>
        <w:rPr>
          <w:rFonts w:ascii="Arial" w:hAnsi="Arial" w:cs="Arial"/>
        </w:rPr>
      </w:pPr>
      <w:r>
        <w:rPr>
          <w:rFonts w:ascii="Arial" w:hAnsi="Arial" w:cs="Arial"/>
        </w:rPr>
        <w:t>Smarter Balanced Assessment Consortium (SBAC)</w:t>
      </w:r>
      <w:r>
        <w:rPr>
          <w:rFonts w:ascii="Arial" w:hAnsi="Arial" w:cs="Arial"/>
        </w:rPr>
        <w:tab/>
        <w:t>1</w:t>
      </w:r>
      <w:r w:rsidR="001A15A6">
        <w:rPr>
          <w:rFonts w:ascii="Arial" w:hAnsi="Arial" w:cs="Arial"/>
        </w:rPr>
        <w:t>8</w:t>
      </w:r>
    </w:p>
    <w:p w14:paraId="1762B7E1" w14:textId="2721DF4F" w:rsidR="00D31E62" w:rsidRDefault="00D31E62" w:rsidP="00D31E62">
      <w:pPr>
        <w:tabs>
          <w:tab w:val="left" w:leader="dot" w:pos="8640"/>
        </w:tabs>
        <w:spacing w:after="120"/>
        <w:rPr>
          <w:rFonts w:ascii="Arial" w:hAnsi="Arial" w:cs="Arial"/>
        </w:rPr>
      </w:pPr>
      <w:r>
        <w:rPr>
          <w:rFonts w:ascii="Arial" w:hAnsi="Arial" w:cs="Arial"/>
        </w:rPr>
        <w:t>SBAC – ELA Zoom Elementary Schools</w:t>
      </w:r>
      <w:r>
        <w:rPr>
          <w:rFonts w:ascii="Arial" w:hAnsi="Arial" w:cs="Arial"/>
        </w:rPr>
        <w:tab/>
        <w:t>1</w:t>
      </w:r>
      <w:r w:rsidR="001A15A6">
        <w:rPr>
          <w:rFonts w:ascii="Arial" w:hAnsi="Arial" w:cs="Arial"/>
        </w:rPr>
        <w:t>8</w:t>
      </w:r>
    </w:p>
    <w:p w14:paraId="4134F1AC" w14:textId="15AC17EB" w:rsidR="00D31E62" w:rsidRDefault="00D31E62" w:rsidP="00D31E62">
      <w:pPr>
        <w:tabs>
          <w:tab w:val="left" w:leader="dot" w:pos="8640"/>
        </w:tabs>
        <w:spacing w:after="120"/>
        <w:rPr>
          <w:rFonts w:ascii="Arial" w:hAnsi="Arial" w:cs="Arial"/>
        </w:rPr>
      </w:pPr>
      <w:r>
        <w:rPr>
          <w:rFonts w:ascii="Arial" w:hAnsi="Arial" w:cs="Arial"/>
        </w:rPr>
        <w:t>ACCESS Exit Rates for English Learners (EL) - Elementary</w:t>
      </w:r>
      <w:r>
        <w:rPr>
          <w:rFonts w:ascii="Arial" w:hAnsi="Arial" w:cs="Arial"/>
        </w:rPr>
        <w:tab/>
      </w:r>
      <w:r w:rsidR="002D60D1">
        <w:rPr>
          <w:rFonts w:ascii="Arial" w:hAnsi="Arial" w:cs="Arial"/>
        </w:rPr>
        <w:t>21</w:t>
      </w:r>
    </w:p>
    <w:p w14:paraId="27283061" w14:textId="4BE103C8" w:rsidR="00D31E62" w:rsidRDefault="00D31E62" w:rsidP="00D31E62">
      <w:pPr>
        <w:tabs>
          <w:tab w:val="left" w:leader="dot" w:pos="8640"/>
        </w:tabs>
        <w:spacing w:after="120"/>
        <w:rPr>
          <w:rFonts w:ascii="Arial" w:hAnsi="Arial" w:cs="Arial"/>
        </w:rPr>
      </w:pPr>
      <w:r>
        <w:rPr>
          <w:rFonts w:ascii="Arial" w:hAnsi="Arial" w:cs="Arial"/>
        </w:rPr>
        <w:t>Nevada Growth Model (NGM) – English Learners’ AGP Performance - Elementary</w:t>
      </w:r>
      <w:r>
        <w:rPr>
          <w:rFonts w:ascii="Arial" w:hAnsi="Arial" w:cs="Arial"/>
        </w:rPr>
        <w:tab/>
      </w:r>
      <w:r w:rsidR="00D25835">
        <w:rPr>
          <w:rFonts w:ascii="Arial" w:hAnsi="Arial" w:cs="Arial"/>
        </w:rPr>
        <w:t>22</w:t>
      </w:r>
    </w:p>
    <w:p w14:paraId="4BD4BD93" w14:textId="4CF7F61A" w:rsidR="00D31E62" w:rsidRDefault="00D31E62" w:rsidP="00D31E62">
      <w:pPr>
        <w:tabs>
          <w:tab w:val="left" w:leader="dot" w:pos="8640"/>
        </w:tabs>
        <w:spacing w:after="120"/>
        <w:rPr>
          <w:rFonts w:ascii="Arial" w:hAnsi="Arial" w:cs="Arial"/>
        </w:rPr>
      </w:pPr>
      <w:r>
        <w:rPr>
          <w:rFonts w:ascii="Arial" w:hAnsi="Arial" w:cs="Arial"/>
        </w:rPr>
        <w:t>Zoom Extended Day Leveled Literacy Intervention (LLI) Model for Grades K-3</w:t>
      </w:r>
      <w:r>
        <w:rPr>
          <w:rFonts w:ascii="Arial" w:hAnsi="Arial" w:cs="Arial"/>
        </w:rPr>
        <w:tab/>
      </w:r>
      <w:r w:rsidR="00D25835">
        <w:rPr>
          <w:rFonts w:ascii="Arial" w:hAnsi="Arial" w:cs="Arial"/>
        </w:rPr>
        <w:t>23</w:t>
      </w:r>
    </w:p>
    <w:p w14:paraId="3B797D0E" w14:textId="78C0A990" w:rsidR="00D31E62" w:rsidRDefault="00D31E62" w:rsidP="00D31E62">
      <w:pPr>
        <w:tabs>
          <w:tab w:val="left" w:leader="dot" w:pos="8640"/>
        </w:tabs>
        <w:spacing w:after="120"/>
        <w:rPr>
          <w:rFonts w:ascii="Arial" w:hAnsi="Arial" w:cs="Arial"/>
        </w:rPr>
      </w:pPr>
      <w:r>
        <w:rPr>
          <w:rFonts w:ascii="Arial" w:hAnsi="Arial" w:cs="Arial"/>
        </w:rPr>
        <w:t>Zoom Middle Schools</w:t>
      </w:r>
      <w:r>
        <w:rPr>
          <w:rFonts w:ascii="Arial" w:hAnsi="Arial" w:cs="Arial"/>
        </w:rPr>
        <w:tab/>
        <w:t>2</w:t>
      </w:r>
      <w:r w:rsidR="00D25835">
        <w:rPr>
          <w:rFonts w:ascii="Arial" w:hAnsi="Arial" w:cs="Arial"/>
        </w:rPr>
        <w:t>7</w:t>
      </w:r>
    </w:p>
    <w:p w14:paraId="3EBF54F5" w14:textId="3C084AD2" w:rsidR="00D31E62" w:rsidRDefault="00D31E62" w:rsidP="00D31E62">
      <w:pPr>
        <w:tabs>
          <w:tab w:val="left" w:leader="dot" w:pos="8640"/>
        </w:tabs>
        <w:spacing w:after="120"/>
        <w:rPr>
          <w:rFonts w:ascii="Arial" w:hAnsi="Arial" w:cs="Arial"/>
        </w:rPr>
      </w:pPr>
      <w:r>
        <w:rPr>
          <w:rFonts w:ascii="Arial" w:hAnsi="Arial" w:cs="Arial"/>
        </w:rPr>
        <w:t>SBAC – ELA Zoom Middle Schools</w:t>
      </w:r>
      <w:r>
        <w:rPr>
          <w:rFonts w:ascii="Arial" w:hAnsi="Arial" w:cs="Arial"/>
        </w:rPr>
        <w:tab/>
        <w:t>2</w:t>
      </w:r>
      <w:r w:rsidR="00D25835">
        <w:rPr>
          <w:rFonts w:ascii="Arial" w:hAnsi="Arial" w:cs="Arial"/>
        </w:rPr>
        <w:t>8</w:t>
      </w:r>
    </w:p>
    <w:p w14:paraId="4D2B10CC" w14:textId="052E0B28" w:rsidR="00D31E62" w:rsidRDefault="00D31E62" w:rsidP="00D31E62">
      <w:pPr>
        <w:tabs>
          <w:tab w:val="left" w:leader="dot" w:pos="8640"/>
        </w:tabs>
        <w:spacing w:after="120"/>
        <w:rPr>
          <w:rFonts w:ascii="Arial" w:hAnsi="Arial" w:cs="Arial"/>
        </w:rPr>
      </w:pPr>
      <w:r>
        <w:rPr>
          <w:rFonts w:ascii="Arial" w:hAnsi="Arial" w:cs="Arial"/>
        </w:rPr>
        <w:t>ACCESS Exit Rates for English Learners (EL) – Middle School</w:t>
      </w:r>
      <w:r>
        <w:rPr>
          <w:rFonts w:ascii="Arial" w:hAnsi="Arial" w:cs="Arial"/>
        </w:rPr>
        <w:tab/>
        <w:t>2</w:t>
      </w:r>
      <w:r w:rsidR="00D25835">
        <w:rPr>
          <w:rFonts w:ascii="Arial" w:hAnsi="Arial" w:cs="Arial"/>
        </w:rPr>
        <w:t>9</w:t>
      </w:r>
    </w:p>
    <w:p w14:paraId="08303B21" w14:textId="2D486515" w:rsidR="00D31E62" w:rsidRDefault="00D31E62" w:rsidP="00D31E62">
      <w:pPr>
        <w:tabs>
          <w:tab w:val="left" w:leader="dot" w:pos="8640"/>
        </w:tabs>
        <w:spacing w:after="120"/>
        <w:rPr>
          <w:rFonts w:ascii="Arial" w:hAnsi="Arial" w:cs="Arial"/>
        </w:rPr>
      </w:pPr>
      <w:r>
        <w:rPr>
          <w:rFonts w:ascii="Arial" w:hAnsi="Arial" w:cs="Arial"/>
        </w:rPr>
        <w:t>Nevada Growth Model (NGM) – English Learners’ AGP Performance – Middle School</w:t>
      </w:r>
      <w:r>
        <w:rPr>
          <w:rFonts w:ascii="Arial" w:hAnsi="Arial" w:cs="Arial"/>
        </w:rPr>
        <w:tab/>
      </w:r>
      <w:r w:rsidR="00D25835">
        <w:rPr>
          <w:rFonts w:ascii="Arial" w:hAnsi="Arial" w:cs="Arial"/>
        </w:rPr>
        <w:t>30</w:t>
      </w:r>
    </w:p>
    <w:p w14:paraId="3D590C5F" w14:textId="1FF15EDC" w:rsidR="00D31E62" w:rsidRDefault="00D31E62" w:rsidP="00D31E62">
      <w:pPr>
        <w:tabs>
          <w:tab w:val="left" w:leader="dot" w:pos="8640"/>
        </w:tabs>
        <w:spacing w:after="120"/>
        <w:rPr>
          <w:rFonts w:ascii="Arial" w:hAnsi="Arial" w:cs="Arial"/>
        </w:rPr>
      </w:pPr>
      <w:r>
        <w:rPr>
          <w:rFonts w:ascii="Arial" w:hAnsi="Arial" w:cs="Arial"/>
        </w:rPr>
        <w:t>Corrective Action Schools</w:t>
      </w:r>
      <w:r>
        <w:rPr>
          <w:rFonts w:ascii="Arial" w:hAnsi="Arial" w:cs="Arial"/>
        </w:rPr>
        <w:tab/>
      </w:r>
      <w:r w:rsidR="008019B0">
        <w:rPr>
          <w:rFonts w:ascii="Arial" w:hAnsi="Arial" w:cs="Arial"/>
        </w:rPr>
        <w:t>32</w:t>
      </w:r>
    </w:p>
    <w:p w14:paraId="1C3C78DF" w14:textId="7BC3188B" w:rsidR="00D31E62" w:rsidRDefault="00D31E62" w:rsidP="00D31E62">
      <w:pPr>
        <w:tabs>
          <w:tab w:val="left" w:leader="dot" w:pos="8640"/>
        </w:tabs>
        <w:spacing w:after="120"/>
        <w:rPr>
          <w:rFonts w:ascii="Arial" w:hAnsi="Arial" w:cs="Arial"/>
        </w:rPr>
      </w:pPr>
      <w:r>
        <w:rPr>
          <w:rFonts w:ascii="Arial" w:hAnsi="Arial" w:cs="Arial"/>
        </w:rPr>
        <w:t>Professional Development</w:t>
      </w:r>
      <w:r>
        <w:rPr>
          <w:rFonts w:ascii="Arial" w:hAnsi="Arial" w:cs="Arial"/>
        </w:rPr>
        <w:tab/>
      </w:r>
      <w:r w:rsidR="008019B0">
        <w:rPr>
          <w:rFonts w:ascii="Arial" w:hAnsi="Arial" w:cs="Arial"/>
        </w:rPr>
        <w:t>32</w:t>
      </w:r>
    </w:p>
    <w:p w14:paraId="56F5CD1D" w14:textId="1898E329" w:rsidR="00D31E62" w:rsidRDefault="00D31E62" w:rsidP="00D31E62">
      <w:pPr>
        <w:tabs>
          <w:tab w:val="left" w:leader="dot" w:pos="8640"/>
        </w:tabs>
        <w:spacing w:after="120"/>
        <w:rPr>
          <w:rFonts w:ascii="Arial" w:hAnsi="Arial" w:cs="Arial"/>
        </w:rPr>
      </w:pPr>
      <w:r>
        <w:rPr>
          <w:rFonts w:ascii="Arial" w:hAnsi="Arial" w:cs="Arial"/>
        </w:rPr>
        <w:t>Recommendations from Washoe County School District</w:t>
      </w:r>
      <w:r>
        <w:rPr>
          <w:rFonts w:ascii="Arial" w:hAnsi="Arial" w:cs="Arial"/>
        </w:rPr>
        <w:tab/>
        <w:t>3</w:t>
      </w:r>
      <w:r w:rsidR="008019B0">
        <w:rPr>
          <w:rFonts w:ascii="Arial" w:hAnsi="Arial" w:cs="Arial"/>
        </w:rPr>
        <w:t>6</w:t>
      </w:r>
    </w:p>
    <w:p w14:paraId="27E4E002" w14:textId="77777777" w:rsidR="00F17AED" w:rsidRDefault="00F17AED" w:rsidP="00F17AED">
      <w:pPr>
        <w:tabs>
          <w:tab w:val="left" w:leader="dot" w:pos="8640"/>
        </w:tabs>
        <w:spacing w:after="120"/>
        <w:rPr>
          <w:rFonts w:ascii="Arial" w:hAnsi="Arial" w:cs="Arial"/>
        </w:rPr>
      </w:pPr>
    </w:p>
    <w:p w14:paraId="1CF2BCF7" w14:textId="77777777" w:rsidR="00F17AED" w:rsidRDefault="00F17AED" w:rsidP="00F17AED">
      <w:pPr>
        <w:tabs>
          <w:tab w:val="left" w:leader="dot" w:pos="8640"/>
        </w:tabs>
        <w:spacing w:after="120"/>
        <w:rPr>
          <w:rFonts w:ascii="Arial" w:hAnsi="Arial" w:cs="Arial"/>
        </w:rPr>
      </w:pPr>
    </w:p>
    <w:p w14:paraId="1F1DD35F" w14:textId="77777777" w:rsidR="006754E9" w:rsidRDefault="00F17AED" w:rsidP="00F17AED">
      <w:pPr>
        <w:tabs>
          <w:tab w:val="left" w:leader="dot" w:pos="8640"/>
        </w:tabs>
        <w:spacing w:after="120"/>
        <w:rPr>
          <w:rFonts w:ascii="Arial" w:hAnsi="Arial" w:cs="Arial"/>
          <w:b/>
        </w:rPr>
      </w:pPr>
      <w:r w:rsidRPr="00703971">
        <w:rPr>
          <w:rFonts w:ascii="Arial" w:hAnsi="Arial" w:cs="Arial"/>
          <w:b/>
        </w:rPr>
        <w:t>Report Prepared by:</w:t>
      </w:r>
    </w:p>
    <w:p w14:paraId="70DF2980" w14:textId="59D9C2BA" w:rsidR="006754E9" w:rsidRDefault="00F17AED" w:rsidP="002C0ACB">
      <w:pPr>
        <w:tabs>
          <w:tab w:val="left" w:leader="dot" w:pos="8640"/>
        </w:tabs>
        <w:rPr>
          <w:rFonts w:ascii="Arial" w:hAnsi="Arial" w:cs="Arial"/>
        </w:rPr>
      </w:pPr>
      <w:r>
        <w:rPr>
          <w:rFonts w:ascii="Arial" w:hAnsi="Arial" w:cs="Arial"/>
        </w:rPr>
        <w:t>Karen Pe</w:t>
      </w:r>
      <w:r w:rsidR="006754E9">
        <w:rPr>
          <w:rFonts w:ascii="Arial" w:hAnsi="Arial" w:cs="Arial"/>
        </w:rPr>
        <w:t>risho, Zoom School Coordinator</w:t>
      </w:r>
    </w:p>
    <w:p w14:paraId="31E9CC01" w14:textId="16B0055B" w:rsidR="006754E9" w:rsidRDefault="00F17AED" w:rsidP="002C0ACB">
      <w:pPr>
        <w:tabs>
          <w:tab w:val="left" w:leader="dot" w:pos="8640"/>
        </w:tabs>
        <w:rPr>
          <w:rFonts w:ascii="Arial" w:hAnsi="Arial" w:cs="Arial"/>
        </w:rPr>
      </w:pPr>
      <w:r>
        <w:rPr>
          <w:rFonts w:ascii="Arial" w:hAnsi="Arial" w:cs="Arial"/>
        </w:rPr>
        <w:t>Norma Velasquez-</w:t>
      </w:r>
      <w:r w:rsidR="006754E9">
        <w:rPr>
          <w:rFonts w:ascii="Arial" w:hAnsi="Arial" w:cs="Arial"/>
        </w:rPr>
        <w:t>Bryant, PhD, Program Evaluator</w:t>
      </w:r>
    </w:p>
    <w:p w14:paraId="5AFDFF74" w14:textId="5E9A3F11" w:rsidR="006754E9" w:rsidRDefault="00F17AED" w:rsidP="002C0ACB">
      <w:pPr>
        <w:tabs>
          <w:tab w:val="left" w:leader="dot" w:pos="8640"/>
        </w:tabs>
        <w:rPr>
          <w:rFonts w:ascii="Arial" w:hAnsi="Arial" w:cs="Arial"/>
        </w:rPr>
      </w:pPr>
      <w:r>
        <w:rPr>
          <w:rFonts w:ascii="Arial" w:hAnsi="Arial" w:cs="Arial"/>
        </w:rPr>
        <w:t>Kimber</w:t>
      </w:r>
      <w:r w:rsidR="006754E9">
        <w:rPr>
          <w:rFonts w:ascii="Arial" w:hAnsi="Arial" w:cs="Arial"/>
        </w:rPr>
        <w:t>ly Lynch, Grant Accountant</w:t>
      </w:r>
    </w:p>
    <w:p w14:paraId="380E3AE2" w14:textId="3511FFB0" w:rsidR="006754E9" w:rsidRPr="003D6050" w:rsidRDefault="00F17AED" w:rsidP="002C0ACB">
      <w:pPr>
        <w:tabs>
          <w:tab w:val="left" w:leader="dot" w:pos="8640"/>
        </w:tabs>
        <w:rPr>
          <w:rFonts w:ascii="Arial" w:hAnsi="Arial" w:cs="Arial"/>
        </w:rPr>
      </w:pPr>
      <w:r>
        <w:rPr>
          <w:rFonts w:ascii="Arial" w:hAnsi="Arial" w:cs="Arial"/>
        </w:rPr>
        <w:t>Lauren Ohlin, Director of Grants</w:t>
      </w:r>
    </w:p>
    <w:p w14:paraId="6862F853" w14:textId="0E8AD091" w:rsidR="004041D4" w:rsidRPr="006754E9" w:rsidRDefault="004041D4" w:rsidP="006754E9">
      <w:pPr>
        <w:tabs>
          <w:tab w:val="left" w:pos="1247"/>
        </w:tabs>
        <w:sectPr w:rsidR="004041D4" w:rsidRPr="006754E9" w:rsidSect="00542DD9">
          <w:footerReference w:type="default" r:id="rId13"/>
          <w:pgSz w:w="12240" w:h="15840"/>
          <w:pgMar w:top="1440" w:right="1080" w:bottom="1440" w:left="1080" w:header="0" w:footer="1318" w:gutter="0"/>
          <w:pgNumType w:fmt="lowerRoman" w:start="1"/>
          <w:cols w:space="720"/>
        </w:sectPr>
      </w:pPr>
    </w:p>
    <w:p w14:paraId="3FC77449" w14:textId="3913F2B3" w:rsidR="00CA06D5" w:rsidRDefault="00CA06D5" w:rsidP="007F34C3">
      <w:pPr>
        <w:pStyle w:val="Heading1"/>
        <w:jc w:val="center"/>
      </w:pPr>
      <w:r>
        <w:t>Executive Summary</w:t>
      </w:r>
    </w:p>
    <w:p w14:paraId="4D529CA3" w14:textId="77777777" w:rsidR="00FF2F7A" w:rsidRPr="00FF2F7A" w:rsidRDefault="00FF2F7A" w:rsidP="007F34C3">
      <w:pPr>
        <w:pStyle w:val="Heading1"/>
        <w:jc w:val="center"/>
        <w:rPr>
          <w:b w:val="0"/>
          <w:sz w:val="22"/>
          <w:szCs w:val="22"/>
        </w:rPr>
      </w:pPr>
    </w:p>
    <w:p w14:paraId="22D57588" w14:textId="05D8BB61" w:rsidR="00F75810" w:rsidRDefault="00F75810" w:rsidP="002B442E">
      <w:pPr>
        <w:pStyle w:val="BodyText"/>
      </w:pPr>
      <w:r>
        <w:t xml:space="preserve">In 2013 the Nevada Legislature enacted </w:t>
      </w:r>
      <w:r w:rsidRPr="001B3496">
        <w:t>S</w:t>
      </w:r>
      <w:r>
        <w:t xml:space="preserve">enate </w:t>
      </w:r>
      <w:r w:rsidRPr="001B3496">
        <w:t>B</w:t>
      </w:r>
      <w:r>
        <w:t>ill</w:t>
      </w:r>
      <w:r w:rsidRPr="001B3496">
        <w:t xml:space="preserve"> 504</w:t>
      </w:r>
      <w:r>
        <w:t xml:space="preserve"> which was aimed at </w:t>
      </w:r>
      <w:r w:rsidRPr="001B3496">
        <w:t>improving the academic performance of English Learners</w:t>
      </w:r>
      <w:r>
        <w:t xml:space="preserve">. SB 504 specifically states, </w:t>
      </w:r>
      <w:r w:rsidRPr="00C644AD">
        <w:rPr>
          <w:i/>
        </w:rPr>
        <w:t>“It is the intent of the Legislature that children who are limited English proficient be provided with services and instruction which is designed to address the academic needs of such children so that those children attain proficiency in the English language and improve their overall academic and linguistic achievement and proficiency.”</w:t>
      </w:r>
      <w:r>
        <w:t xml:space="preserve"> (NRS388.405)</w:t>
      </w:r>
      <w:r>
        <w:rPr>
          <w:iCs/>
        </w:rPr>
        <w:t xml:space="preserve">. </w:t>
      </w:r>
      <w:r>
        <w:t xml:space="preserve">Through </w:t>
      </w:r>
      <w:r w:rsidR="00C644AD">
        <w:t>SB 504</w:t>
      </w:r>
      <w:r>
        <w:t xml:space="preserve">, NDE allocated money to school districts </w:t>
      </w:r>
      <w:r w:rsidR="00C644AD">
        <w:t>to</w:t>
      </w:r>
      <w:r>
        <w:t xml:space="preserve"> </w:t>
      </w:r>
      <w:r w:rsidRPr="001B3496">
        <w:t>provide specific programs and services to the lowest performing schools with the highest percentage of English Learners.</w:t>
      </w:r>
      <w:r>
        <w:t xml:space="preserve"> These schools </w:t>
      </w:r>
      <w:r w:rsidR="00C644AD">
        <w:t>are known</w:t>
      </w:r>
      <w:r w:rsidR="00243C61">
        <w:t xml:space="preserve"> as Zoom schools, </w:t>
      </w:r>
      <w:r w:rsidR="00C644AD">
        <w:t>and the Senate B</w:t>
      </w:r>
      <w:r>
        <w:t>ill has continued thro</w:t>
      </w:r>
      <w:r w:rsidR="00243C61">
        <w:t xml:space="preserve">ugh </w:t>
      </w:r>
      <w:r w:rsidR="004B6073">
        <w:t>successive</w:t>
      </w:r>
      <w:r w:rsidR="00243C61">
        <w:t xml:space="preserve"> legislative cycle</w:t>
      </w:r>
      <w:r w:rsidR="004B6073">
        <w:t>s</w:t>
      </w:r>
      <w:r w:rsidR="00243C61">
        <w:t xml:space="preserve">. </w:t>
      </w:r>
      <w:r w:rsidR="004B6073">
        <w:t xml:space="preserve">The continuation of funding has allowed Nevada school districts to sustain programming and services implemented in an effort to continue to improve the academic and </w:t>
      </w:r>
      <w:r w:rsidR="004B6073" w:rsidRPr="003B27B4">
        <w:rPr>
          <w:color w:val="000000" w:themeColor="text1"/>
        </w:rPr>
        <w:t xml:space="preserve">language </w:t>
      </w:r>
      <w:r w:rsidR="004B6073">
        <w:t>achievement of English Learners.</w:t>
      </w:r>
    </w:p>
    <w:p w14:paraId="720ABA12" w14:textId="77777777" w:rsidR="00F75810" w:rsidRDefault="00F75810" w:rsidP="002B442E">
      <w:pPr>
        <w:pStyle w:val="BodyText"/>
        <w:rPr>
          <w:rFonts w:cs="Arial"/>
          <w:b/>
          <w:bCs/>
          <w:i/>
        </w:rPr>
      </w:pPr>
    </w:p>
    <w:p w14:paraId="0CB275A2" w14:textId="19CEEA30" w:rsidR="004B6073" w:rsidRDefault="00F75810" w:rsidP="002B442E">
      <w:pPr>
        <w:pStyle w:val="BodyText"/>
      </w:pPr>
      <w:r>
        <w:t xml:space="preserve">As part of the 2017 Nevada Senate Bill 390, </w:t>
      </w:r>
      <w:r w:rsidRPr="001B3496">
        <w:t>Washoe County School District</w:t>
      </w:r>
      <w:r w:rsidR="004B6073">
        <w:t xml:space="preserve"> (WCSD)</w:t>
      </w:r>
      <w:r w:rsidRPr="001B3496">
        <w:t xml:space="preserve"> </w:t>
      </w:r>
      <w:r w:rsidR="00243C61">
        <w:t xml:space="preserve">maintained </w:t>
      </w:r>
      <w:r w:rsidR="004B6073">
        <w:t xml:space="preserve">the </w:t>
      </w:r>
      <w:r>
        <w:t>24 Zoom schools</w:t>
      </w:r>
      <w:r w:rsidR="00243C61">
        <w:t xml:space="preserve"> previously identified—</w:t>
      </w:r>
      <w:r w:rsidRPr="001B3496">
        <w:t>19 district</w:t>
      </w:r>
      <w:r w:rsidR="00243C61">
        <w:t xml:space="preserve"> elementary schools, 1 district-</w:t>
      </w:r>
      <w:r w:rsidRPr="001B3496">
        <w:t>sponsored charter elementary school</w:t>
      </w:r>
      <w:r w:rsidR="00243C61">
        <w:t>,</w:t>
      </w:r>
      <w:r w:rsidRPr="001B3496">
        <w:t xml:space="preserve"> and 4 </w:t>
      </w:r>
      <w:r>
        <w:t xml:space="preserve">district </w:t>
      </w:r>
      <w:r w:rsidRPr="001B3496">
        <w:t>middle schools.</w:t>
      </w:r>
      <w:r>
        <w:t xml:space="preserve"> </w:t>
      </w:r>
      <w:r w:rsidR="003B27B4">
        <w:t xml:space="preserve"> </w:t>
      </w:r>
      <w:r w:rsidRPr="001B3496">
        <w:t>Across those 24 schools WCSD served 12,050 students</w:t>
      </w:r>
      <w:r w:rsidR="004B6073">
        <w:t>,</w:t>
      </w:r>
      <w:r w:rsidRPr="001B3496">
        <w:t xml:space="preserve"> with 4,294 </w:t>
      </w:r>
      <w:r w:rsidR="004B6073">
        <w:t xml:space="preserve">(36%) identified as </w:t>
      </w:r>
      <w:r w:rsidRPr="001B3496">
        <w:t>EL</w:t>
      </w:r>
      <w:r>
        <w:t xml:space="preserve"> in SY</w:t>
      </w:r>
      <w:r w:rsidR="00A60504">
        <w:t xml:space="preserve"> </w:t>
      </w:r>
      <w:r w:rsidR="00FA6769">
        <w:t>20</w:t>
      </w:r>
      <w:r>
        <w:t>19</w:t>
      </w:r>
      <w:r w:rsidRPr="001B3496">
        <w:t>.</w:t>
      </w:r>
    </w:p>
    <w:p w14:paraId="20913250" w14:textId="6F0A056A" w:rsidR="00F75810" w:rsidRDefault="00F75810" w:rsidP="002B442E">
      <w:pPr>
        <w:pStyle w:val="BodyText"/>
      </w:pPr>
    </w:p>
    <w:p w14:paraId="2FBEEAD3" w14:textId="326CB4FD" w:rsidR="00F75810" w:rsidRDefault="00F75810" w:rsidP="002B442E">
      <w:pPr>
        <w:pStyle w:val="BodyText"/>
      </w:pPr>
      <w:r w:rsidRPr="001B3496">
        <w:t xml:space="preserve">In accordance with the requirements of the law, WCSD </w:t>
      </w:r>
      <w:r>
        <w:t>continued the implementation of</w:t>
      </w:r>
      <w:r w:rsidRPr="001B3496">
        <w:t xml:space="preserve"> a variety of programs and services aimed at helping to improve the academic and </w:t>
      </w:r>
      <w:r w:rsidRPr="003B27B4">
        <w:rPr>
          <w:color w:val="000000" w:themeColor="text1"/>
        </w:rPr>
        <w:t xml:space="preserve">language </w:t>
      </w:r>
      <w:r w:rsidRPr="001B3496">
        <w:t>ac</w:t>
      </w:r>
      <w:r w:rsidR="004B6073">
        <w:t xml:space="preserve">hievement of English Learners. </w:t>
      </w:r>
      <w:r w:rsidRPr="001B3496">
        <w:t xml:space="preserve">The </w:t>
      </w:r>
      <w:r>
        <w:t xml:space="preserve">main </w:t>
      </w:r>
      <w:r w:rsidRPr="001B3496">
        <w:t>programs included:</w:t>
      </w:r>
    </w:p>
    <w:p w14:paraId="2D6935AC" w14:textId="77777777" w:rsidR="003B27B4" w:rsidRPr="001B3496" w:rsidRDefault="003B27B4" w:rsidP="002B442E">
      <w:pPr>
        <w:pStyle w:val="BodyText"/>
      </w:pPr>
    </w:p>
    <w:p w14:paraId="4A435B52" w14:textId="7764B872" w:rsidR="00F75810" w:rsidRDefault="00F75810" w:rsidP="002B442E">
      <w:pPr>
        <w:pStyle w:val="BodyText"/>
      </w:pPr>
      <w:r w:rsidRPr="0080772C">
        <w:rPr>
          <w:i/>
        </w:rPr>
        <w:t>Pre-K Programs</w:t>
      </w:r>
      <w:r w:rsidRPr="001B3496">
        <w:t xml:space="preserve">: </w:t>
      </w:r>
      <w:r>
        <w:t xml:space="preserve">Early instruction and intervention is crucial to a child’s development, including their language and academic achievement.  In alignment with the state performance goal to “Increase the percentage of students who enter Kindergarten ready to succeed…” WCSD has continued to offer pre-K services across the district.  </w:t>
      </w:r>
      <w:r w:rsidR="004B6073">
        <w:t>During SY</w:t>
      </w:r>
      <w:r w:rsidR="00FA6769">
        <w:t xml:space="preserve"> 20</w:t>
      </w:r>
      <w:r w:rsidR="004B6073">
        <w:t>19, WCSD provided P</w:t>
      </w:r>
      <w:r w:rsidRPr="001B3496">
        <w:t xml:space="preserve">re-K programming to </w:t>
      </w:r>
      <w:r w:rsidR="004B6073">
        <w:t>881</w:t>
      </w:r>
      <w:r w:rsidRPr="001B3496">
        <w:t xml:space="preserve"> studen</w:t>
      </w:r>
      <w:r w:rsidR="004B6073">
        <w:t>ts across the district, with 550</w:t>
      </w:r>
      <w:r w:rsidR="008934AA">
        <w:t xml:space="preserve"> (62%)</w:t>
      </w:r>
      <w:r w:rsidRPr="001B3496">
        <w:t xml:space="preserve"> of those students at</w:t>
      </w:r>
      <w:r w:rsidR="004B6073">
        <w:t>tending P</w:t>
      </w:r>
      <w:r w:rsidR="003B27B4">
        <w:t>re-K at Zoom schools.</w:t>
      </w:r>
    </w:p>
    <w:p w14:paraId="42083B0A" w14:textId="77777777" w:rsidR="003B27B4" w:rsidRPr="0080772C" w:rsidRDefault="003B27B4" w:rsidP="002B442E">
      <w:pPr>
        <w:pStyle w:val="BodyText"/>
        <w:rPr>
          <w:i/>
        </w:rPr>
      </w:pPr>
    </w:p>
    <w:p w14:paraId="15133B3F" w14:textId="58779F06" w:rsidR="00F75810" w:rsidRPr="001B3496" w:rsidRDefault="00F75810" w:rsidP="002B442E">
      <w:pPr>
        <w:pStyle w:val="BodyText"/>
      </w:pPr>
      <w:r w:rsidRPr="0080772C">
        <w:rPr>
          <w:i/>
        </w:rPr>
        <w:t>Reading Skill Centers</w:t>
      </w:r>
      <w:r w:rsidRPr="001B3496">
        <w:t xml:space="preserve">: </w:t>
      </w:r>
      <w:r>
        <w:t>Access to high-quality, grade level instruction can help to accelerate both academic and linguistic achievement. Through the embedded reading skills center design in WCSD, students are engaged in high-quality, Tier 1 instruction that also focuses on increasing l</w:t>
      </w:r>
      <w:r w:rsidR="00EB6A7F">
        <w:t xml:space="preserve">anguage </w:t>
      </w:r>
      <w:r>
        <w:t xml:space="preserve">proficiency.  </w:t>
      </w:r>
      <w:r w:rsidRPr="001B3496">
        <w:t>At the elementary level, reading skills centers engage students in daily, small group language and literacy instruction.  In the middle schools, additional staff is hired to reduce class sizes in order to provide smaller group instruc</w:t>
      </w:r>
      <w:r w:rsidR="003B27B4">
        <w:t>tion in literacy and language.</w:t>
      </w:r>
    </w:p>
    <w:p w14:paraId="2DA5AFD1" w14:textId="77777777" w:rsidR="003B27B4" w:rsidRDefault="003B27B4" w:rsidP="002B442E">
      <w:pPr>
        <w:pStyle w:val="BodyText"/>
      </w:pPr>
    </w:p>
    <w:p w14:paraId="6020B7A6" w14:textId="4033A1B0" w:rsidR="001345A0" w:rsidRPr="001345A0" w:rsidRDefault="00F75810" w:rsidP="002B442E">
      <w:pPr>
        <w:pStyle w:val="BodyText"/>
        <w:rPr>
          <w:rFonts w:cs="Arial"/>
        </w:rPr>
      </w:pPr>
      <w:r w:rsidRPr="0080772C">
        <w:rPr>
          <w:rFonts w:cs="Arial"/>
          <w:i/>
        </w:rPr>
        <w:t>Extend</w:t>
      </w:r>
      <w:r w:rsidR="008934AA" w:rsidRPr="0080772C">
        <w:rPr>
          <w:rFonts w:cs="Arial"/>
          <w:i/>
        </w:rPr>
        <w:t>ed Day Program, K-3</w:t>
      </w:r>
      <w:r w:rsidRPr="001345A0">
        <w:rPr>
          <w:rFonts w:cs="Arial"/>
        </w:rPr>
        <w:t>: WCSD Zoom elementary schools implemented an extended day model that provided Leveled Literacy Instruction (LLI) to students in grades K-</w:t>
      </w:r>
      <w:r w:rsidR="008934AA" w:rsidRPr="001345A0">
        <w:rPr>
          <w:rFonts w:cs="Arial"/>
        </w:rPr>
        <w:t>3</w:t>
      </w:r>
      <w:r w:rsidR="001345A0">
        <w:rPr>
          <w:rFonts w:cs="Arial"/>
        </w:rPr>
        <w:t xml:space="preserve">. </w:t>
      </w:r>
      <w:r w:rsidRPr="001345A0">
        <w:rPr>
          <w:rFonts w:cs="Arial"/>
        </w:rPr>
        <w:t xml:space="preserve">This program focused on improving the reading proficiency of our earliest learners through a research-based program, teacher professional learning and instructional coaching.  Students who participated in the program either arrived before or stayed after school to participate in the intense, 30-minute, small group instruction.  </w:t>
      </w:r>
      <w:r w:rsidR="001345A0" w:rsidRPr="001345A0">
        <w:rPr>
          <w:rFonts w:cs="Arial"/>
        </w:rPr>
        <w:t xml:space="preserve">MAP Growth Reading data for Extended Day were analyzed and results indicated that the Leveled Literacy Intervention (LLI) support provided to students before/after school did not result in any significant improvement in reading proficiency scores between Fall 2018 and Spring 2019. Using the results, WCSD determined that it was not cost-effective </w:t>
      </w:r>
      <w:r w:rsidR="00D24AD3">
        <w:rPr>
          <w:rFonts w:cs="Arial"/>
        </w:rPr>
        <w:t xml:space="preserve">(N=292; $1,024/student) </w:t>
      </w:r>
      <w:r w:rsidR="001345A0" w:rsidRPr="001345A0">
        <w:rPr>
          <w:rFonts w:cs="Arial"/>
        </w:rPr>
        <w:t xml:space="preserve">to continue this Extended Day model, and it </w:t>
      </w:r>
      <w:r w:rsidR="00504744">
        <w:rPr>
          <w:rFonts w:cs="Arial"/>
        </w:rPr>
        <w:t>was</w:t>
      </w:r>
      <w:r w:rsidR="001345A0" w:rsidRPr="001345A0">
        <w:rPr>
          <w:rFonts w:cs="Arial"/>
        </w:rPr>
        <w:t xml:space="preserve"> not implemented</w:t>
      </w:r>
      <w:r w:rsidR="00D24AD3">
        <w:rPr>
          <w:rFonts w:cs="Arial"/>
        </w:rPr>
        <w:t xml:space="preserve"> for the SY</w:t>
      </w:r>
      <w:r w:rsidR="00A60504">
        <w:rPr>
          <w:rFonts w:cs="Arial"/>
        </w:rPr>
        <w:t xml:space="preserve"> </w:t>
      </w:r>
      <w:r w:rsidR="00FA6769">
        <w:rPr>
          <w:rFonts w:cs="Arial"/>
        </w:rPr>
        <w:t>20</w:t>
      </w:r>
      <w:r w:rsidR="001345A0" w:rsidRPr="001345A0">
        <w:rPr>
          <w:rFonts w:cs="Arial"/>
        </w:rPr>
        <w:t xml:space="preserve">20. </w:t>
      </w:r>
    </w:p>
    <w:p w14:paraId="65D0A4A1" w14:textId="43155F39" w:rsidR="003D6785" w:rsidRPr="00F75810" w:rsidRDefault="00F75810" w:rsidP="002C4988">
      <w:pPr>
        <w:pStyle w:val="BodyText"/>
      </w:pPr>
      <w:r w:rsidRPr="0080772C">
        <w:rPr>
          <w:i/>
        </w:rPr>
        <w:t>Middle School Extended Day</w:t>
      </w:r>
      <w:r w:rsidR="003D6785">
        <w:t xml:space="preserve">: </w:t>
      </w:r>
      <w:r w:rsidR="003D6785" w:rsidRPr="00F75810">
        <w:t xml:space="preserve">Traner Middle School </w:t>
      </w:r>
      <w:r w:rsidR="00504744">
        <w:t>conducted</w:t>
      </w:r>
      <w:r w:rsidR="003D6785" w:rsidRPr="00F75810">
        <w:t xml:space="preserve"> intersession during scho</w:t>
      </w:r>
      <w:r w:rsidR="00504744">
        <w:t>ol breaks that focused on both M</w:t>
      </w:r>
      <w:r w:rsidR="003D6785" w:rsidRPr="00F75810">
        <w:t>ath and ELA.</w:t>
      </w:r>
      <w:r w:rsidR="003D6785">
        <w:t xml:space="preserve"> </w:t>
      </w:r>
      <w:r w:rsidR="003D6785" w:rsidRPr="00F75810">
        <w:t xml:space="preserve">This program had 24 students enrolled during winter intersession and 65 for spring intersession. Dilworth Middle School </w:t>
      </w:r>
      <w:r w:rsidR="00504744">
        <w:t>implemented an after-</w:t>
      </w:r>
      <w:r w:rsidR="003D6785" w:rsidRPr="00F75810">
        <w:t>school extended studies program that provided additional instructional support and intervention to students identified through a combination of data review, teacher recommendation</w:t>
      </w:r>
      <w:r w:rsidR="00504744">
        <w:t>,</w:t>
      </w:r>
      <w:r w:rsidR="003D6785" w:rsidRPr="00F75810">
        <w:t xml:space="preserve"> and parent recommendation. Students were place</w:t>
      </w:r>
      <w:r w:rsidR="00504744">
        <w:t>d</w:t>
      </w:r>
      <w:r w:rsidR="003D6785" w:rsidRPr="00F75810">
        <w:t xml:space="preserve"> in the program for at least a unit of instruction (3-4 weeks)</w:t>
      </w:r>
      <w:r w:rsidR="00504744">
        <w:t>,</w:t>
      </w:r>
      <w:r w:rsidR="003D6785" w:rsidRPr="00F75810">
        <w:t xml:space="preserve"> and often longer based on need. The program was fluid and served approx</w:t>
      </w:r>
      <w:r w:rsidR="003D6785">
        <w:t xml:space="preserve">imately 35 students each month. </w:t>
      </w:r>
      <w:r w:rsidR="003D6785" w:rsidRPr="00F75810">
        <w:t xml:space="preserve">Sparks Middle School </w:t>
      </w:r>
      <w:r w:rsidR="00504744">
        <w:t>implemented</w:t>
      </w:r>
      <w:r w:rsidR="003D6785" w:rsidRPr="00F75810">
        <w:t xml:space="preserve"> a jump start summer program for incoming 6</w:t>
      </w:r>
      <w:r w:rsidR="003D6785" w:rsidRPr="00F75810">
        <w:rPr>
          <w:vertAlign w:val="superscript"/>
        </w:rPr>
        <w:t>th</w:t>
      </w:r>
      <w:r w:rsidR="003D6785">
        <w:t xml:space="preserve"> grade EL students. </w:t>
      </w:r>
      <w:r w:rsidR="003D6785" w:rsidRPr="00F75810">
        <w:t>This program familiarized students with the middle school setting, schedule, curriculum</w:t>
      </w:r>
      <w:r w:rsidR="003D6785">
        <w:t>,</w:t>
      </w:r>
      <w:r w:rsidR="003D6785" w:rsidRPr="00F75810">
        <w:t xml:space="preserve"> and teachers. Vaughn Middle School </w:t>
      </w:r>
      <w:r w:rsidR="003D6785">
        <w:t>implemented</w:t>
      </w:r>
      <w:r w:rsidR="003D6785" w:rsidRPr="00F75810">
        <w:t xml:space="preserve"> an after-school tutoring program. This program allowed students access to additional instruction and intervention as needed.</w:t>
      </w:r>
    </w:p>
    <w:p w14:paraId="01160811" w14:textId="77777777" w:rsidR="00F75810" w:rsidRDefault="00F75810" w:rsidP="002C4988">
      <w:pPr>
        <w:pStyle w:val="BodyText"/>
        <w:rPr>
          <w:iCs/>
        </w:rPr>
      </w:pPr>
    </w:p>
    <w:p w14:paraId="49AE354B" w14:textId="421B8B8E" w:rsidR="00F75810" w:rsidRDefault="0080772C" w:rsidP="002C4988">
      <w:pPr>
        <w:pStyle w:val="BodyText"/>
        <w:rPr>
          <w:iCs/>
        </w:rPr>
      </w:pPr>
      <w:r>
        <w:rPr>
          <w:iCs/>
        </w:rPr>
        <w:t>In conjunction with</w:t>
      </w:r>
      <w:r w:rsidR="00F75810">
        <w:rPr>
          <w:iCs/>
        </w:rPr>
        <w:t xml:space="preserve"> these main programs, WCSD </w:t>
      </w:r>
      <w:r w:rsidR="00156B32">
        <w:rPr>
          <w:iCs/>
        </w:rPr>
        <w:t xml:space="preserve">has </w:t>
      </w:r>
      <w:r w:rsidR="00F75810">
        <w:rPr>
          <w:iCs/>
        </w:rPr>
        <w:t xml:space="preserve">continued to include teacher professional learning (PL) and collaboration as part of the Zoom plan. A variety of </w:t>
      </w:r>
      <w:r w:rsidR="00CF36E7">
        <w:rPr>
          <w:iCs/>
        </w:rPr>
        <w:t>opportunities</w:t>
      </w:r>
      <w:r w:rsidR="00F75810">
        <w:rPr>
          <w:iCs/>
        </w:rPr>
        <w:t xml:space="preserve"> provided teachers with </w:t>
      </w:r>
      <w:r w:rsidR="00CF36E7">
        <w:rPr>
          <w:iCs/>
        </w:rPr>
        <w:t xml:space="preserve">learning and critical </w:t>
      </w:r>
      <w:r w:rsidR="00F75810">
        <w:rPr>
          <w:iCs/>
        </w:rPr>
        <w:t>professional collaboration that allowed them to explore the link between langu</w:t>
      </w:r>
      <w:r w:rsidR="00156B32">
        <w:rPr>
          <w:iCs/>
        </w:rPr>
        <w:t>age and learning, plan for high-</w:t>
      </w:r>
      <w:r w:rsidR="00F75810">
        <w:rPr>
          <w:iCs/>
        </w:rPr>
        <w:t xml:space="preserve">quality language and content-based instruction, and continue to </w:t>
      </w:r>
      <w:r w:rsidR="00CF36E7">
        <w:rPr>
          <w:iCs/>
        </w:rPr>
        <w:t>improve the</w:t>
      </w:r>
      <w:r w:rsidR="00F75810">
        <w:rPr>
          <w:iCs/>
        </w:rPr>
        <w:t xml:space="preserve"> </w:t>
      </w:r>
      <w:r w:rsidR="00CF36E7">
        <w:rPr>
          <w:iCs/>
        </w:rPr>
        <w:t>fidelity of implementation</w:t>
      </w:r>
      <w:r w:rsidR="00F75810">
        <w:rPr>
          <w:iCs/>
        </w:rPr>
        <w:t xml:space="preserve"> of programs that best serve </w:t>
      </w:r>
      <w:r w:rsidR="00CF36E7">
        <w:rPr>
          <w:iCs/>
        </w:rPr>
        <w:t>the</w:t>
      </w:r>
      <w:r w:rsidR="00F75810">
        <w:rPr>
          <w:iCs/>
        </w:rPr>
        <w:t xml:space="preserve"> students</w:t>
      </w:r>
      <w:r w:rsidR="00CF36E7">
        <w:rPr>
          <w:iCs/>
        </w:rPr>
        <w:t xml:space="preserve"> in WCSD.</w:t>
      </w:r>
    </w:p>
    <w:p w14:paraId="0D4FDF19" w14:textId="77777777" w:rsidR="00676DAD" w:rsidRDefault="00676DAD" w:rsidP="002C4988">
      <w:pPr>
        <w:pStyle w:val="BodyText"/>
        <w:rPr>
          <w:rFonts w:cs="Arial"/>
          <w:b/>
          <w:bCs/>
          <w:iCs/>
        </w:rPr>
      </w:pPr>
    </w:p>
    <w:p w14:paraId="3B3F5A8F" w14:textId="20BF5BD5" w:rsidR="00F75810" w:rsidRPr="001B3496" w:rsidRDefault="00F75810" w:rsidP="002C4988">
      <w:pPr>
        <w:pStyle w:val="BodyText"/>
        <w:rPr>
          <w:i/>
        </w:rPr>
      </w:pPr>
      <w:r w:rsidRPr="001B3496">
        <w:t>Student achievement data across a variety of assessments</w:t>
      </w:r>
      <w:r w:rsidR="0080772C">
        <w:t xml:space="preserve"> continued</w:t>
      </w:r>
      <w:r w:rsidRPr="001B3496">
        <w:t xml:space="preserve"> to be monitored to measure the success of WCSD’s Zoom </w:t>
      </w:r>
      <w:r w:rsidR="0080772C">
        <w:t>students</w:t>
      </w:r>
      <w:r w:rsidRPr="001B3496">
        <w:t xml:space="preserve">.  </w:t>
      </w:r>
      <w:r w:rsidR="00504744">
        <w:t>A</w:t>
      </w:r>
      <w:r w:rsidRPr="001B3496">
        <w:t xml:space="preserve"> summary of each </w:t>
      </w:r>
      <w:r w:rsidR="003B27B4">
        <w:t>assessment and results</w:t>
      </w:r>
      <w:r w:rsidR="00504744">
        <w:t xml:space="preserve"> follows:</w:t>
      </w:r>
    </w:p>
    <w:p w14:paraId="33703B4D" w14:textId="77777777" w:rsidR="00504744" w:rsidRDefault="00504744" w:rsidP="002C4988">
      <w:pPr>
        <w:pStyle w:val="BodyText"/>
      </w:pPr>
    </w:p>
    <w:p w14:paraId="4EA86BB5" w14:textId="71E016E6" w:rsidR="004D69E7" w:rsidRDefault="00F75810" w:rsidP="004D69E7">
      <w:pPr>
        <w:pStyle w:val="BodyText"/>
      </w:pPr>
      <w:r w:rsidRPr="004D69E7">
        <w:t xml:space="preserve">Brigance Early Childhood III Screens </w:t>
      </w:r>
      <w:r w:rsidR="00504744" w:rsidRPr="004D69E7">
        <w:t>were used in the Pre-K program</w:t>
      </w:r>
      <w:r w:rsidRPr="004D69E7">
        <w:t xml:space="preserve"> to screen students </w:t>
      </w:r>
      <w:r w:rsidR="00504744" w:rsidRPr="004D69E7">
        <w:t xml:space="preserve">for readiness for learning: </w:t>
      </w:r>
      <w:r w:rsidRPr="004D69E7">
        <w:t>“Ready to</w:t>
      </w:r>
      <w:r w:rsidRPr="004D69E7">
        <w:rPr>
          <w:spacing w:val="-14"/>
        </w:rPr>
        <w:t xml:space="preserve"> </w:t>
      </w:r>
      <w:r w:rsidRPr="004D69E7">
        <w:t>Learn” ≥60</w:t>
      </w:r>
      <w:r w:rsidRPr="004D69E7">
        <w:rPr>
          <w:vertAlign w:val="superscript"/>
        </w:rPr>
        <w:t>th</w:t>
      </w:r>
      <w:r w:rsidRPr="004D69E7">
        <w:t xml:space="preserve"> percentile</w:t>
      </w:r>
      <w:r w:rsidR="00504744" w:rsidRPr="004D69E7">
        <w:t xml:space="preserve">. During the </w:t>
      </w:r>
      <w:r w:rsidRPr="004D69E7">
        <w:t>Fall</w:t>
      </w:r>
      <w:r w:rsidR="00504744" w:rsidRPr="004D69E7">
        <w:t xml:space="preserve"> 2018</w:t>
      </w:r>
      <w:r w:rsidR="00FA6769">
        <w:t xml:space="preserve"> </w:t>
      </w:r>
      <w:r w:rsidRPr="004D69E7">
        <w:t>-</w:t>
      </w:r>
      <w:r w:rsidR="00FA6769">
        <w:t xml:space="preserve"> </w:t>
      </w:r>
      <w:r w:rsidRPr="004D69E7">
        <w:t>Spring</w:t>
      </w:r>
      <w:r w:rsidRPr="004D69E7">
        <w:rPr>
          <w:spacing w:val="-2"/>
        </w:rPr>
        <w:t xml:space="preserve"> </w:t>
      </w:r>
      <w:r w:rsidRPr="004D69E7">
        <w:t>2019</w:t>
      </w:r>
      <w:r w:rsidR="00504744" w:rsidRPr="004D69E7">
        <w:t xml:space="preserve"> a</w:t>
      </w:r>
      <w:r w:rsidRPr="004D69E7">
        <w:t xml:space="preserve">pproximately 538 Pre-K students </w:t>
      </w:r>
      <w:r w:rsidR="00504744" w:rsidRPr="004D69E7">
        <w:t xml:space="preserve">were </w:t>
      </w:r>
      <w:r w:rsidRPr="004D69E7">
        <w:t xml:space="preserve">screened with </w:t>
      </w:r>
      <w:r w:rsidR="00504744" w:rsidRPr="004D69E7">
        <w:t xml:space="preserve">an </w:t>
      </w:r>
      <w:r w:rsidR="0080772C" w:rsidRPr="004D69E7">
        <w:t>Average Score-</w:t>
      </w:r>
      <w:r w:rsidRPr="004D69E7">
        <w:t xml:space="preserve">Pre=84, </w:t>
      </w:r>
      <w:r w:rsidR="00504744" w:rsidRPr="004D69E7">
        <w:t xml:space="preserve">and an </w:t>
      </w:r>
      <w:r w:rsidR="0080772C" w:rsidRPr="004D69E7">
        <w:t>Average Score-</w:t>
      </w:r>
      <w:r w:rsidR="00504744" w:rsidRPr="004D69E7">
        <w:t>Post=88.  All students met</w:t>
      </w:r>
      <w:r w:rsidR="004D69E7" w:rsidRPr="004D69E7">
        <w:t xml:space="preserve"> the Ready to Learn threshold. </w:t>
      </w:r>
    </w:p>
    <w:p w14:paraId="29BE67A0" w14:textId="77777777" w:rsidR="004D69E7" w:rsidRPr="004D69E7" w:rsidRDefault="004D69E7" w:rsidP="004D69E7">
      <w:pPr>
        <w:pStyle w:val="BodyText"/>
        <w:rPr>
          <w:b/>
          <w:bCs/>
          <w:color w:val="000000" w:themeColor="text1"/>
        </w:rPr>
      </w:pPr>
    </w:p>
    <w:p w14:paraId="7C169A89" w14:textId="3E725DF9" w:rsidR="00F75810" w:rsidRDefault="00416548" w:rsidP="002C4988">
      <w:pPr>
        <w:pStyle w:val="BodyText"/>
        <w:rPr>
          <w:color w:val="000000"/>
          <w:szCs w:val="24"/>
        </w:rPr>
      </w:pPr>
      <w:r>
        <w:rPr>
          <w:bCs/>
          <w:color w:val="000000" w:themeColor="text1"/>
        </w:rPr>
        <w:t>During the SY</w:t>
      </w:r>
      <w:r w:rsidR="00A60504">
        <w:rPr>
          <w:bCs/>
          <w:color w:val="000000" w:themeColor="text1"/>
        </w:rPr>
        <w:t xml:space="preserve"> </w:t>
      </w:r>
      <w:r w:rsidR="00592AF1">
        <w:rPr>
          <w:bCs/>
          <w:color w:val="000000" w:themeColor="text1"/>
        </w:rPr>
        <w:t>20</w:t>
      </w:r>
      <w:r w:rsidR="004D69E7">
        <w:rPr>
          <w:bCs/>
          <w:color w:val="000000" w:themeColor="text1"/>
        </w:rPr>
        <w:t>17, Zoom schools received funding to implement Pre-K programs. Students who attended the Zoom Pre-K programs during this time, have been grouped as a cohort and various data are being monitored to assess student performance through Grade 3 in SY</w:t>
      </w:r>
      <w:r w:rsidR="00592AF1">
        <w:rPr>
          <w:bCs/>
          <w:color w:val="000000" w:themeColor="text1"/>
        </w:rPr>
        <w:t xml:space="preserve"> 20</w:t>
      </w:r>
      <w:r w:rsidR="004D69E7">
        <w:rPr>
          <w:bCs/>
          <w:color w:val="000000" w:themeColor="text1"/>
        </w:rPr>
        <w:t xml:space="preserve">21. These will include MAP Growth Reading, ACCESS Exit Rates, and SBAC-ELA levels.  Four Pre-K cohorts have been defined as follows for future comparison:  </w:t>
      </w:r>
      <w:r w:rsidR="004D69E7" w:rsidRPr="004D69E7">
        <w:t>The n</w:t>
      </w:r>
      <w:r w:rsidR="00615659" w:rsidRPr="004D69E7">
        <w:rPr>
          <w:bCs/>
          <w:color w:val="000000"/>
          <w:szCs w:val="24"/>
        </w:rPr>
        <w:t xml:space="preserve">umber of students who were designated as an EL in Grades 1-2 that </w:t>
      </w:r>
      <w:r w:rsidR="00615659" w:rsidRPr="004D69E7">
        <w:rPr>
          <w:bCs/>
          <w:color w:val="000000"/>
          <w:szCs w:val="24"/>
          <w:u w:val="single"/>
        </w:rPr>
        <w:t>attended Zoom Pre-K in SY17 (N=550)</w:t>
      </w:r>
      <w:r w:rsidR="00615659" w:rsidRPr="004D69E7">
        <w:rPr>
          <w:bCs/>
          <w:color w:val="000000"/>
          <w:szCs w:val="24"/>
        </w:rPr>
        <w:t xml:space="preserve">:  </w:t>
      </w:r>
      <w:r w:rsidR="00615659" w:rsidRPr="004D69E7">
        <w:rPr>
          <w:color w:val="000000"/>
          <w:szCs w:val="24"/>
        </w:rPr>
        <w:t>2018-19 Grade 1=36 (7%); 2019-20 Grade 2=34 (6%)</w:t>
      </w:r>
      <w:r w:rsidR="004D69E7" w:rsidRPr="004D69E7">
        <w:rPr>
          <w:color w:val="000000"/>
          <w:szCs w:val="24"/>
        </w:rPr>
        <w:t>; the n</w:t>
      </w:r>
      <w:r w:rsidR="00615659" w:rsidRPr="004D69E7">
        <w:rPr>
          <w:bCs/>
          <w:color w:val="000000"/>
          <w:szCs w:val="24"/>
        </w:rPr>
        <w:t xml:space="preserve">umber of students who were designated as an EL in Grades 1-2 that </w:t>
      </w:r>
      <w:r w:rsidR="00615659" w:rsidRPr="004D69E7">
        <w:rPr>
          <w:bCs/>
          <w:color w:val="000000"/>
          <w:szCs w:val="24"/>
          <w:u w:val="single"/>
        </w:rPr>
        <w:t>DID NOT attend a Zoom Pre-K in SY17 (N=331)</w:t>
      </w:r>
      <w:r w:rsidR="00615659" w:rsidRPr="004D69E7">
        <w:rPr>
          <w:bCs/>
          <w:color w:val="000000"/>
          <w:szCs w:val="24"/>
        </w:rPr>
        <w:t xml:space="preserve">, but </w:t>
      </w:r>
      <w:r w:rsidR="00615659" w:rsidRPr="004D69E7">
        <w:rPr>
          <w:bCs/>
          <w:color w:val="000000"/>
          <w:szCs w:val="24"/>
          <w:u w:val="single"/>
        </w:rPr>
        <w:t>attended another Title 1</w:t>
      </w:r>
      <w:r w:rsidR="00615659" w:rsidRPr="004D69E7">
        <w:rPr>
          <w:bCs/>
          <w:color w:val="000000"/>
          <w:szCs w:val="24"/>
        </w:rPr>
        <w:t xml:space="preserve">, non-Zoom school: </w:t>
      </w:r>
      <w:r w:rsidR="00615659" w:rsidRPr="004D69E7">
        <w:rPr>
          <w:color w:val="000000"/>
          <w:szCs w:val="24"/>
        </w:rPr>
        <w:t>2018-19 Grade 1=21 (6%); 2019-20 Grade 2=18 (5%)</w:t>
      </w:r>
      <w:r w:rsidR="004D69E7" w:rsidRPr="004D69E7">
        <w:rPr>
          <w:color w:val="000000"/>
          <w:szCs w:val="24"/>
        </w:rPr>
        <w:t>; the n</w:t>
      </w:r>
      <w:r w:rsidR="00615659" w:rsidRPr="004D69E7">
        <w:rPr>
          <w:bCs/>
          <w:color w:val="000000"/>
          <w:szCs w:val="24"/>
        </w:rPr>
        <w:t xml:space="preserve">umber of students who were designated as an EL in Grades 1-2 that </w:t>
      </w:r>
      <w:r w:rsidR="00615659" w:rsidRPr="004D69E7">
        <w:rPr>
          <w:bCs/>
          <w:color w:val="000000"/>
          <w:szCs w:val="24"/>
          <w:u w:val="single"/>
        </w:rPr>
        <w:t>attended an external Pre-K program</w:t>
      </w:r>
      <w:r w:rsidR="00615659" w:rsidRPr="004D69E7">
        <w:rPr>
          <w:bCs/>
          <w:color w:val="000000"/>
          <w:szCs w:val="24"/>
        </w:rPr>
        <w:t xml:space="preserve"> (non-District program) in SY17 (N=210):  2</w:t>
      </w:r>
      <w:r w:rsidR="00615659" w:rsidRPr="004D69E7">
        <w:rPr>
          <w:color w:val="000000"/>
          <w:szCs w:val="24"/>
        </w:rPr>
        <w:t>018-19 Grade 1=16 (8%); 2019-20 Grade 2=154 (73%)</w:t>
      </w:r>
      <w:r w:rsidR="004D69E7" w:rsidRPr="004D69E7">
        <w:rPr>
          <w:color w:val="000000"/>
          <w:szCs w:val="24"/>
        </w:rPr>
        <w:t>; and the number of s</w:t>
      </w:r>
      <w:r w:rsidR="00615659" w:rsidRPr="004D69E7">
        <w:rPr>
          <w:bCs/>
          <w:color w:val="000000"/>
          <w:szCs w:val="24"/>
        </w:rPr>
        <w:t xml:space="preserve">tudents who were designated as an EL in Grades 1-2 that </w:t>
      </w:r>
      <w:r w:rsidR="00615659" w:rsidRPr="004D69E7">
        <w:rPr>
          <w:bCs/>
          <w:color w:val="000000"/>
          <w:szCs w:val="24"/>
          <w:u w:val="single"/>
        </w:rPr>
        <w:t>did not attend a Pre-K</w:t>
      </w:r>
      <w:r w:rsidR="00615659" w:rsidRPr="004D69E7">
        <w:rPr>
          <w:bCs/>
          <w:color w:val="000000"/>
          <w:szCs w:val="24"/>
        </w:rPr>
        <w:t xml:space="preserve"> in SY 2017 (note: attendance data were not reported):  </w:t>
      </w:r>
      <w:r w:rsidR="00615659" w:rsidRPr="004D69E7">
        <w:rPr>
          <w:color w:val="000000"/>
          <w:szCs w:val="24"/>
        </w:rPr>
        <w:t>2018-19 Grade 1=602; 2019-20 Grade 2=593</w:t>
      </w:r>
      <w:r w:rsidR="004B3880">
        <w:rPr>
          <w:color w:val="000000"/>
          <w:szCs w:val="24"/>
        </w:rPr>
        <w:t xml:space="preserve">. </w:t>
      </w:r>
    </w:p>
    <w:p w14:paraId="40A21F8D" w14:textId="77777777" w:rsidR="00B30A81" w:rsidRPr="001B3496" w:rsidRDefault="00B30A81" w:rsidP="002C4988">
      <w:pPr>
        <w:pStyle w:val="BodyText"/>
      </w:pPr>
    </w:p>
    <w:p w14:paraId="3CE16D6A" w14:textId="73DADF37" w:rsidR="00E11459" w:rsidRDefault="0080772C" w:rsidP="002C4988">
      <w:pPr>
        <w:pStyle w:val="BodyText"/>
        <w:rPr>
          <w:rFonts w:cs="Arial"/>
        </w:rPr>
      </w:pPr>
      <w:r w:rsidRPr="00E11459">
        <w:rPr>
          <w:rFonts w:cs="Arial"/>
        </w:rPr>
        <w:t>The Nevada Department of Education mandated that Kindergarten program change the DRA assessment and replace it with</w:t>
      </w:r>
      <w:r w:rsidRPr="00E11459">
        <w:rPr>
          <w:rFonts w:cs="Arial"/>
          <w:spacing w:val="-17"/>
        </w:rPr>
        <w:t xml:space="preserve"> </w:t>
      </w:r>
      <w:r w:rsidRPr="00E11459">
        <w:rPr>
          <w:rFonts w:cs="Arial"/>
        </w:rPr>
        <w:t>Brigance Early</w:t>
      </w:r>
      <w:r w:rsidR="00A60504">
        <w:rPr>
          <w:rFonts w:cs="Arial"/>
        </w:rPr>
        <w:t xml:space="preserve"> Childhood Screens III for SY </w:t>
      </w:r>
      <w:r w:rsidR="00592AF1">
        <w:rPr>
          <w:rFonts w:cs="Arial"/>
        </w:rPr>
        <w:t>20</w:t>
      </w:r>
      <w:r w:rsidRPr="00E11459">
        <w:rPr>
          <w:rFonts w:cs="Arial"/>
        </w:rPr>
        <w:t>19.  Approximately 4,700 kindergarten students were screened for placement purposes only. Nevada State Regulations also mandated MAP Growth Reading assessments for Kindergarten during Winter 2018 and Spring 2019</w:t>
      </w:r>
      <w:r w:rsidRPr="00E11459">
        <w:rPr>
          <w:rFonts w:cs="Arial"/>
          <w:spacing w:val="-23"/>
        </w:rPr>
        <w:t xml:space="preserve"> </w:t>
      </w:r>
      <w:r w:rsidRPr="00E11459">
        <w:rPr>
          <w:rFonts w:cs="Arial"/>
        </w:rPr>
        <w:t>testing sessions.</w:t>
      </w:r>
      <w:r w:rsidR="00E11459" w:rsidRPr="00E11459">
        <w:rPr>
          <w:rFonts w:cs="Arial"/>
        </w:rPr>
        <w:t xml:space="preserve"> The MAP Growth Reading-ELA Proficiency level is defined as ≥40</w:t>
      </w:r>
      <w:r w:rsidR="00E11459" w:rsidRPr="00E11459">
        <w:rPr>
          <w:rFonts w:cs="Arial"/>
          <w:vertAlign w:val="superscript"/>
        </w:rPr>
        <w:t>th</w:t>
      </w:r>
      <w:r w:rsidR="00E11459" w:rsidRPr="00E11459">
        <w:rPr>
          <w:rFonts w:cs="Arial"/>
        </w:rPr>
        <w:t xml:space="preserve"> percentile. Kindergarten r</w:t>
      </w:r>
      <w:r w:rsidRPr="00E11459">
        <w:rPr>
          <w:rFonts w:cs="Arial"/>
        </w:rPr>
        <w:t>esults show that 16% (3 schools) had less than 20% of students that met proficiency; 11% (2 schools) had 20-29% of students that met proficiency; 32% (6 schools) had 30-39% of students that met proficiency; 26% (5 schools) had 40-49% of students that met proficiency; 5% (1 school) had 50-59% of students that met proficiency; 11% (2 schools) had 60-69% of students that met proficiency; and Overall Zoom Schools had an average of 37% of Kindergarten students that met proficiency compared to the Overall District at 55%</w:t>
      </w:r>
      <w:r w:rsidR="00E11459" w:rsidRPr="00E11459">
        <w:rPr>
          <w:rFonts w:cs="Arial"/>
        </w:rPr>
        <w:t xml:space="preserve">.  </w:t>
      </w:r>
      <w:r w:rsidR="00E11459">
        <w:rPr>
          <w:rFonts w:cs="Arial"/>
        </w:rPr>
        <w:t>Additionally, a comparison of k</w:t>
      </w:r>
      <w:r w:rsidR="00E11459" w:rsidRPr="00E11459">
        <w:rPr>
          <w:rFonts w:cs="Arial"/>
        </w:rPr>
        <w:t>indergarten EL students vs. Non-EL students at Zoom Schools, other Title 1 Non-Zoom schools, and WCSD</w:t>
      </w:r>
      <w:r w:rsidR="00E11459">
        <w:rPr>
          <w:rFonts w:cs="Arial"/>
        </w:rPr>
        <w:t xml:space="preserve"> </w:t>
      </w:r>
      <w:r w:rsidR="00E11459" w:rsidRPr="00E11459">
        <w:rPr>
          <w:rFonts w:cs="Arial"/>
        </w:rPr>
        <w:t>indicate that EL kindergarten students are performing at approximately the same level as other Title 1 schools, and slightly less, 6.4%, than EL kindergart</w:t>
      </w:r>
      <w:r w:rsidR="00592AF1">
        <w:rPr>
          <w:rFonts w:cs="Arial"/>
        </w:rPr>
        <w:t>en students in the rest of the D</w:t>
      </w:r>
      <w:r w:rsidR="00E11459" w:rsidRPr="00E11459">
        <w:rPr>
          <w:rFonts w:cs="Arial"/>
        </w:rPr>
        <w:t>istrict.</w:t>
      </w:r>
    </w:p>
    <w:p w14:paraId="1856093F" w14:textId="77777777" w:rsidR="002C4988" w:rsidRPr="00E11459" w:rsidRDefault="002C4988" w:rsidP="002C4988">
      <w:pPr>
        <w:pStyle w:val="BodyText"/>
        <w:rPr>
          <w:rFonts w:cs="Arial"/>
        </w:rPr>
      </w:pPr>
    </w:p>
    <w:p w14:paraId="0BC262E9" w14:textId="0D015C70" w:rsidR="000715FB" w:rsidRDefault="00E11459" w:rsidP="002C4988">
      <w:pPr>
        <w:pStyle w:val="BodyText"/>
      </w:pPr>
      <w:r w:rsidRPr="008911D6">
        <w:t>Spring 2019 MAP Growth</w:t>
      </w:r>
      <w:r>
        <w:t xml:space="preserve"> Reading for Grade 1 results show schools that met the 40</w:t>
      </w:r>
      <w:r w:rsidRPr="00C242E7">
        <w:rPr>
          <w:vertAlign w:val="superscript"/>
        </w:rPr>
        <w:t>th</w:t>
      </w:r>
      <w:r>
        <w:t xml:space="preserve"> Percentile—Proficiency—as follows:  5% (1 school) had less than 20% of students that met proficiency; 21% (4 schools) had 20-29% of students that met proficiency; 32% (6 schools) had 30-39% of students that met proficiency; 26% (5 schools) had 40-49% of students that met proficiency; 16% (3 schools) had 50-59% of students that met proficiency; and Overall Zoom Schools had an average of 37% of </w:t>
      </w:r>
      <w:r w:rsidRPr="00FB30C2">
        <w:t>Grade 1</w:t>
      </w:r>
      <w:r>
        <w:t xml:space="preserve"> students that met reading proficiency compared to the Overall District at 54%</w:t>
      </w:r>
      <w:r w:rsidR="000715FB">
        <w:t>.  A</w:t>
      </w:r>
      <w:r w:rsidR="000715FB" w:rsidRPr="00676590">
        <w:t xml:space="preserve"> comparison of EL students vs. Non-EL students in</w:t>
      </w:r>
      <w:r w:rsidR="000715FB">
        <w:t xml:space="preserve"> </w:t>
      </w:r>
      <w:r w:rsidR="000715FB" w:rsidRPr="00FB30C2">
        <w:t>Grade 1</w:t>
      </w:r>
      <w:r w:rsidR="000715FB" w:rsidRPr="00676590">
        <w:t xml:space="preserve"> at Zoom Schools, other Title</w:t>
      </w:r>
      <w:r w:rsidR="000715FB">
        <w:t xml:space="preserve"> 1 Non-Zoom schools, and WCSD </w:t>
      </w:r>
      <w:r w:rsidR="000715FB" w:rsidRPr="00676590">
        <w:t xml:space="preserve">indicate that EL </w:t>
      </w:r>
      <w:r w:rsidR="000715FB" w:rsidRPr="00FB30C2">
        <w:t>Grade 1</w:t>
      </w:r>
      <w:r w:rsidR="000715FB" w:rsidRPr="00676590">
        <w:t xml:space="preserve"> students are performing slightly less (-1.8%) than other Title 1 schools, and less than (-7.1%) EL </w:t>
      </w:r>
      <w:r w:rsidR="000715FB" w:rsidRPr="00FB30C2">
        <w:t>Grade 1</w:t>
      </w:r>
      <w:r w:rsidR="000715FB" w:rsidRPr="00676590">
        <w:t xml:space="preserve"> students in the rest of the district</w:t>
      </w:r>
      <w:r w:rsidR="000715FB">
        <w:t>.</w:t>
      </w:r>
    </w:p>
    <w:p w14:paraId="0843E3E5" w14:textId="77777777" w:rsidR="002C4988" w:rsidRDefault="002C4988" w:rsidP="002C4988">
      <w:pPr>
        <w:pStyle w:val="BodyText"/>
      </w:pPr>
    </w:p>
    <w:p w14:paraId="3B8A37BB" w14:textId="4E04F1A4" w:rsidR="00C15CA8" w:rsidRDefault="00E11459" w:rsidP="002C4988">
      <w:pPr>
        <w:pStyle w:val="BodyText"/>
      </w:pPr>
      <w:r w:rsidRPr="008911D6">
        <w:t>Spring 2019 MAP Growth</w:t>
      </w:r>
      <w:r>
        <w:t xml:space="preserve"> Reading for Grade 2 results show schools that met the 40</w:t>
      </w:r>
      <w:r w:rsidRPr="00C242E7">
        <w:rPr>
          <w:vertAlign w:val="superscript"/>
        </w:rPr>
        <w:t>th</w:t>
      </w:r>
      <w:r>
        <w:t xml:space="preserve"> Percentile—Proficiency—as follows: </w:t>
      </w:r>
      <w:r w:rsidRPr="00AD48B5">
        <w:t xml:space="preserve">0% (0 schools) </w:t>
      </w:r>
      <w:r>
        <w:t xml:space="preserve">had less than 20% of students that met proficiency; </w:t>
      </w:r>
      <w:r w:rsidRPr="00AD48B5">
        <w:t xml:space="preserve">11% (2 schools) </w:t>
      </w:r>
      <w:r>
        <w:t xml:space="preserve">had 20-29% of students that met proficiency; 32% (6 schools) had 30-39% of students that met proficiency; </w:t>
      </w:r>
      <w:r w:rsidRPr="00AD48B5">
        <w:t xml:space="preserve">47% (9 schools) </w:t>
      </w:r>
      <w:r>
        <w:t xml:space="preserve">had 40-49% of students that met proficiency; </w:t>
      </w:r>
      <w:r w:rsidRPr="00AD48B5">
        <w:t xml:space="preserve">11% (2 schools) </w:t>
      </w:r>
      <w:r>
        <w:t xml:space="preserve">had 50-59% of students that met proficiency; and </w:t>
      </w:r>
      <w:r w:rsidRPr="00AD48B5">
        <w:t xml:space="preserve">Overall Zoom Schools </w:t>
      </w:r>
      <w:r>
        <w:t xml:space="preserve">had an average of 41% of </w:t>
      </w:r>
      <w:r w:rsidRPr="00FB30C2">
        <w:t>Grade 2</w:t>
      </w:r>
      <w:r>
        <w:t xml:space="preserve"> students that met proficiency</w:t>
      </w:r>
      <w:r w:rsidRPr="00AD48B5">
        <w:t xml:space="preserve"> compared</w:t>
      </w:r>
      <w:r>
        <w:t xml:space="preserve"> to the Overall District at 55%.</w:t>
      </w:r>
      <w:r w:rsidR="00C15CA8">
        <w:t xml:space="preserve"> A</w:t>
      </w:r>
      <w:r w:rsidR="00C15CA8" w:rsidRPr="00676590">
        <w:t xml:space="preserve"> comparison of EL students vs. Non-EL students in </w:t>
      </w:r>
      <w:r w:rsidR="00C15CA8" w:rsidRPr="00FB30C2">
        <w:t>Grade 2</w:t>
      </w:r>
      <w:r w:rsidR="00C15CA8" w:rsidRPr="00676590">
        <w:t xml:space="preserve"> at Zoom Schools, other Title 1 Non-Zoom schools, and WCSD indicate that EL </w:t>
      </w:r>
      <w:r w:rsidR="00C15CA8" w:rsidRPr="00FB30C2">
        <w:t>Grade 2</w:t>
      </w:r>
      <w:r w:rsidR="00C15CA8" w:rsidRPr="00676590">
        <w:t xml:space="preserve"> students are performing slightly </w:t>
      </w:r>
      <w:r w:rsidR="00C15CA8">
        <w:t>better</w:t>
      </w:r>
      <w:r w:rsidR="00C15CA8" w:rsidRPr="00676590">
        <w:t xml:space="preserve"> </w:t>
      </w:r>
      <w:r w:rsidR="00C15CA8">
        <w:t>(+</w:t>
      </w:r>
      <w:r w:rsidR="00C15CA8" w:rsidRPr="00676590">
        <w:t>1.</w:t>
      </w:r>
      <w:r w:rsidR="00C15CA8">
        <w:t>3</w:t>
      </w:r>
      <w:r w:rsidR="00C15CA8" w:rsidRPr="00676590">
        <w:t>%) than other Title 1 schools, and less than (-</w:t>
      </w:r>
      <w:r w:rsidR="00C15CA8">
        <w:t>5.2</w:t>
      </w:r>
      <w:r w:rsidR="00C15CA8" w:rsidRPr="00676590">
        <w:t xml:space="preserve">%) EL </w:t>
      </w:r>
      <w:r w:rsidR="00C15CA8" w:rsidRPr="00FB30C2">
        <w:t xml:space="preserve">Grade 2 </w:t>
      </w:r>
      <w:r w:rsidR="00C15CA8" w:rsidRPr="00676590">
        <w:t>students in the rest of the district</w:t>
      </w:r>
      <w:r w:rsidR="00C15CA8">
        <w:t>.</w:t>
      </w:r>
    </w:p>
    <w:p w14:paraId="12D2A2D8" w14:textId="211C2C63" w:rsidR="00E11459" w:rsidRPr="00AD48B5" w:rsidRDefault="00E11459" w:rsidP="00E11459">
      <w:pPr>
        <w:pStyle w:val="BodyText"/>
        <w:ind w:left="0"/>
        <w:rPr>
          <w:color w:val="000000" w:themeColor="text1"/>
        </w:rPr>
      </w:pPr>
    </w:p>
    <w:p w14:paraId="5F870603" w14:textId="49B6DA30" w:rsidR="00F75810" w:rsidRDefault="00D96113" w:rsidP="009F14F1">
      <w:pPr>
        <w:pStyle w:val="BodyText"/>
      </w:pPr>
      <w:r>
        <w:t xml:space="preserve">Grade 3 students were assessed using the </w:t>
      </w:r>
      <w:r w:rsidRPr="001B3496">
        <w:t>SBAC-ELA</w:t>
      </w:r>
      <w:r>
        <w:t>.  Results for Zoom school students s</w:t>
      </w:r>
      <w:r w:rsidRPr="00D96113">
        <w:t>howed no change in proficiency</w:t>
      </w:r>
      <w:r>
        <w:t xml:space="preserve"> </w:t>
      </w:r>
      <w:r w:rsidR="007F2561">
        <w:t>(</w:t>
      </w:r>
      <w:r w:rsidRPr="001B3496">
        <w:t>Met AL Level 3 and 4</w:t>
      </w:r>
      <w:r>
        <w:t>)</w:t>
      </w:r>
      <w:r w:rsidRPr="001B3496">
        <w:t>,</w:t>
      </w:r>
      <w:r w:rsidR="007F2561">
        <w:t xml:space="preserve"> </w:t>
      </w:r>
      <w:r w:rsidR="002229C3">
        <w:t>at 27% for both SY</w:t>
      </w:r>
      <w:r w:rsidR="00592AF1">
        <w:t xml:space="preserve"> 20</w:t>
      </w:r>
      <w:r w:rsidR="002229C3">
        <w:t>18 and SY</w:t>
      </w:r>
      <w:r w:rsidR="00592AF1">
        <w:t xml:space="preserve"> 20</w:t>
      </w:r>
      <w:r w:rsidRPr="00D96113">
        <w:t>19, with a sl</w:t>
      </w:r>
      <w:r w:rsidR="002229C3">
        <w:t>ight increase (+3.0%) from SY</w:t>
      </w:r>
      <w:r w:rsidR="00592AF1">
        <w:t xml:space="preserve"> 20</w:t>
      </w:r>
      <w:r w:rsidRPr="00D96113">
        <w:t>17</w:t>
      </w:r>
      <w:r w:rsidR="007F2561">
        <w:t xml:space="preserve">. </w:t>
      </w:r>
      <w:r w:rsidRPr="00D96113">
        <w:t>Overall Zoom students had lower proficiency rates than similar Title 1 non-Zoom schools who experienced a slight decrease in Grade 3 proficiency from 2018 to 2019</w:t>
      </w:r>
      <w:r w:rsidR="007F2561">
        <w:t xml:space="preserve"> (</w:t>
      </w:r>
      <w:r w:rsidRPr="00D96113">
        <w:t>33% to 32%, respectively</w:t>
      </w:r>
      <w:r w:rsidR="007F2561">
        <w:t>)</w:t>
      </w:r>
      <w:r w:rsidRPr="00D96113">
        <w:t xml:space="preserve">. </w:t>
      </w:r>
      <w:r w:rsidR="007F2561">
        <w:t xml:space="preserve">Overall, students in </w:t>
      </w:r>
      <w:r w:rsidRPr="00D96113">
        <w:t xml:space="preserve">WCSD decreased slightly from 45% </w:t>
      </w:r>
      <w:r w:rsidR="002229C3">
        <w:t>to 44%, respectively, for SY18 and SY</w:t>
      </w:r>
      <w:r w:rsidRPr="00D96113">
        <w:t>19.</w:t>
      </w:r>
      <w:r>
        <w:t xml:space="preserve">  In </w:t>
      </w:r>
      <w:r>
        <w:rPr>
          <w:color w:val="000000" w:themeColor="text1"/>
        </w:rPr>
        <w:t>Grade 3 there was no change for non-EL students=</w:t>
      </w:r>
      <w:r w:rsidR="00F75810" w:rsidRPr="001B3496">
        <w:rPr>
          <w:color w:val="000000" w:themeColor="text1"/>
        </w:rPr>
        <w:t>27% each year</w:t>
      </w:r>
      <w:r>
        <w:rPr>
          <w:color w:val="000000" w:themeColor="text1"/>
        </w:rPr>
        <w:t>; and a d</w:t>
      </w:r>
      <w:r w:rsidR="00F75810" w:rsidRPr="001B3496">
        <w:t>ecrease for EL students</w:t>
      </w:r>
      <w:r>
        <w:t xml:space="preserve">, from </w:t>
      </w:r>
      <w:r w:rsidR="00F75810" w:rsidRPr="001B3496">
        <w:t>17% to 14%</w:t>
      </w:r>
      <w:r>
        <w:t>.</w:t>
      </w:r>
    </w:p>
    <w:p w14:paraId="32AD3FC3" w14:textId="77777777" w:rsidR="007F2561" w:rsidRPr="001B3496" w:rsidRDefault="007F2561" w:rsidP="009F14F1">
      <w:pPr>
        <w:pStyle w:val="BodyText"/>
      </w:pPr>
    </w:p>
    <w:p w14:paraId="149638ED" w14:textId="007B1C53" w:rsidR="00F75810" w:rsidRDefault="00FB30C2" w:rsidP="009F14F1">
      <w:pPr>
        <w:pStyle w:val="BodyText"/>
      </w:pPr>
      <w:r>
        <w:t xml:space="preserve">Grade 8 students were also assessed using the </w:t>
      </w:r>
      <w:r w:rsidRPr="001B3496">
        <w:t>SBAC-ELA</w:t>
      </w:r>
      <w:r>
        <w:t>.  Results for Zoom school students s</w:t>
      </w:r>
      <w:r w:rsidRPr="00D96113">
        <w:t>howed</w:t>
      </w:r>
      <w:r w:rsidRPr="001B3496">
        <w:t xml:space="preserve"> </w:t>
      </w:r>
      <w:r>
        <w:t>and i</w:t>
      </w:r>
      <w:r w:rsidR="00F75810" w:rsidRPr="001B3496">
        <w:t>ncrease for non-EL students - 32% to 35%</w:t>
      </w:r>
      <w:r w:rsidR="00416548">
        <w:t>, SY</w:t>
      </w:r>
      <w:r w:rsidR="00592AF1">
        <w:t xml:space="preserve"> 20</w:t>
      </w:r>
      <w:r w:rsidR="00416548">
        <w:t>18 to SY</w:t>
      </w:r>
      <w:r w:rsidR="00592AF1">
        <w:t xml:space="preserve"> 20</w:t>
      </w:r>
      <w:r>
        <w:t xml:space="preserve">19, respectively; and no change </w:t>
      </w:r>
      <w:r w:rsidR="00F75810" w:rsidRPr="001B3496">
        <w:t xml:space="preserve">for EL students </w:t>
      </w:r>
      <w:r>
        <w:t>at</w:t>
      </w:r>
      <w:r w:rsidR="00F75810" w:rsidRPr="001B3496">
        <w:t xml:space="preserve"> 5% each year</w:t>
      </w:r>
      <w:r>
        <w:t>.</w:t>
      </w:r>
    </w:p>
    <w:p w14:paraId="6D37DEB5" w14:textId="34A042DF" w:rsidR="00FB30C2" w:rsidRDefault="00FB30C2" w:rsidP="009F14F1">
      <w:pPr>
        <w:pStyle w:val="BodyText"/>
        <w:rPr>
          <w:color w:val="000000" w:themeColor="text1"/>
        </w:rPr>
      </w:pPr>
    </w:p>
    <w:p w14:paraId="766FED63" w14:textId="411ADF58" w:rsidR="004D69E7" w:rsidRDefault="008E4822" w:rsidP="008E4822">
      <w:pPr>
        <w:pStyle w:val="BodyText"/>
      </w:pPr>
      <w:r w:rsidRPr="005A4DCE">
        <w:t xml:space="preserve">The ACCESS </w:t>
      </w:r>
      <w:r>
        <w:t xml:space="preserve">(Assessing Comprehension and Communication in English State-to-State for English Learners) </w:t>
      </w:r>
      <w:r w:rsidRPr="005A4DCE">
        <w:t>is an annual summative assessment of the developing social and academic</w:t>
      </w:r>
      <w:r w:rsidRPr="005A4DCE">
        <w:rPr>
          <w:spacing w:val="-13"/>
        </w:rPr>
        <w:t xml:space="preserve"> </w:t>
      </w:r>
      <w:r w:rsidRPr="005A4DCE">
        <w:t xml:space="preserve">English language proficiency for EL students in kindergarten through 12th grade. </w:t>
      </w:r>
      <w:r w:rsidR="00416548">
        <w:t>In SY</w:t>
      </w:r>
      <w:r w:rsidR="008C0893">
        <w:t xml:space="preserve"> 20</w:t>
      </w:r>
      <w:r w:rsidRPr="005A4DCE">
        <w:t>17</w:t>
      </w:r>
      <w:r>
        <w:t>, NDE revised E</w:t>
      </w:r>
      <w:r w:rsidRPr="005A4DCE">
        <w:t xml:space="preserve">xit criteria for exiting EL students from services to 4.5 overall. </w:t>
      </w:r>
    </w:p>
    <w:p w14:paraId="2827C8D3" w14:textId="77777777" w:rsidR="004D69E7" w:rsidRDefault="004D69E7" w:rsidP="008E4822">
      <w:pPr>
        <w:pStyle w:val="BodyText"/>
      </w:pPr>
    </w:p>
    <w:p w14:paraId="003EC158" w14:textId="66A58926" w:rsidR="008E4822" w:rsidRDefault="008E4822" w:rsidP="008E4822">
      <w:pPr>
        <w:pStyle w:val="BodyText"/>
      </w:pPr>
      <w:r>
        <w:t>R</w:t>
      </w:r>
      <w:r w:rsidRPr="008911D6">
        <w:t xml:space="preserve">esults indicate WCSD Zoom </w:t>
      </w:r>
      <w:r w:rsidR="004D69E7">
        <w:t xml:space="preserve">elementary </w:t>
      </w:r>
      <w:r w:rsidRPr="008911D6">
        <w:t>schools showed a decrease of 3.1% in the total number</w:t>
      </w:r>
      <w:r w:rsidRPr="008911D6">
        <w:rPr>
          <w:spacing w:val="-22"/>
        </w:rPr>
        <w:t xml:space="preserve"> </w:t>
      </w:r>
      <w:r w:rsidRPr="008911D6">
        <w:t>of students exited betw</w:t>
      </w:r>
      <w:r w:rsidR="00416548">
        <w:t>een SY</w:t>
      </w:r>
      <w:r w:rsidR="008C0893">
        <w:t xml:space="preserve"> 20</w:t>
      </w:r>
      <w:r w:rsidRPr="008911D6">
        <w:t>18</w:t>
      </w:r>
      <w:r w:rsidR="00416548">
        <w:t xml:space="preserve"> and SY</w:t>
      </w:r>
      <w:r w:rsidR="008C0893">
        <w:t xml:space="preserve"> 20</w:t>
      </w:r>
      <w:r w:rsidRPr="008911D6">
        <w:t>19, from 14.9% to 11.8%</w:t>
      </w:r>
      <w:r>
        <w:t>, respectively</w:t>
      </w:r>
      <w:r w:rsidRPr="008911D6">
        <w:t xml:space="preserve">. Zoom school students also exited at a lower rate than similar </w:t>
      </w:r>
      <w:r>
        <w:t>Title 1</w:t>
      </w:r>
      <w:r w:rsidRPr="008911D6">
        <w:t xml:space="preserve"> non-</w:t>
      </w:r>
      <w:r w:rsidR="00416548">
        <w:t>Zoom schools in SY</w:t>
      </w:r>
      <w:r w:rsidR="00592AF1">
        <w:t xml:space="preserve"> 20</w:t>
      </w:r>
      <w:r w:rsidRPr="008911D6">
        <w:t>19—11.8% versus 13.0%, respectively. The overall results for WCSD elementary schools indicate a decrease bet</w:t>
      </w:r>
      <w:r w:rsidR="00416548">
        <w:t>ween SY</w:t>
      </w:r>
      <w:r w:rsidRPr="008911D6">
        <w:t xml:space="preserve">18 </w:t>
      </w:r>
      <w:r w:rsidR="00416548">
        <w:t>and SY</w:t>
      </w:r>
      <w:r w:rsidRPr="008911D6">
        <w:t xml:space="preserve">19, from 15.0% to 10.8%, and a 1.0% decrease compared to Zoom schools. WCSD is also 2.2% lower than similar </w:t>
      </w:r>
      <w:r>
        <w:t>Title 1</w:t>
      </w:r>
      <w:r w:rsidRPr="008911D6">
        <w:t xml:space="preserve"> non-Zoom schools, 10.8% versus 13.0%, respectively. This translates into a total of 427 students exited from services at Zoom elementary schools, 157 students at similar </w:t>
      </w:r>
      <w:r>
        <w:t>Title 1</w:t>
      </w:r>
      <w:r w:rsidRPr="008911D6">
        <w:t xml:space="preserve"> non-Zoom elementary schools, and 1,075 students overall in WCSD elementary schools in </w:t>
      </w:r>
      <w:r w:rsidR="00416548">
        <w:t>SY</w:t>
      </w:r>
      <w:r w:rsidRPr="008911D6">
        <w:t>19.</w:t>
      </w:r>
    </w:p>
    <w:p w14:paraId="36DA4FF7" w14:textId="1C9A9F1C" w:rsidR="00D1734D" w:rsidRDefault="00D1734D" w:rsidP="008E4822">
      <w:pPr>
        <w:pStyle w:val="BodyText"/>
      </w:pPr>
    </w:p>
    <w:p w14:paraId="611E8C55" w14:textId="4EBACD30" w:rsidR="00D1734D" w:rsidRPr="005A4DCE" w:rsidRDefault="00615659" w:rsidP="00D1734D">
      <w:pPr>
        <w:pStyle w:val="BodyText"/>
        <w:rPr>
          <w:b/>
        </w:rPr>
      </w:pPr>
      <w:r>
        <w:t xml:space="preserve">ACCESS Exit Rates </w:t>
      </w:r>
      <w:r w:rsidR="00416548">
        <w:t>for SY</w:t>
      </w:r>
      <w:r w:rsidR="00D1734D" w:rsidRPr="008911D6">
        <w:t>19 indicate that WCSD Zoom middle schools showed a slight increase in the total number</w:t>
      </w:r>
      <w:r w:rsidR="00D1734D" w:rsidRPr="008911D6">
        <w:rPr>
          <w:spacing w:val="-22"/>
        </w:rPr>
        <w:t xml:space="preserve"> </w:t>
      </w:r>
      <w:r w:rsidR="00416548">
        <w:t>of students exited between SY18 and SY</w:t>
      </w:r>
      <w:r w:rsidR="00D1734D" w:rsidRPr="008911D6">
        <w:t xml:space="preserve">19, from 6.3% to 6.7%.  Additionally, Zoom middle schools exited at a higher rate than similar </w:t>
      </w:r>
      <w:r w:rsidR="00D1734D">
        <w:t>Title 1</w:t>
      </w:r>
      <w:r w:rsidR="00D1734D" w:rsidRPr="008911D6">
        <w:t xml:space="preserve"> non-Zoom schools did in SY 2019, 6.7% versus 2.5%. The results for WCSD middle schools overall show a very slight decrease o</w:t>
      </w:r>
      <w:r w:rsidR="00416548">
        <w:t>f 0.1% between SY</w:t>
      </w:r>
      <w:r w:rsidR="008C0893">
        <w:t xml:space="preserve"> 20</w:t>
      </w:r>
      <w:r w:rsidR="00416548">
        <w:t>18 and SY</w:t>
      </w:r>
      <w:r w:rsidR="008C0893">
        <w:t xml:space="preserve"> 20</w:t>
      </w:r>
      <w:r w:rsidR="00D1734D" w:rsidRPr="008911D6">
        <w:t xml:space="preserve">19. This translates into a total of 52 students exited from services at Zoom middle schools, three students at similar </w:t>
      </w:r>
      <w:r w:rsidR="00D1734D">
        <w:t>Title 1</w:t>
      </w:r>
      <w:r w:rsidR="00D1734D" w:rsidRPr="008911D6">
        <w:t xml:space="preserve"> non-Zoom middle schools, and 103 students overal</w:t>
      </w:r>
      <w:r w:rsidR="00416548">
        <w:t>l in WCSD middle school in SY</w:t>
      </w:r>
      <w:r w:rsidR="008C0893">
        <w:t xml:space="preserve"> 20</w:t>
      </w:r>
      <w:r w:rsidR="00D1734D" w:rsidRPr="008911D6">
        <w:t>19.</w:t>
      </w:r>
    </w:p>
    <w:p w14:paraId="72D6ABDE" w14:textId="77777777" w:rsidR="00D1734D" w:rsidRDefault="00D1734D" w:rsidP="008E4822">
      <w:pPr>
        <w:pStyle w:val="BodyText"/>
      </w:pPr>
    </w:p>
    <w:p w14:paraId="4D26BBFA" w14:textId="33C2A531" w:rsidR="00FB30C2" w:rsidRPr="005A4DCE" w:rsidRDefault="00FB30C2" w:rsidP="00FB30C2">
      <w:pPr>
        <w:pStyle w:val="BodyText"/>
      </w:pPr>
      <w:r w:rsidRPr="005A4DCE">
        <w:t xml:space="preserve">The Nevada Growth Model (NGM) measures student growth </w:t>
      </w:r>
      <w:r>
        <w:t xml:space="preserve">on state assessments </w:t>
      </w:r>
      <w:r w:rsidRPr="005A4DCE">
        <w:t>compared to other students in the state</w:t>
      </w:r>
      <w:r w:rsidRPr="005A4DCE">
        <w:rPr>
          <w:spacing w:val="-37"/>
        </w:rPr>
        <w:t xml:space="preserve"> </w:t>
      </w:r>
      <w:r w:rsidRPr="005A4DCE">
        <w:t>with a similar score history. The Adequate Growth Percentile (AGP) on the ACCESS test is the</w:t>
      </w:r>
      <w:r w:rsidRPr="005A4DCE">
        <w:rPr>
          <w:spacing w:val="-13"/>
        </w:rPr>
        <w:t xml:space="preserve"> </w:t>
      </w:r>
      <w:r w:rsidRPr="005A4DCE">
        <w:t>Student Growth</w:t>
      </w:r>
      <w:r w:rsidRPr="005A4DCE">
        <w:rPr>
          <w:spacing w:val="-2"/>
        </w:rPr>
        <w:t xml:space="preserve"> </w:t>
      </w:r>
      <w:r w:rsidRPr="005A4DCE">
        <w:t>Percentile</w:t>
      </w:r>
      <w:r w:rsidRPr="005A4DCE">
        <w:rPr>
          <w:spacing w:val="-2"/>
        </w:rPr>
        <w:t xml:space="preserve"> </w:t>
      </w:r>
      <w:r w:rsidRPr="005A4DCE">
        <w:t>(SGP)</w:t>
      </w:r>
      <w:r w:rsidRPr="005A4DCE">
        <w:rPr>
          <w:spacing w:val="-3"/>
        </w:rPr>
        <w:t xml:space="preserve"> </w:t>
      </w:r>
      <w:r w:rsidRPr="005A4DCE">
        <w:t>an</w:t>
      </w:r>
      <w:r w:rsidRPr="005A4DCE">
        <w:rPr>
          <w:spacing w:val="-2"/>
        </w:rPr>
        <w:t xml:space="preserve"> </w:t>
      </w:r>
      <w:r w:rsidRPr="005A4DCE">
        <w:t>EL</w:t>
      </w:r>
      <w:r w:rsidRPr="005A4DCE">
        <w:rPr>
          <w:spacing w:val="-4"/>
        </w:rPr>
        <w:t xml:space="preserve"> </w:t>
      </w:r>
      <w:r w:rsidRPr="005A4DCE">
        <w:t>student needs</w:t>
      </w:r>
      <w:r w:rsidRPr="005A4DCE">
        <w:rPr>
          <w:spacing w:val="-4"/>
        </w:rPr>
        <w:t xml:space="preserve"> </w:t>
      </w:r>
      <w:r w:rsidRPr="005A4DCE">
        <w:t>to</w:t>
      </w:r>
      <w:r w:rsidRPr="005A4DCE">
        <w:rPr>
          <w:spacing w:val="-4"/>
        </w:rPr>
        <w:t xml:space="preserve"> </w:t>
      </w:r>
      <w:r w:rsidRPr="005A4DCE">
        <w:t>stay</w:t>
      </w:r>
      <w:r w:rsidRPr="005A4DCE">
        <w:rPr>
          <w:spacing w:val="-4"/>
        </w:rPr>
        <w:t xml:space="preserve"> </w:t>
      </w:r>
      <w:r w:rsidRPr="005A4DCE">
        <w:t>on</w:t>
      </w:r>
      <w:r w:rsidRPr="005A4DCE">
        <w:rPr>
          <w:spacing w:val="-2"/>
        </w:rPr>
        <w:t xml:space="preserve"> </w:t>
      </w:r>
      <w:r w:rsidRPr="005A4DCE">
        <w:t>track</w:t>
      </w:r>
      <w:r w:rsidRPr="005A4DCE">
        <w:rPr>
          <w:spacing w:val="-1"/>
        </w:rPr>
        <w:t xml:space="preserve"> </w:t>
      </w:r>
      <w:r w:rsidRPr="005A4DCE">
        <w:t>to</w:t>
      </w:r>
      <w:r w:rsidRPr="005A4DCE">
        <w:rPr>
          <w:spacing w:val="-4"/>
        </w:rPr>
        <w:t xml:space="preserve"> </w:t>
      </w:r>
      <w:r w:rsidRPr="005A4DCE">
        <w:t>reach</w:t>
      </w:r>
      <w:r w:rsidRPr="005A4DCE">
        <w:rPr>
          <w:spacing w:val="-2"/>
        </w:rPr>
        <w:t xml:space="preserve"> </w:t>
      </w:r>
      <w:r w:rsidRPr="005A4DCE">
        <w:t>a</w:t>
      </w:r>
      <w:r w:rsidRPr="005A4DCE">
        <w:rPr>
          <w:spacing w:val="-6"/>
        </w:rPr>
        <w:t xml:space="preserve"> </w:t>
      </w:r>
      <w:r w:rsidRPr="005A4DCE">
        <w:t>proficient</w:t>
      </w:r>
      <w:r w:rsidRPr="005A4DCE">
        <w:rPr>
          <w:spacing w:val="-3"/>
        </w:rPr>
        <w:t xml:space="preserve"> </w:t>
      </w:r>
      <w:r w:rsidRPr="005A4DCE">
        <w:t>level</w:t>
      </w:r>
      <w:r w:rsidRPr="005A4DCE">
        <w:rPr>
          <w:spacing w:val="-11"/>
        </w:rPr>
        <w:t xml:space="preserve"> </w:t>
      </w:r>
      <w:r w:rsidRPr="005A4DCE">
        <w:t>within</w:t>
      </w:r>
      <w:r w:rsidRPr="005A4DCE">
        <w:rPr>
          <w:spacing w:val="-2"/>
        </w:rPr>
        <w:t xml:space="preserve"> </w:t>
      </w:r>
      <w:r w:rsidRPr="005A4DCE">
        <w:t>five</w:t>
      </w:r>
      <w:r w:rsidRPr="005A4DCE">
        <w:rPr>
          <w:spacing w:val="-2"/>
        </w:rPr>
        <w:t xml:space="preserve"> </w:t>
      </w:r>
      <w:r w:rsidRPr="005A4DCE">
        <w:t>years or by grade</w:t>
      </w:r>
      <w:r w:rsidRPr="005A4DCE">
        <w:rPr>
          <w:spacing w:val="-9"/>
        </w:rPr>
        <w:t xml:space="preserve"> </w:t>
      </w:r>
      <w:r w:rsidRPr="005A4DCE">
        <w:t>10.</w:t>
      </w:r>
      <w:r w:rsidR="008E4822">
        <w:t xml:space="preserve">  </w:t>
      </w:r>
      <w:r w:rsidRPr="005A4DCE">
        <w:t>NDE has established recommended performance levels</w:t>
      </w:r>
      <w:r w:rsidRPr="005A4DCE">
        <w:rPr>
          <w:spacing w:val="-24"/>
        </w:rPr>
        <w:t xml:space="preserve"> </w:t>
      </w:r>
      <w:r w:rsidRPr="005A4DCE">
        <w:t>and outcome indicators for Zoom funded schools. It is important to note that the AGP is only one of</w:t>
      </w:r>
      <w:r w:rsidRPr="005A4DCE">
        <w:rPr>
          <w:spacing w:val="10"/>
        </w:rPr>
        <w:t xml:space="preserve"> </w:t>
      </w:r>
      <w:r w:rsidRPr="005A4DCE">
        <w:t>several measures used to evaluate progress of EL students in the state. NDE recommended the</w:t>
      </w:r>
      <w:r w:rsidRPr="005A4DCE">
        <w:rPr>
          <w:spacing w:val="-16"/>
        </w:rPr>
        <w:t xml:space="preserve"> </w:t>
      </w:r>
      <w:r w:rsidRPr="005A4DCE">
        <w:t>AGP performance target for Zoom schools be set at the 50</w:t>
      </w:r>
      <w:r w:rsidRPr="005806B3">
        <w:rPr>
          <w:sz w:val="20"/>
          <w:vertAlign w:val="superscript"/>
        </w:rPr>
        <w:t>th</w:t>
      </w:r>
      <w:r w:rsidRPr="005A4DCE">
        <w:rPr>
          <w:sz w:val="20"/>
        </w:rPr>
        <w:t xml:space="preserve"> </w:t>
      </w:r>
      <w:r w:rsidR="008E4822">
        <w:t xml:space="preserve">percentile </w:t>
      </w:r>
      <w:r w:rsidRPr="005A4DCE">
        <w:t>for</w:t>
      </w:r>
      <w:r w:rsidRPr="005A4DCE">
        <w:rPr>
          <w:spacing w:val="-10"/>
        </w:rPr>
        <w:t xml:space="preserve"> </w:t>
      </w:r>
      <w:r w:rsidRPr="005A4DCE">
        <w:t>all elementary</w:t>
      </w:r>
      <w:r w:rsidRPr="005A4DCE">
        <w:rPr>
          <w:spacing w:val="-3"/>
        </w:rPr>
        <w:t xml:space="preserve"> </w:t>
      </w:r>
      <w:r w:rsidRPr="005A4DCE">
        <w:t>schools</w:t>
      </w:r>
      <w:r w:rsidRPr="005A4DCE">
        <w:rPr>
          <w:spacing w:val="-4"/>
        </w:rPr>
        <w:t xml:space="preserve"> </w:t>
      </w:r>
      <w:r w:rsidRPr="005A4DCE">
        <w:t>with</w:t>
      </w:r>
      <w:r w:rsidRPr="005A4DCE">
        <w:rPr>
          <w:spacing w:val="-2"/>
        </w:rPr>
        <w:t xml:space="preserve"> </w:t>
      </w:r>
      <w:r w:rsidRPr="005A4DCE">
        <w:t>sufficient</w:t>
      </w:r>
      <w:r w:rsidRPr="005A4DCE">
        <w:rPr>
          <w:spacing w:val="-29"/>
        </w:rPr>
        <w:t xml:space="preserve"> </w:t>
      </w:r>
      <w:r w:rsidRPr="005A4DCE">
        <w:t>N-count of EL</w:t>
      </w:r>
      <w:r w:rsidRPr="005A4DCE">
        <w:rPr>
          <w:spacing w:val="-4"/>
        </w:rPr>
        <w:t xml:space="preserve"> </w:t>
      </w:r>
      <w:r w:rsidRPr="005A4DCE">
        <w:t>students</w:t>
      </w:r>
      <w:r w:rsidRPr="005A4DCE">
        <w:rPr>
          <w:spacing w:val="-4"/>
        </w:rPr>
        <w:t xml:space="preserve"> </w:t>
      </w:r>
      <w:r w:rsidRPr="005A4DCE">
        <w:t>(adopted</w:t>
      </w:r>
      <w:r w:rsidRPr="005A4DCE">
        <w:rPr>
          <w:spacing w:val="-2"/>
        </w:rPr>
        <w:t xml:space="preserve"> </w:t>
      </w:r>
      <w:r w:rsidRPr="005A4DCE">
        <w:t>by</w:t>
      </w:r>
      <w:r w:rsidRPr="005A4DCE">
        <w:rPr>
          <w:spacing w:val="-4"/>
        </w:rPr>
        <w:t xml:space="preserve"> </w:t>
      </w:r>
      <w:r w:rsidRPr="005A4DCE">
        <w:t>SBE</w:t>
      </w:r>
      <w:r w:rsidRPr="005A4DCE">
        <w:rPr>
          <w:spacing w:val="-4"/>
        </w:rPr>
        <w:t xml:space="preserve"> </w:t>
      </w:r>
      <w:r w:rsidRPr="005A4DCE">
        <w:t>June</w:t>
      </w:r>
      <w:r w:rsidRPr="005A4DCE">
        <w:rPr>
          <w:spacing w:val="-2"/>
        </w:rPr>
        <w:t xml:space="preserve"> </w:t>
      </w:r>
      <w:r w:rsidRPr="005A4DCE">
        <w:t>2016).</w:t>
      </w:r>
      <w:r w:rsidRPr="005A4DCE">
        <w:rPr>
          <w:spacing w:val="-5"/>
        </w:rPr>
        <w:t xml:space="preserve"> </w:t>
      </w:r>
    </w:p>
    <w:p w14:paraId="620649FF" w14:textId="77777777" w:rsidR="00FB30C2" w:rsidRPr="005A4DCE" w:rsidRDefault="00FB30C2" w:rsidP="00FB30C2">
      <w:pPr>
        <w:pStyle w:val="BodyText"/>
        <w:rPr>
          <w:b/>
        </w:rPr>
      </w:pPr>
    </w:p>
    <w:p w14:paraId="2651B639" w14:textId="54831DBE" w:rsidR="00FB30C2" w:rsidRDefault="008E4822" w:rsidP="00FB30C2">
      <w:pPr>
        <w:pStyle w:val="BodyText"/>
        <w:rPr>
          <w:rFonts w:cs="Arial"/>
        </w:rPr>
      </w:pPr>
      <w:r>
        <w:rPr>
          <w:rFonts w:cs="Arial"/>
        </w:rPr>
        <w:t>T</w:t>
      </w:r>
      <w:r w:rsidR="00FB30C2" w:rsidRPr="0017416A">
        <w:rPr>
          <w:rFonts w:cs="Arial"/>
        </w:rPr>
        <w:t>he percentage of WCSD Zoom elementary s</w:t>
      </w:r>
      <w:r w:rsidR="00416548">
        <w:rPr>
          <w:rFonts w:cs="Arial"/>
        </w:rPr>
        <w:t>chool who met AGP on the SY</w:t>
      </w:r>
      <w:r w:rsidR="008C0893">
        <w:rPr>
          <w:rFonts w:cs="Arial"/>
        </w:rPr>
        <w:t xml:space="preserve"> 20</w:t>
      </w:r>
      <w:r w:rsidR="00FB30C2" w:rsidRPr="0017416A">
        <w:rPr>
          <w:rFonts w:cs="Arial"/>
        </w:rPr>
        <w:t xml:space="preserve">19 ACCESS exam, </w:t>
      </w:r>
      <w:r>
        <w:rPr>
          <w:rFonts w:cs="Arial"/>
        </w:rPr>
        <w:t>showed</w:t>
      </w:r>
      <w:r w:rsidR="00FB30C2" w:rsidRPr="0017416A">
        <w:t xml:space="preserve"> </w:t>
      </w:r>
      <w:r w:rsidR="00FB30C2">
        <w:t>6 (3</w:t>
      </w:r>
      <w:r w:rsidR="00FB30C2" w:rsidRPr="0017416A">
        <w:t xml:space="preserve">0%) schools demonstrating positive growth; 3 (15%) schools with relatively flat growth; and 11 (55%) schools showing a decrease in AGP. </w:t>
      </w:r>
      <w:r w:rsidR="00FB30C2" w:rsidRPr="0017416A">
        <w:rPr>
          <w:rFonts w:cs="Arial"/>
        </w:rPr>
        <w:t>However, a comparison between</w:t>
      </w:r>
      <w:r w:rsidR="00416548">
        <w:rPr>
          <w:rFonts w:cs="Arial"/>
        </w:rPr>
        <w:t xml:space="preserve"> SY</w:t>
      </w:r>
      <w:r w:rsidR="00FB30C2" w:rsidRPr="0017416A">
        <w:rPr>
          <w:rFonts w:cs="Arial"/>
        </w:rPr>
        <w:t>17 an</w:t>
      </w:r>
      <w:r w:rsidR="00416548">
        <w:rPr>
          <w:rFonts w:cs="Arial"/>
        </w:rPr>
        <w:t>d SY</w:t>
      </w:r>
      <w:r w:rsidR="00FB30C2" w:rsidRPr="0017416A">
        <w:rPr>
          <w:rFonts w:cs="Arial"/>
        </w:rPr>
        <w:t>19 shows that 15 (75%) of the Zoom elementary schools demonstrated an increase, and 5 (25%) demonstrated a decrease in AGP.</w:t>
      </w:r>
    </w:p>
    <w:p w14:paraId="27C8627B" w14:textId="77777777" w:rsidR="00FB30C2" w:rsidRDefault="00FB30C2" w:rsidP="00FB30C2">
      <w:pPr>
        <w:pStyle w:val="BodyText"/>
        <w:rPr>
          <w:rFonts w:cs="Arial"/>
        </w:rPr>
      </w:pPr>
    </w:p>
    <w:p w14:paraId="20D0A5B3" w14:textId="0FDAE749" w:rsidR="00416548" w:rsidRPr="00416548" w:rsidRDefault="00416548" w:rsidP="00416548">
      <w:pPr>
        <w:pStyle w:val="BodyText"/>
      </w:pPr>
      <w:r>
        <w:t>A</w:t>
      </w:r>
      <w:r w:rsidRPr="00416548">
        <w:t>ll four Zoom middle schools showe</w:t>
      </w:r>
      <w:r>
        <w:t>d a decline in AGP between SY18 and SY</w:t>
      </w:r>
      <w:r w:rsidRPr="00416548">
        <w:t xml:space="preserve">19. </w:t>
      </w:r>
      <w:r>
        <w:t>However, a comparison of SY</w:t>
      </w:r>
      <w:r w:rsidR="008C0893">
        <w:t xml:space="preserve"> 20</w:t>
      </w:r>
      <w:r w:rsidRPr="00416548">
        <w:t>17</w:t>
      </w:r>
      <w:r>
        <w:t xml:space="preserve"> and SY</w:t>
      </w:r>
      <w:r w:rsidR="008C0893">
        <w:t xml:space="preserve"> 20</w:t>
      </w:r>
      <w:r w:rsidRPr="00416548">
        <w:t xml:space="preserve">19 shows that two (50%) middle schools demonstrated an increase, and two (50%) demonstrated a decrease in AGP. </w:t>
      </w:r>
    </w:p>
    <w:p w14:paraId="0BD35936" w14:textId="77777777" w:rsidR="00416548" w:rsidRDefault="00416548" w:rsidP="008E4822">
      <w:pPr>
        <w:pStyle w:val="BodyText"/>
        <w:rPr>
          <w:rFonts w:cs="Arial"/>
        </w:rPr>
      </w:pPr>
    </w:p>
    <w:p w14:paraId="0143AA37" w14:textId="268C621D" w:rsidR="00416548" w:rsidRPr="00416548" w:rsidRDefault="004D69E7" w:rsidP="00416548">
      <w:pPr>
        <w:pStyle w:val="BodyText"/>
      </w:pPr>
      <w:r>
        <w:rPr>
          <w:rFonts w:cs="Arial"/>
        </w:rPr>
        <w:t xml:space="preserve">The NSPF consists of a Star Rating based on various metrics, of which one is AGP.  </w:t>
      </w:r>
      <w:r w:rsidR="00FB30C2">
        <w:rPr>
          <w:rFonts w:cs="Arial"/>
        </w:rPr>
        <w:t>A comparison of star ratings</w:t>
      </w:r>
      <w:r>
        <w:rPr>
          <w:rFonts w:cs="Arial"/>
        </w:rPr>
        <w:t xml:space="preserve"> for Zoom elementary schools</w:t>
      </w:r>
      <w:r w:rsidR="00FB30C2">
        <w:rPr>
          <w:rFonts w:cs="Arial"/>
        </w:rPr>
        <w:t xml:space="preserve"> </w:t>
      </w:r>
      <w:r>
        <w:rPr>
          <w:rFonts w:cs="Arial"/>
        </w:rPr>
        <w:t>between SY</w:t>
      </w:r>
      <w:r w:rsidR="008C0893">
        <w:rPr>
          <w:rFonts w:cs="Arial"/>
        </w:rPr>
        <w:t xml:space="preserve"> 20</w:t>
      </w:r>
      <w:r>
        <w:rPr>
          <w:rFonts w:cs="Arial"/>
        </w:rPr>
        <w:t>18 and SY</w:t>
      </w:r>
      <w:r w:rsidR="008C0893">
        <w:rPr>
          <w:rFonts w:cs="Arial"/>
        </w:rPr>
        <w:t xml:space="preserve"> 20</w:t>
      </w:r>
      <w:r w:rsidR="00FB30C2">
        <w:rPr>
          <w:rFonts w:cs="Arial"/>
        </w:rPr>
        <w:t>19 show that 7 (35%) schools increased their rating, 11 (55%) maintained the same rating, and only 2 (10%) schools de</w:t>
      </w:r>
      <w:r>
        <w:rPr>
          <w:rFonts w:cs="Arial"/>
        </w:rPr>
        <w:t>creased by one star</w:t>
      </w:r>
      <w:r w:rsidR="00FB30C2">
        <w:rPr>
          <w:rFonts w:cs="Arial"/>
        </w:rPr>
        <w:t>.</w:t>
      </w:r>
      <w:r w:rsidR="00416548">
        <w:rPr>
          <w:rFonts w:cs="Arial"/>
        </w:rPr>
        <w:t xml:space="preserve"> </w:t>
      </w:r>
      <w:r w:rsidR="00416548">
        <w:t>A comparison of star ratings for Zoom middle schools between SY</w:t>
      </w:r>
      <w:r w:rsidR="008C0893">
        <w:t xml:space="preserve"> 20</w:t>
      </w:r>
      <w:r w:rsidR="00416548">
        <w:t>18 and SY</w:t>
      </w:r>
      <w:r w:rsidR="008C0893">
        <w:t xml:space="preserve"> 20</w:t>
      </w:r>
      <w:r w:rsidR="00416548" w:rsidRPr="00416548">
        <w:t xml:space="preserve">19 </w:t>
      </w:r>
      <w:r w:rsidR="00416548">
        <w:t>show 2 schools maintaining their</w:t>
      </w:r>
      <w:r w:rsidR="00416548" w:rsidRPr="00416548">
        <w:t xml:space="preserve"> rating, and two schools </w:t>
      </w:r>
      <w:r w:rsidR="00416548">
        <w:t>increasing their star r</w:t>
      </w:r>
      <w:r w:rsidR="00416548" w:rsidRPr="00416548">
        <w:t>ating by one star.</w:t>
      </w:r>
    </w:p>
    <w:p w14:paraId="33E71E83" w14:textId="77777777" w:rsidR="008E4822" w:rsidRPr="00D558DA" w:rsidRDefault="008E4822" w:rsidP="008E4822">
      <w:pPr>
        <w:pStyle w:val="BodyText"/>
        <w:rPr>
          <w:b/>
        </w:rPr>
      </w:pPr>
    </w:p>
    <w:p w14:paraId="3A72330C" w14:textId="77777777" w:rsidR="00D558DA" w:rsidRPr="00D558DA" w:rsidRDefault="00D558DA" w:rsidP="009F14F1">
      <w:pPr>
        <w:pStyle w:val="BodyText"/>
        <w:rPr>
          <w:b/>
        </w:rPr>
      </w:pPr>
      <w:r w:rsidRPr="00D558DA">
        <w:rPr>
          <w:b/>
        </w:rPr>
        <w:t>Conclusions</w:t>
      </w:r>
    </w:p>
    <w:p w14:paraId="21ECCD5B" w14:textId="37470406" w:rsidR="00F75810" w:rsidRDefault="008934AA" w:rsidP="009F14F1">
      <w:pPr>
        <w:pStyle w:val="BodyText"/>
      </w:pPr>
      <w:r w:rsidRPr="00156B32">
        <w:t>These</w:t>
      </w:r>
      <w:r w:rsidR="00F75810" w:rsidRPr="00156B32">
        <w:t xml:space="preserve"> data indicate that there is still a </w:t>
      </w:r>
      <w:r w:rsidRPr="00156B32">
        <w:t xml:space="preserve">critical </w:t>
      </w:r>
      <w:r w:rsidR="00F75810" w:rsidRPr="00156B32">
        <w:t xml:space="preserve">need for continued focus on the progress and achievement of EL students in WCSD. </w:t>
      </w:r>
      <w:r w:rsidRPr="00156B32">
        <w:t xml:space="preserve">To this end, </w:t>
      </w:r>
      <w:r w:rsidR="00F75810" w:rsidRPr="00156B32">
        <w:t xml:space="preserve">WCSD will continue to focus on high-quality, grade-level Tier 1 instruction that includes intentional language learning strategies and supports.  Evidence-based interventions will continue to be used to accelerate the growth of students </w:t>
      </w:r>
      <w:r w:rsidR="002D6860">
        <w:t xml:space="preserve">that are </w:t>
      </w:r>
      <w:r w:rsidR="00F75810" w:rsidRPr="00156B32">
        <w:t>not at grade-level</w:t>
      </w:r>
      <w:r w:rsidRPr="00156B32">
        <w:t>,</w:t>
      </w:r>
      <w:r w:rsidR="00F75810" w:rsidRPr="00156B32">
        <w:t xml:space="preserve"> and professional learning will continue to be implemented to build the capacity of all educators in WCSD around the language and content needs of English</w:t>
      </w:r>
      <w:r w:rsidR="00F75810" w:rsidRPr="008934AA">
        <w:t xml:space="preserve"> Learners.</w:t>
      </w:r>
    </w:p>
    <w:p w14:paraId="432B16EB" w14:textId="60538D6A" w:rsidR="00416548" w:rsidRDefault="00416548" w:rsidP="009F14F1">
      <w:pPr>
        <w:pStyle w:val="BodyText"/>
      </w:pPr>
    </w:p>
    <w:p w14:paraId="0D41AED9" w14:textId="5DBA4156" w:rsidR="00E71A37" w:rsidRDefault="00416548" w:rsidP="00416548">
      <w:pPr>
        <w:pStyle w:val="BodyText"/>
        <w:ind w:left="0"/>
        <w:rPr>
          <w:b/>
          <w:color w:val="000000" w:themeColor="text1"/>
        </w:rPr>
      </w:pPr>
      <w:r w:rsidRPr="00D558DA">
        <w:rPr>
          <w:b/>
          <w:color w:val="000000" w:themeColor="text1"/>
        </w:rPr>
        <w:t>Recommendations:</w:t>
      </w:r>
    </w:p>
    <w:p w14:paraId="23C3D778" w14:textId="1E85C776" w:rsidR="00D558DA" w:rsidRPr="00D558DA" w:rsidRDefault="00416548" w:rsidP="00416548">
      <w:pPr>
        <w:pStyle w:val="BodyText"/>
        <w:ind w:left="0"/>
        <w:rPr>
          <w:b/>
          <w:color w:val="000000" w:themeColor="text1"/>
        </w:rPr>
      </w:pPr>
      <w:r w:rsidRPr="00D558DA">
        <w:rPr>
          <w:b/>
          <w:color w:val="000000" w:themeColor="text1"/>
        </w:rPr>
        <w:t xml:space="preserve"> </w:t>
      </w:r>
    </w:p>
    <w:p w14:paraId="75551330" w14:textId="36B6F438" w:rsidR="00416548" w:rsidRPr="005A4DCE" w:rsidRDefault="00416548" w:rsidP="00416548">
      <w:pPr>
        <w:pStyle w:val="BodyText"/>
        <w:ind w:left="0"/>
        <w:rPr>
          <w:color w:val="000000" w:themeColor="text1"/>
        </w:rPr>
      </w:pPr>
      <w:r w:rsidRPr="00416548">
        <w:rPr>
          <w:color w:val="000000" w:themeColor="text1"/>
        </w:rPr>
        <w:t>The Zoom School initiative has enabled WCSD to reconsider and restructure thinking and</w:t>
      </w:r>
      <w:r w:rsidRPr="00416548">
        <w:rPr>
          <w:color w:val="000000" w:themeColor="text1"/>
          <w:spacing w:val="-24"/>
        </w:rPr>
        <w:t xml:space="preserve"> </w:t>
      </w:r>
      <w:r w:rsidRPr="00416548">
        <w:rPr>
          <w:color w:val="000000" w:themeColor="text1"/>
        </w:rPr>
        <w:t>practice regarding the appropriation of new models for growth, as well as modes of teaching and learning</w:t>
      </w:r>
      <w:r w:rsidRPr="00416548">
        <w:rPr>
          <w:color w:val="000000" w:themeColor="text1"/>
          <w:spacing w:val="-20"/>
        </w:rPr>
        <w:t xml:space="preserve"> </w:t>
      </w:r>
      <w:r w:rsidRPr="00416548">
        <w:rPr>
          <w:color w:val="000000" w:themeColor="text1"/>
        </w:rPr>
        <w:t>to support EL students. The major investments must focus on strengthening the collective capacity of teachers, school</w:t>
      </w:r>
      <w:r w:rsidRPr="00416548">
        <w:rPr>
          <w:color w:val="000000" w:themeColor="text1"/>
          <w:spacing w:val="-17"/>
        </w:rPr>
        <w:t xml:space="preserve"> </w:t>
      </w:r>
      <w:r w:rsidRPr="00416548">
        <w:rPr>
          <w:color w:val="000000" w:themeColor="text1"/>
        </w:rPr>
        <w:t>administrators,</w:t>
      </w:r>
      <w:r w:rsidRPr="00416548">
        <w:rPr>
          <w:color w:val="000000" w:themeColor="text1"/>
          <w:spacing w:val="-3"/>
        </w:rPr>
        <w:t xml:space="preserve"> </w:t>
      </w:r>
      <w:r w:rsidRPr="00416548">
        <w:rPr>
          <w:color w:val="000000" w:themeColor="text1"/>
        </w:rPr>
        <w:t>and</w:t>
      </w:r>
      <w:r w:rsidRPr="00416548">
        <w:rPr>
          <w:color w:val="000000" w:themeColor="text1"/>
          <w:spacing w:val="-2"/>
        </w:rPr>
        <w:t xml:space="preserve"> </w:t>
      </w:r>
      <w:r w:rsidRPr="00416548">
        <w:rPr>
          <w:color w:val="000000" w:themeColor="text1"/>
        </w:rPr>
        <w:t>district</w:t>
      </w:r>
      <w:r w:rsidRPr="00416548">
        <w:rPr>
          <w:color w:val="000000" w:themeColor="text1"/>
          <w:spacing w:val="-3"/>
        </w:rPr>
        <w:t xml:space="preserve"> </w:t>
      </w:r>
      <w:r w:rsidRPr="00416548">
        <w:rPr>
          <w:color w:val="000000" w:themeColor="text1"/>
        </w:rPr>
        <w:t>leaders</w:t>
      </w:r>
      <w:r w:rsidRPr="00416548">
        <w:rPr>
          <w:color w:val="000000" w:themeColor="text1"/>
          <w:spacing w:val="-4"/>
        </w:rPr>
        <w:t xml:space="preserve"> </w:t>
      </w:r>
      <w:r w:rsidRPr="00416548">
        <w:rPr>
          <w:color w:val="000000" w:themeColor="text1"/>
        </w:rPr>
        <w:t>to</w:t>
      </w:r>
      <w:r w:rsidRPr="00416548">
        <w:rPr>
          <w:color w:val="000000" w:themeColor="text1"/>
          <w:spacing w:val="-4"/>
        </w:rPr>
        <w:t xml:space="preserve"> </w:t>
      </w:r>
      <w:r w:rsidRPr="00416548">
        <w:rPr>
          <w:color w:val="000000" w:themeColor="text1"/>
        </w:rPr>
        <w:t>create</w:t>
      </w:r>
      <w:r w:rsidRPr="00416548">
        <w:rPr>
          <w:color w:val="000000" w:themeColor="text1"/>
          <w:spacing w:val="-4"/>
        </w:rPr>
        <w:t xml:space="preserve"> </w:t>
      </w:r>
      <w:r w:rsidRPr="00416548">
        <w:rPr>
          <w:color w:val="000000" w:themeColor="text1"/>
        </w:rPr>
        <w:t>conditions</w:t>
      </w:r>
      <w:r w:rsidRPr="00416548">
        <w:rPr>
          <w:color w:val="000000" w:themeColor="text1"/>
          <w:spacing w:val="-4"/>
        </w:rPr>
        <w:t xml:space="preserve"> </w:t>
      </w:r>
      <w:r w:rsidRPr="00416548">
        <w:rPr>
          <w:color w:val="000000" w:themeColor="text1"/>
        </w:rPr>
        <w:t>for</w:t>
      </w:r>
      <w:r w:rsidRPr="00416548">
        <w:rPr>
          <w:color w:val="000000" w:themeColor="text1"/>
          <w:spacing w:val="-1"/>
        </w:rPr>
        <w:t xml:space="preserve"> </w:t>
      </w:r>
      <w:r w:rsidRPr="00416548">
        <w:rPr>
          <w:color w:val="000000" w:themeColor="text1"/>
        </w:rPr>
        <w:t>improved</w:t>
      </w:r>
      <w:r w:rsidRPr="00416548">
        <w:rPr>
          <w:color w:val="000000" w:themeColor="text1"/>
          <w:spacing w:val="-2"/>
        </w:rPr>
        <w:t xml:space="preserve"> </w:t>
      </w:r>
      <w:r w:rsidRPr="00416548">
        <w:rPr>
          <w:color w:val="000000" w:themeColor="text1"/>
        </w:rPr>
        <w:t>instructional</w:t>
      </w:r>
      <w:r w:rsidRPr="00416548">
        <w:rPr>
          <w:color w:val="000000" w:themeColor="text1"/>
          <w:spacing w:val="-2"/>
        </w:rPr>
        <w:t xml:space="preserve"> </w:t>
      </w:r>
      <w:r w:rsidRPr="00416548">
        <w:rPr>
          <w:color w:val="000000" w:themeColor="text1"/>
        </w:rPr>
        <w:t>practice</w:t>
      </w:r>
      <w:r w:rsidRPr="00416548">
        <w:rPr>
          <w:color w:val="000000" w:themeColor="text1"/>
          <w:spacing w:val="-4"/>
        </w:rPr>
        <w:t xml:space="preserve"> </w:t>
      </w:r>
      <w:r w:rsidRPr="005A4DCE">
        <w:rPr>
          <w:color w:val="000000" w:themeColor="text1"/>
        </w:rPr>
        <w:t>and student achievement.</w:t>
      </w:r>
    </w:p>
    <w:p w14:paraId="5BCE10C5" w14:textId="77777777" w:rsidR="00416548" w:rsidRPr="005A4DCE" w:rsidRDefault="00416548" w:rsidP="00416548">
      <w:pPr>
        <w:pStyle w:val="BodyText"/>
        <w:ind w:left="0"/>
        <w:rPr>
          <w:color w:val="000000" w:themeColor="text1"/>
        </w:rPr>
      </w:pPr>
    </w:p>
    <w:p w14:paraId="0B664AFC" w14:textId="7CF427C3" w:rsidR="00416548" w:rsidRPr="005A4DCE" w:rsidRDefault="00416548" w:rsidP="00416548">
      <w:pPr>
        <w:pStyle w:val="BodyText"/>
        <w:ind w:left="0"/>
        <w:rPr>
          <w:color w:val="000000" w:themeColor="text1"/>
        </w:rPr>
      </w:pPr>
      <w:r w:rsidRPr="005A4DCE">
        <w:rPr>
          <w:rFonts w:cs="Arial"/>
          <w:color w:val="000000" w:themeColor="text1"/>
        </w:rPr>
        <w:t>WCSD Zoom schools will maintain uninterrupted programming and services as a result of</w:t>
      </w:r>
      <w:r w:rsidRPr="005A4DCE">
        <w:rPr>
          <w:rFonts w:cs="Arial"/>
          <w:color w:val="000000" w:themeColor="text1"/>
          <w:spacing w:val="-29"/>
        </w:rPr>
        <w:t xml:space="preserve"> </w:t>
      </w:r>
      <w:r w:rsidRPr="005A4DCE">
        <w:rPr>
          <w:rFonts w:cs="Arial"/>
          <w:color w:val="000000" w:themeColor="text1"/>
        </w:rPr>
        <w:t xml:space="preserve">legislators’ </w:t>
      </w:r>
      <w:r w:rsidRPr="005A4DCE">
        <w:rPr>
          <w:color w:val="000000" w:themeColor="text1"/>
        </w:rPr>
        <w:t>decision</w:t>
      </w:r>
      <w:r w:rsidRPr="005A4DCE">
        <w:rPr>
          <w:color w:val="000000" w:themeColor="text1"/>
          <w:spacing w:val="-21"/>
        </w:rPr>
        <w:t xml:space="preserve"> </w:t>
      </w:r>
      <w:r w:rsidRPr="005A4DCE">
        <w:rPr>
          <w:color w:val="000000" w:themeColor="text1"/>
        </w:rPr>
        <w:t>to</w:t>
      </w:r>
      <w:r w:rsidRPr="005A4DCE">
        <w:rPr>
          <w:color w:val="000000" w:themeColor="text1"/>
          <w:spacing w:val="-2"/>
        </w:rPr>
        <w:t xml:space="preserve"> </w:t>
      </w:r>
      <w:r w:rsidRPr="005A4DCE">
        <w:rPr>
          <w:rFonts w:cs="Arial"/>
          <w:i/>
          <w:color w:val="000000" w:themeColor="text1"/>
        </w:rPr>
        <w:t>continue</w:t>
      </w:r>
      <w:r w:rsidRPr="005A4DCE">
        <w:rPr>
          <w:rFonts w:cs="Arial"/>
          <w:i/>
          <w:color w:val="000000" w:themeColor="text1"/>
          <w:spacing w:val="-1"/>
        </w:rPr>
        <w:t xml:space="preserve"> </w:t>
      </w:r>
      <w:r w:rsidRPr="005A4DCE">
        <w:rPr>
          <w:color w:val="000000" w:themeColor="text1"/>
        </w:rPr>
        <w:t>Zoom</w:t>
      </w:r>
      <w:r w:rsidRPr="005A4DCE">
        <w:rPr>
          <w:color w:val="000000" w:themeColor="text1"/>
          <w:spacing w:val="-3"/>
        </w:rPr>
        <w:t xml:space="preserve"> </w:t>
      </w:r>
      <w:r w:rsidRPr="005A4DCE">
        <w:rPr>
          <w:color w:val="000000" w:themeColor="text1"/>
        </w:rPr>
        <w:t>funding</w:t>
      </w:r>
      <w:r w:rsidRPr="005A4DCE">
        <w:rPr>
          <w:color w:val="000000" w:themeColor="text1"/>
          <w:spacing w:val="-4"/>
        </w:rPr>
        <w:t xml:space="preserve"> </w:t>
      </w:r>
      <w:r w:rsidRPr="005A4DCE">
        <w:rPr>
          <w:color w:val="000000" w:themeColor="text1"/>
        </w:rPr>
        <w:t>for</w:t>
      </w:r>
      <w:r w:rsidRPr="005A4DCE">
        <w:rPr>
          <w:color w:val="000000" w:themeColor="text1"/>
          <w:spacing w:val="-3"/>
        </w:rPr>
        <w:t xml:space="preserve"> </w:t>
      </w:r>
      <w:r w:rsidRPr="005A4DCE">
        <w:rPr>
          <w:color w:val="000000" w:themeColor="text1"/>
        </w:rPr>
        <w:t>the</w:t>
      </w:r>
      <w:r w:rsidRPr="005A4DCE">
        <w:rPr>
          <w:color w:val="000000" w:themeColor="text1"/>
          <w:spacing w:val="-4"/>
        </w:rPr>
        <w:t xml:space="preserve"> </w:t>
      </w:r>
      <w:r w:rsidRPr="005A4DCE">
        <w:rPr>
          <w:color w:val="000000" w:themeColor="text1"/>
        </w:rPr>
        <w:t>next biennium</w:t>
      </w:r>
      <w:r>
        <w:rPr>
          <w:color w:val="000000" w:themeColor="text1"/>
        </w:rPr>
        <w:t xml:space="preserve">, </w:t>
      </w:r>
      <w:r w:rsidRPr="005A4DCE">
        <w:rPr>
          <w:color w:val="000000" w:themeColor="text1"/>
        </w:rPr>
        <w:t>2019-2021.</w:t>
      </w:r>
      <w:r w:rsidRPr="005A4DCE">
        <w:rPr>
          <w:color w:val="000000" w:themeColor="text1"/>
          <w:spacing w:val="-3"/>
        </w:rPr>
        <w:t xml:space="preserve"> </w:t>
      </w:r>
      <w:r w:rsidRPr="005A4DCE">
        <w:rPr>
          <w:color w:val="000000" w:themeColor="text1"/>
        </w:rPr>
        <w:t>The</w:t>
      </w:r>
      <w:r w:rsidRPr="005A4DCE">
        <w:rPr>
          <w:color w:val="000000" w:themeColor="text1"/>
          <w:spacing w:val="-4"/>
        </w:rPr>
        <w:t xml:space="preserve"> </w:t>
      </w:r>
      <w:r w:rsidRPr="005A4DCE">
        <w:rPr>
          <w:color w:val="000000" w:themeColor="text1"/>
        </w:rPr>
        <w:t>program</w:t>
      </w:r>
      <w:r w:rsidRPr="005A4DCE">
        <w:rPr>
          <w:color w:val="000000" w:themeColor="text1"/>
          <w:spacing w:val="-3"/>
        </w:rPr>
        <w:t xml:space="preserve"> </w:t>
      </w:r>
      <w:r w:rsidRPr="005A4DCE">
        <w:rPr>
          <w:color w:val="000000" w:themeColor="text1"/>
        </w:rPr>
        <w:t>impact will allow</w:t>
      </w:r>
      <w:r w:rsidRPr="005A4DCE">
        <w:rPr>
          <w:color w:val="000000" w:themeColor="text1"/>
          <w:spacing w:val="-30"/>
        </w:rPr>
        <w:t xml:space="preserve"> </w:t>
      </w:r>
      <w:r w:rsidRPr="005A4DCE">
        <w:rPr>
          <w:color w:val="000000" w:themeColor="text1"/>
        </w:rPr>
        <w:t>sustained</w:t>
      </w:r>
      <w:r w:rsidRPr="005A4DCE">
        <w:rPr>
          <w:color w:val="000000" w:themeColor="text1"/>
          <w:spacing w:val="-1"/>
        </w:rPr>
        <w:t xml:space="preserve"> </w:t>
      </w:r>
      <w:r w:rsidRPr="005A4DCE">
        <w:rPr>
          <w:color w:val="000000" w:themeColor="text1"/>
        </w:rPr>
        <w:t>support</w:t>
      </w:r>
      <w:r w:rsidRPr="005A4DCE">
        <w:rPr>
          <w:color w:val="000000" w:themeColor="text1"/>
          <w:spacing w:val="-2"/>
        </w:rPr>
        <w:t xml:space="preserve"> </w:t>
      </w:r>
      <w:r w:rsidRPr="005A4DCE">
        <w:rPr>
          <w:color w:val="000000" w:themeColor="text1"/>
        </w:rPr>
        <w:t>through</w:t>
      </w:r>
      <w:r w:rsidRPr="005A4DCE">
        <w:rPr>
          <w:color w:val="000000" w:themeColor="text1"/>
          <w:spacing w:val="-1"/>
        </w:rPr>
        <w:t xml:space="preserve"> </w:t>
      </w:r>
      <w:r w:rsidRPr="005A4DCE">
        <w:rPr>
          <w:color w:val="000000" w:themeColor="text1"/>
        </w:rPr>
        <w:t>SY</w:t>
      </w:r>
      <w:r w:rsidRPr="005A4DCE">
        <w:rPr>
          <w:color w:val="000000" w:themeColor="text1"/>
          <w:spacing w:val="-1"/>
        </w:rPr>
        <w:t xml:space="preserve"> </w:t>
      </w:r>
      <w:r w:rsidR="00AB662D">
        <w:rPr>
          <w:color w:val="000000" w:themeColor="text1"/>
        </w:rPr>
        <w:t>20</w:t>
      </w:r>
      <w:r w:rsidRPr="005A4DCE">
        <w:rPr>
          <w:color w:val="000000" w:themeColor="text1"/>
        </w:rPr>
        <w:t>20</w:t>
      </w:r>
      <w:r w:rsidRPr="005A4DCE">
        <w:rPr>
          <w:color w:val="000000" w:themeColor="text1"/>
          <w:spacing w:val="-1"/>
        </w:rPr>
        <w:t xml:space="preserve"> </w:t>
      </w:r>
      <w:r w:rsidRPr="005A4DCE">
        <w:rPr>
          <w:color w:val="000000" w:themeColor="text1"/>
        </w:rPr>
        <w:t>and</w:t>
      </w:r>
      <w:r w:rsidRPr="005A4DCE">
        <w:rPr>
          <w:color w:val="000000" w:themeColor="text1"/>
          <w:spacing w:val="-5"/>
        </w:rPr>
        <w:t xml:space="preserve"> </w:t>
      </w:r>
      <w:r w:rsidRPr="005A4DCE">
        <w:rPr>
          <w:color w:val="000000" w:themeColor="text1"/>
        </w:rPr>
        <w:t>SY</w:t>
      </w:r>
      <w:r w:rsidRPr="005A4DCE">
        <w:rPr>
          <w:color w:val="000000" w:themeColor="text1"/>
          <w:spacing w:val="-1"/>
        </w:rPr>
        <w:t xml:space="preserve"> </w:t>
      </w:r>
      <w:r w:rsidRPr="005A4DCE">
        <w:rPr>
          <w:color w:val="000000" w:themeColor="text1"/>
        </w:rPr>
        <w:t>2021</w:t>
      </w:r>
      <w:r w:rsidRPr="005A4DCE">
        <w:rPr>
          <w:color w:val="000000" w:themeColor="text1"/>
          <w:spacing w:val="-3"/>
        </w:rPr>
        <w:t xml:space="preserve"> </w:t>
      </w:r>
      <w:r w:rsidRPr="005A4DCE">
        <w:rPr>
          <w:color w:val="000000" w:themeColor="text1"/>
        </w:rPr>
        <w:t>for</w:t>
      </w:r>
      <w:r w:rsidRPr="005A4DCE">
        <w:rPr>
          <w:color w:val="000000" w:themeColor="text1"/>
          <w:spacing w:val="-2"/>
        </w:rPr>
        <w:t xml:space="preserve"> </w:t>
      </w:r>
      <w:r w:rsidRPr="005A4DCE">
        <w:rPr>
          <w:color w:val="000000" w:themeColor="text1"/>
        </w:rPr>
        <w:t>all</w:t>
      </w:r>
      <w:r w:rsidRPr="005A4DCE">
        <w:rPr>
          <w:color w:val="000000" w:themeColor="text1"/>
          <w:spacing w:val="-1"/>
        </w:rPr>
        <w:t xml:space="preserve"> </w:t>
      </w:r>
      <w:r w:rsidRPr="005A4DCE">
        <w:rPr>
          <w:color w:val="000000" w:themeColor="text1"/>
        </w:rPr>
        <w:t>24</w:t>
      </w:r>
      <w:r w:rsidRPr="005A4DCE">
        <w:rPr>
          <w:color w:val="000000" w:themeColor="text1"/>
          <w:spacing w:val="-3"/>
        </w:rPr>
        <w:t xml:space="preserve"> </w:t>
      </w:r>
      <w:r w:rsidRPr="005A4DCE">
        <w:rPr>
          <w:color w:val="000000" w:themeColor="text1"/>
        </w:rPr>
        <w:t>Zoom</w:t>
      </w:r>
      <w:r w:rsidRPr="005A4DCE">
        <w:rPr>
          <w:color w:val="000000" w:themeColor="text1"/>
          <w:spacing w:val="1"/>
        </w:rPr>
        <w:t xml:space="preserve"> </w:t>
      </w:r>
      <w:r w:rsidRPr="005A4DCE">
        <w:rPr>
          <w:color w:val="000000" w:themeColor="text1"/>
        </w:rPr>
        <w:t>schools. Zoom funding will provide WCSD the resources and opportunity to continue</w:t>
      </w:r>
      <w:r w:rsidRPr="005A4DCE">
        <w:rPr>
          <w:color w:val="000000" w:themeColor="text1"/>
          <w:spacing w:val="-37"/>
        </w:rPr>
        <w:t xml:space="preserve"> </w:t>
      </w:r>
      <w:r w:rsidRPr="005A4DCE">
        <w:rPr>
          <w:color w:val="000000" w:themeColor="text1"/>
        </w:rPr>
        <w:t>critical</w:t>
      </w:r>
      <w:r w:rsidRPr="005A4DCE">
        <w:rPr>
          <w:color w:val="000000" w:themeColor="text1"/>
          <w:spacing w:val="-9"/>
        </w:rPr>
        <w:t xml:space="preserve"> </w:t>
      </w:r>
      <w:r w:rsidRPr="005A4DCE">
        <w:rPr>
          <w:color w:val="000000" w:themeColor="text1"/>
        </w:rPr>
        <w:t>programming.</w:t>
      </w:r>
    </w:p>
    <w:p w14:paraId="6E574ADC" w14:textId="77777777" w:rsidR="00416548" w:rsidRPr="005A4DCE" w:rsidRDefault="00416548" w:rsidP="00416548">
      <w:pPr>
        <w:pStyle w:val="BodyText"/>
        <w:ind w:left="0"/>
        <w:rPr>
          <w:color w:val="000000" w:themeColor="text1"/>
        </w:rPr>
      </w:pPr>
    </w:p>
    <w:p w14:paraId="25DFC54C" w14:textId="77777777" w:rsidR="00416548" w:rsidRPr="005A4DCE" w:rsidRDefault="00416548" w:rsidP="00416548">
      <w:pPr>
        <w:pStyle w:val="BodyText"/>
        <w:ind w:left="0"/>
        <w:rPr>
          <w:color w:val="000000" w:themeColor="text1"/>
        </w:rPr>
      </w:pPr>
      <w:r w:rsidRPr="005A4DCE">
        <w:rPr>
          <w:color w:val="000000" w:themeColor="text1"/>
        </w:rPr>
        <w:t>WCSD recommends continued funding for the following:</w:t>
      </w:r>
    </w:p>
    <w:p w14:paraId="14A0B354" w14:textId="77777777" w:rsidR="00416548" w:rsidRPr="005A4DCE" w:rsidRDefault="00416548" w:rsidP="00416548">
      <w:pPr>
        <w:pStyle w:val="BodyText"/>
        <w:numPr>
          <w:ilvl w:val="0"/>
          <w:numId w:val="5"/>
        </w:numPr>
        <w:spacing w:before="120"/>
        <w:rPr>
          <w:color w:val="000000" w:themeColor="text1"/>
        </w:rPr>
      </w:pPr>
      <w:r w:rsidRPr="005A4DCE">
        <w:rPr>
          <w:color w:val="000000" w:themeColor="text1"/>
        </w:rPr>
        <w:t xml:space="preserve">Certified teachers and classified staff in order to reduce class size and provide students with the high-quality, targeted EL and literacy instruction that they need. </w:t>
      </w:r>
    </w:p>
    <w:p w14:paraId="740C5243" w14:textId="77777777" w:rsidR="00416548" w:rsidRPr="005A4DCE" w:rsidRDefault="00416548" w:rsidP="00416548">
      <w:pPr>
        <w:pStyle w:val="BodyText"/>
        <w:numPr>
          <w:ilvl w:val="0"/>
          <w:numId w:val="5"/>
        </w:numPr>
        <w:spacing w:before="120"/>
        <w:rPr>
          <w:color w:val="000000" w:themeColor="text1"/>
        </w:rPr>
      </w:pPr>
      <w:r w:rsidRPr="005A4DCE">
        <w:rPr>
          <w:color w:val="000000" w:themeColor="text1"/>
        </w:rPr>
        <w:t>Professional learning for teachers to ensure that EL, literacy and intervention instruction is delivered to the highest degree possible.</w:t>
      </w:r>
    </w:p>
    <w:p w14:paraId="17BCCFC0" w14:textId="77777777" w:rsidR="00416548" w:rsidRPr="00B213CB" w:rsidRDefault="00416548" w:rsidP="00416548">
      <w:pPr>
        <w:pStyle w:val="BodyText"/>
        <w:numPr>
          <w:ilvl w:val="0"/>
          <w:numId w:val="5"/>
        </w:numPr>
        <w:spacing w:before="120"/>
      </w:pPr>
      <w:r w:rsidRPr="00B213CB">
        <w:t>Intersession and/or extended day programs to provide students additional instructional time outside of the regular school day and to work with existing afterschool programs such as 21</w:t>
      </w:r>
      <w:r w:rsidRPr="00B213CB">
        <w:rPr>
          <w:vertAlign w:val="superscript"/>
        </w:rPr>
        <w:t>st</w:t>
      </w:r>
      <w:r w:rsidRPr="00B213CB">
        <w:t xml:space="preserve"> Century Community Learning Centers in order to maximize efficiency</w:t>
      </w:r>
      <w:r>
        <w:t xml:space="preserve"> </w:t>
      </w:r>
      <w:r w:rsidRPr="00B213CB">
        <w:t>(teachers</w:t>
      </w:r>
      <w:r>
        <w:t>’</w:t>
      </w:r>
      <w:r w:rsidRPr="00B213CB">
        <w:t xml:space="preserve"> availability) and not compete with other after school programs to ensure student attendance. </w:t>
      </w:r>
    </w:p>
    <w:p w14:paraId="417AB285" w14:textId="77777777" w:rsidR="00416548" w:rsidRPr="00B213CB" w:rsidRDefault="00416548" w:rsidP="00416548">
      <w:pPr>
        <w:pStyle w:val="BodyText"/>
        <w:numPr>
          <w:ilvl w:val="0"/>
          <w:numId w:val="5"/>
        </w:numPr>
        <w:spacing w:before="120"/>
      </w:pPr>
      <w:r w:rsidRPr="00B213CB">
        <w:t>Pre-K programs to strengthen kindergarten readiness.</w:t>
      </w:r>
    </w:p>
    <w:p w14:paraId="1B1F73E2" w14:textId="77777777" w:rsidR="00416548" w:rsidRPr="00B213CB" w:rsidRDefault="00416548" w:rsidP="00416548">
      <w:pPr>
        <w:pStyle w:val="BodyText"/>
        <w:numPr>
          <w:ilvl w:val="0"/>
          <w:numId w:val="5"/>
        </w:numPr>
        <w:spacing w:before="120"/>
      </w:pPr>
      <w:r w:rsidRPr="00B213CB">
        <w:t>Critical resources to enhance EL, literacy and intervention instruction and programs (e.g. Reading Skills Centers</w:t>
      </w:r>
      <w:r>
        <w:t>, ELLevation</w:t>
      </w:r>
      <w:r w:rsidRPr="00B213CB">
        <w:t>).</w:t>
      </w:r>
    </w:p>
    <w:p w14:paraId="20AD573B" w14:textId="77777777" w:rsidR="00416548" w:rsidRPr="00B213CB" w:rsidRDefault="00416548" w:rsidP="00416548">
      <w:pPr>
        <w:pStyle w:val="BodyText"/>
        <w:ind w:left="720"/>
      </w:pPr>
    </w:p>
    <w:p w14:paraId="34F839C4" w14:textId="77777777" w:rsidR="00416548" w:rsidRPr="00B213CB" w:rsidRDefault="00416548" w:rsidP="00416548">
      <w:pPr>
        <w:pStyle w:val="BodyText"/>
      </w:pPr>
      <w:r w:rsidRPr="00B213CB">
        <w:t>Finally, WCSD recommends the elimination of the 5%</w:t>
      </w:r>
      <w:r w:rsidRPr="00B213CB">
        <w:rPr>
          <w:b/>
        </w:rPr>
        <w:t xml:space="preserve"> </w:t>
      </w:r>
      <w:r w:rsidRPr="00B213CB">
        <w:t xml:space="preserve">spending cap. This would allow all </w:t>
      </w:r>
      <w:r>
        <w:t xml:space="preserve">Zoom-funded </w:t>
      </w:r>
      <w:r w:rsidRPr="00B213CB">
        <w:t>LEA</w:t>
      </w:r>
      <w:r>
        <w:t>s</w:t>
      </w:r>
      <w:r w:rsidRPr="00B213CB">
        <w:t xml:space="preserve"> the flexibility and ability</w:t>
      </w:r>
      <w:r w:rsidRPr="00B213CB">
        <w:rPr>
          <w:spacing w:val="-42"/>
        </w:rPr>
        <w:t xml:space="preserve"> </w:t>
      </w:r>
      <w:r w:rsidRPr="00B213CB">
        <w:t xml:space="preserve">to better support </w:t>
      </w:r>
      <w:r>
        <w:t>s</w:t>
      </w:r>
      <w:r w:rsidRPr="00B213CB">
        <w:t>chools through high-quality teacher professional</w:t>
      </w:r>
      <w:r w:rsidRPr="00B213CB">
        <w:rPr>
          <w:spacing w:val="-26"/>
        </w:rPr>
        <w:t xml:space="preserve"> </w:t>
      </w:r>
      <w:r w:rsidRPr="00B213CB">
        <w:t>development opportunities. LEA</w:t>
      </w:r>
      <w:r>
        <w:t>s</w:t>
      </w:r>
      <w:r w:rsidRPr="00B213CB">
        <w:t xml:space="preserve"> would also be able to explore potential strategy development of effective teacher recruitment</w:t>
      </w:r>
      <w:r w:rsidRPr="00B213CB">
        <w:rPr>
          <w:spacing w:val="-15"/>
        </w:rPr>
        <w:t xml:space="preserve"> </w:t>
      </w:r>
      <w:r w:rsidRPr="00B213CB">
        <w:t>and retention incentives, and potential increases in family engagement activities</w:t>
      </w:r>
      <w:r w:rsidRPr="00B213CB">
        <w:rPr>
          <w:spacing w:val="-35"/>
        </w:rPr>
        <w:t xml:space="preserve"> </w:t>
      </w:r>
      <w:r w:rsidRPr="00B213CB">
        <w:t>leading to successful language acquisition growth for all Zoom school</w:t>
      </w:r>
      <w:r w:rsidRPr="00B213CB">
        <w:rPr>
          <w:spacing w:val="-14"/>
        </w:rPr>
        <w:t xml:space="preserve"> </w:t>
      </w:r>
      <w:r w:rsidRPr="00B213CB">
        <w:t>students.</w:t>
      </w:r>
    </w:p>
    <w:p w14:paraId="0064F739" w14:textId="77777777" w:rsidR="00416548" w:rsidRPr="008934AA" w:rsidRDefault="00416548" w:rsidP="009F14F1">
      <w:pPr>
        <w:pStyle w:val="BodyText"/>
      </w:pPr>
    </w:p>
    <w:p w14:paraId="628A296B" w14:textId="5BDD9981" w:rsidR="00287A00" w:rsidRPr="00676DAD" w:rsidRDefault="00287A00" w:rsidP="007F34C3">
      <w:pPr>
        <w:pStyle w:val="Heading1"/>
        <w:jc w:val="center"/>
        <w:rPr>
          <w:sz w:val="24"/>
          <w:szCs w:val="24"/>
        </w:rPr>
      </w:pPr>
    </w:p>
    <w:p w14:paraId="11F9B63D" w14:textId="77777777" w:rsidR="004D69E7" w:rsidRDefault="004D69E7" w:rsidP="00CB7429">
      <w:pPr>
        <w:pStyle w:val="Heading1"/>
        <w:ind w:left="0"/>
        <w:sectPr w:rsidR="004D69E7" w:rsidSect="00542DD9">
          <w:footerReference w:type="default" r:id="rId14"/>
          <w:pgSz w:w="12240" w:h="15840"/>
          <w:pgMar w:top="1440" w:right="1080" w:bottom="1440" w:left="1080" w:header="0" w:footer="1318" w:gutter="0"/>
          <w:cols w:space="720"/>
          <w:docGrid w:linePitch="299"/>
        </w:sectPr>
      </w:pPr>
    </w:p>
    <w:p w14:paraId="38A0802F" w14:textId="2282E0E0" w:rsidR="00194673" w:rsidRPr="000D5229" w:rsidRDefault="003177F5" w:rsidP="00CB7429">
      <w:pPr>
        <w:pStyle w:val="Heading1"/>
        <w:ind w:left="0"/>
      </w:pPr>
      <w:r>
        <w:t>Introduction – WCSD Zoom School Programming</w:t>
      </w:r>
    </w:p>
    <w:p w14:paraId="5A758ECA" w14:textId="77777777" w:rsidR="00194673" w:rsidRPr="005A4DCE" w:rsidRDefault="00194673" w:rsidP="00853336">
      <w:pPr>
        <w:rPr>
          <w:rFonts w:ascii="Arial" w:eastAsia="Arial" w:hAnsi="Arial" w:cs="Arial"/>
          <w:b/>
          <w:bCs/>
          <w:color w:val="000000" w:themeColor="text1"/>
        </w:rPr>
      </w:pPr>
    </w:p>
    <w:p w14:paraId="6AF3C5EE" w14:textId="365077EA" w:rsidR="00194673" w:rsidRPr="005A4DCE" w:rsidRDefault="003C2539" w:rsidP="005A61BD">
      <w:pPr>
        <w:pStyle w:val="BodyText"/>
        <w:ind w:left="0"/>
        <w:rPr>
          <w:color w:val="000000" w:themeColor="text1"/>
        </w:rPr>
      </w:pPr>
      <w:r w:rsidRPr="005A4DCE">
        <w:rPr>
          <w:color w:val="000000" w:themeColor="text1"/>
        </w:rPr>
        <w:t>SB</w:t>
      </w:r>
      <w:r w:rsidRPr="005A4DCE">
        <w:rPr>
          <w:color w:val="000000" w:themeColor="text1"/>
          <w:spacing w:val="-5"/>
        </w:rPr>
        <w:t xml:space="preserve"> </w:t>
      </w:r>
      <w:r w:rsidR="00287A00">
        <w:rPr>
          <w:color w:val="000000" w:themeColor="text1"/>
          <w:spacing w:val="-5"/>
        </w:rPr>
        <w:t>390</w:t>
      </w:r>
      <w:r w:rsidRPr="005A4DCE">
        <w:rPr>
          <w:color w:val="000000" w:themeColor="text1"/>
          <w:spacing w:val="-10"/>
        </w:rPr>
        <w:t xml:space="preserve"> </w:t>
      </w:r>
      <w:r w:rsidRPr="005A4DCE">
        <w:rPr>
          <w:color w:val="000000" w:themeColor="text1"/>
        </w:rPr>
        <w:t>funds</w:t>
      </w:r>
      <w:r w:rsidRPr="005A4DCE">
        <w:rPr>
          <w:color w:val="000000" w:themeColor="text1"/>
          <w:spacing w:val="-5"/>
        </w:rPr>
        <w:t xml:space="preserve"> </w:t>
      </w:r>
      <w:r w:rsidR="004C1CFE">
        <w:rPr>
          <w:color w:val="000000" w:themeColor="text1"/>
          <w:spacing w:val="-5"/>
        </w:rPr>
        <w:t xml:space="preserve">supported </w:t>
      </w:r>
      <w:r w:rsidRPr="005A4DCE">
        <w:rPr>
          <w:color w:val="000000" w:themeColor="text1"/>
        </w:rPr>
        <w:t>programming</w:t>
      </w:r>
      <w:r w:rsidRPr="005A4DCE">
        <w:rPr>
          <w:color w:val="000000" w:themeColor="text1"/>
          <w:spacing w:val="-5"/>
        </w:rPr>
        <w:t xml:space="preserve"> </w:t>
      </w:r>
      <w:r w:rsidRPr="005A4DCE">
        <w:rPr>
          <w:color w:val="000000" w:themeColor="text1"/>
        </w:rPr>
        <w:t>in</w:t>
      </w:r>
      <w:r w:rsidRPr="005A4DCE">
        <w:rPr>
          <w:color w:val="000000" w:themeColor="text1"/>
          <w:spacing w:val="-1"/>
        </w:rPr>
        <w:t xml:space="preserve"> </w:t>
      </w:r>
      <w:r w:rsidRPr="005A4DCE">
        <w:rPr>
          <w:color w:val="000000" w:themeColor="text1"/>
        </w:rPr>
        <w:t>24</w:t>
      </w:r>
      <w:r w:rsidRPr="005A4DCE">
        <w:rPr>
          <w:color w:val="000000" w:themeColor="text1"/>
          <w:spacing w:val="-3"/>
        </w:rPr>
        <w:t xml:space="preserve"> </w:t>
      </w:r>
      <w:r w:rsidRPr="005A4DCE">
        <w:rPr>
          <w:color w:val="000000" w:themeColor="text1"/>
        </w:rPr>
        <w:t>schools (20</w:t>
      </w:r>
      <w:r w:rsidRPr="005A4DCE">
        <w:rPr>
          <w:color w:val="000000" w:themeColor="text1"/>
          <w:spacing w:val="-1"/>
        </w:rPr>
        <w:t xml:space="preserve"> </w:t>
      </w:r>
      <w:r w:rsidRPr="005A4DCE">
        <w:rPr>
          <w:color w:val="000000" w:themeColor="text1"/>
        </w:rPr>
        <w:t>elementary</w:t>
      </w:r>
      <w:r w:rsidRPr="005A4DCE">
        <w:rPr>
          <w:color w:val="000000" w:themeColor="text1"/>
          <w:spacing w:val="-3"/>
        </w:rPr>
        <w:t xml:space="preserve"> </w:t>
      </w:r>
      <w:r w:rsidRPr="005A4DCE">
        <w:rPr>
          <w:color w:val="000000" w:themeColor="text1"/>
        </w:rPr>
        <w:t>and</w:t>
      </w:r>
      <w:r w:rsidRPr="005A4DCE">
        <w:rPr>
          <w:color w:val="000000" w:themeColor="text1"/>
          <w:spacing w:val="-6"/>
        </w:rPr>
        <w:t xml:space="preserve"> </w:t>
      </w:r>
      <w:r w:rsidR="004C1CFE">
        <w:rPr>
          <w:color w:val="000000" w:themeColor="text1"/>
          <w:spacing w:val="-6"/>
        </w:rPr>
        <w:t xml:space="preserve">four </w:t>
      </w:r>
      <w:r w:rsidRPr="005A4DCE">
        <w:rPr>
          <w:color w:val="000000" w:themeColor="text1"/>
        </w:rPr>
        <w:t>middle</w:t>
      </w:r>
      <w:r w:rsidRPr="005A4DCE">
        <w:rPr>
          <w:color w:val="000000" w:themeColor="text1"/>
          <w:spacing w:val="-2"/>
        </w:rPr>
        <w:t xml:space="preserve"> </w:t>
      </w:r>
      <w:r w:rsidRPr="005A4DCE">
        <w:rPr>
          <w:color w:val="000000" w:themeColor="text1"/>
        </w:rPr>
        <w:t>schools)</w:t>
      </w:r>
      <w:r w:rsidRPr="005A4DCE">
        <w:rPr>
          <w:color w:val="000000" w:themeColor="text1"/>
          <w:spacing w:val="-2"/>
        </w:rPr>
        <w:t xml:space="preserve"> </w:t>
      </w:r>
      <w:r w:rsidRPr="005A4DCE">
        <w:rPr>
          <w:color w:val="000000" w:themeColor="text1"/>
        </w:rPr>
        <w:t xml:space="preserve">during </w:t>
      </w:r>
      <w:r w:rsidRPr="005A4DCE">
        <w:rPr>
          <w:color w:val="000000" w:themeColor="text1"/>
          <w:spacing w:val="-5"/>
        </w:rPr>
        <w:t>SY</w:t>
      </w:r>
      <w:r w:rsidRPr="005A4DCE">
        <w:rPr>
          <w:color w:val="000000" w:themeColor="text1"/>
          <w:spacing w:val="-15"/>
        </w:rPr>
        <w:t xml:space="preserve"> </w:t>
      </w:r>
      <w:r w:rsidRPr="005A4DCE">
        <w:rPr>
          <w:color w:val="000000" w:themeColor="text1"/>
          <w:spacing w:val="-8"/>
        </w:rPr>
        <w:t>201</w:t>
      </w:r>
      <w:r w:rsidR="00EA3BE8">
        <w:rPr>
          <w:color w:val="000000" w:themeColor="text1"/>
          <w:spacing w:val="-8"/>
        </w:rPr>
        <w:t>8</w:t>
      </w:r>
      <w:r w:rsidRPr="005A4DCE">
        <w:rPr>
          <w:color w:val="000000" w:themeColor="text1"/>
          <w:spacing w:val="-8"/>
        </w:rPr>
        <w:t>-201</w:t>
      </w:r>
      <w:r w:rsidR="00EA3BE8">
        <w:rPr>
          <w:color w:val="000000" w:themeColor="text1"/>
          <w:spacing w:val="-8"/>
        </w:rPr>
        <w:t>9</w:t>
      </w:r>
      <w:r w:rsidRPr="005A4DCE">
        <w:rPr>
          <w:color w:val="000000" w:themeColor="text1"/>
          <w:spacing w:val="-13"/>
        </w:rPr>
        <w:t xml:space="preserve"> </w:t>
      </w:r>
      <w:r w:rsidRPr="005A4DCE">
        <w:rPr>
          <w:color w:val="000000" w:themeColor="text1"/>
        </w:rPr>
        <w:t>to</w:t>
      </w:r>
      <w:r w:rsidRPr="005A4DCE">
        <w:rPr>
          <w:color w:val="000000" w:themeColor="text1"/>
          <w:spacing w:val="-7"/>
        </w:rPr>
        <w:t xml:space="preserve"> </w:t>
      </w:r>
      <w:r w:rsidRPr="005A4DCE">
        <w:rPr>
          <w:color w:val="000000" w:themeColor="text1"/>
        </w:rPr>
        <w:t>implement</w:t>
      </w:r>
      <w:r w:rsidRPr="005A4DCE">
        <w:rPr>
          <w:color w:val="000000" w:themeColor="text1"/>
          <w:spacing w:val="-5"/>
        </w:rPr>
        <w:t xml:space="preserve"> </w:t>
      </w:r>
      <w:r w:rsidRPr="005A4DCE">
        <w:rPr>
          <w:color w:val="000000" w:themeColor="text1"/>
        </w:rPr>
        <w:t>key</w:t>
      </w:r>
      <w:r w:rsidRPr="005A4DCE">
        <w:rPr>
          <w:color w:val="000000" w:themeColor="text1"/>
          <w:spacing w:val="-16"/>
        </w:rPr>
        <w:t xml:space="preserve"> </w:t>
      </w:r>
      <w:r w:rsidRPr="005A4DCE">
        <w:rPr>
          <w:color w:val="000000" w:themeColor="text1"/>
        </w:rPr>
        <w:t>initiatives</w:t>
      </w:r>
      <w:r w:rsidRPr="005A4DCE">
        <w:rPr>
          <w:color w:val="000000" w:themeColor="text1"/>
          <w:spacing w:val="-8"/>
        </w:rPr>
        <w:t xml:space="preserve"> </w:t>
      </w:r>
      <w:r w:rsidRPr="005A4DCE">
        <w:rPr>
          <w:color w:val="000000" w:themeColor="text1"/>
        </w:rPr>
        <w:t>mandated</w:t>
      </w:r>
      <w:r w:rsidRPr="005A4DCE">
        <w:rPr>
          <w:color w:val="000000" w:themeColor="text1"/>
          <w:spacing w:val="-5"/>
        </w:rPr>
        <w:t xml:space="preserve"> </w:t>
      </w:r>
      <w:r w:rsidR="00CA06D5">
        <w:rPr>
          <w:color w:val="000000" w:themeColor="text1"/>
        </w:rPr>
        <w:t>by the Legislature</w:t>
      </w:r>
      <w:r w:rsidRPr="005A4DCE">
        <w:rPr>
          <w:color w:val="000000" w:themeColor="text1"/>
        </w:rPr>
        <w:t>:</w:t>
      </w:r>
    </w:p>
    <w:p w14:paraId="24FD2EED" w14:textId="2AC63390" w:rsidR="00194673" w:rsidRPr="0018640C" w:rsidRDefault="0068762D" w:rsidP="005A319E">
      <w:pPr>
        <w:pStyle w:val="ListParagraph"/>
        <w:numPr>
          <w:ilvl w:val="0"/>
          <w:numId w:val="3"/>
        </w:numPr>
        <w:tabs>
          <w:tab w:val="left" w:pos="873"/>
        </w:tabs>
        <w:spacing w:before="120"/>
        <w:ind w:right="133"/>
        <w:rPr>
          <w:rFonts w:ascii="Arial" w:eastAsia="Arial" w:hAnsi="Arial" w:cs="Arial"/>
          <w:color w:val="000000" w:themeColor="text1"/>
        </w:rPr>
      </w:pPr>
      <w:r>
        <w:rPr>
          <w:rFonts w:ascii="Arial" w:eastAsia="Arial" w:hAnsi="Arial" w:cs="Arial"/>
          <w:bCs/>
          <w:color w:val="000000" w:themeColor="text1"/>
        </w:rPr>
        <w:t>Pre-K Program</w:t>
      </w:r>
      <w:r w:rsidR="00501473">
        <w:rPr>
          <w:rFonts w:ascii="Arial" w:eastAsia="Arial" w:hAnsi="Arial" w:cs="Arial"/>
          <w:bCs/>
          <w:color w:val="000000" w:themeColor="text1"/>
        </w:rPr>
        <w:t>-</w:t>
      </w:r>
      <w:r w:rsidR="003C2539" w:rsidRPr="0018640C">
        <w:rPr>
          <w:rFonts w:ascii="Arial" w:eastAsia="Arial" w:hAnsi="Arial" w:cs="Arial"/>
          <w:color w:val="000000" w:themeColor="text1"/>
        </w:rPr>
        <w:t>critical early literacy skill</w:t>
      </w:r>
      <w:r w:rsidR="003C2539" w:rsidRPr="0018640C">
        <w:rPr>
          <w:rFonts w:ascii="Arial" w:eastAsia="Arial" w:hAnsi="Arial" w:cs="Arial"/>
          <w:color w:val="000000" w:themeColor="text1"/>
          <w:spacing w:val="-15"/>
        </w:rPr>
        <w:t xml:space="preserve"> </w:t>
      </w:r>
      <w:r w:rsidR="003C2539" w:rsidRPr="0018640C">
        <w:rPr>
          <w:rFonts w:ascii="Arial" w:eastAsia="Arial" w:hAnsi="Arial" w:cs="Arial"/>
          <w:color w:val="000000" w:themeColor="text1"/>
        </w:rPr>
        <w:t>development;</w:t>
      </w:r>
    </w:p>
    <w:p w14:paraId="1FFE107E" w14:textId="07986B77" w:rsidR="00194673" w:rsidRPr="0018640C" w:rsidRDefault="003C2539" w:rsidP="005A319E">
      <w:pPr>
        <w:pStyle w:val="ListParagraph"/>
        <w:numPr>
          <w:ilvl w:val="0"/>
          <w:numId w:val="3"/>
        </w:numPr>
        <w:tabs>
          <w:tab w:val="left" w:pos="873"/>
        </w:tabs>
        <w:spacing w:before="120"/>
        <w:ind w:right="133"/>
        <w:rPr>
          <w:rFonts w:ascii="Arial" w:eastAsia="Arial" w:hAnsi="Arial" w:cs="Arial"/>
          <w:color w:val="000000" w:themeColor="text1"/>
        </w:rPr>
      </w:pPr>
      <w:r w:rsidRPr="0018640C">
        <w:rPr>
          <w:rFonts w:ascii="Arial" w:eastAsia="Arial" w:hAnsi="Arial" w:cs="Arial"/>
          <w:bCs/>
          <w:color w:val="000000" w:themeColor="text1"/>
        </w:rPr>
        <w:t xml:space="preserve">Reading </w:t>
      </w:r>
      <w:r w:rsidRPr="0018640C">
        <w:rPr>
          <w:rFonts w:ascii="Arial" w:eastAsia="Arial" w:hAnsi="Arial" w:cs="Arial"/>
          <w:bCs/>
          <w:color w:val="000000" w:themeColor="text1"/>
          <w:spacing w:val="-7"/>
        </w:rPr>
        <w:t xml:space="preserve">Skills </w:t>
      </w:r>
      <w:r w:rsidR="0068762D">
        <w:rPr>
          <w:rFonts w:ascii="Arial" w:eastAsia="Arial" w:hAnsi="Arial" w:cs="Arial"/>
          <w:bCs/>
          <w:color w:val="000000" w:themeColor="text1"/>
        </w:rPr>
        <w:t>Centers</w:t>
      </w:r>
      <w:r w:rsidR="00501473">
        <w:rPr>
          <w:rFonts w:ascii="Arial" w:eastAsia="Arial" w:hAnsi="Arial" w:cs="Arial"/>
          <w:bCs/>
          <w:color w:val="000000" w:themeColor="text1"/>
        </w:rPr>
        <w:t>-</w:t>
      </w:r>
      <w:r w:rsidRPr="0018640C">
        <w:rPr>
          <w:rFonts w:ascii="Arial" w:eastAsia="Arial" w:hAnsi="Arial" w:cs="Arial"/>
          <w:color w:val="000000" w:themeColor="text1"/>
        </w:rPr>
        <w:t>daily responsive small group literacy instruction;</w:t>
      </w:r>
      <w:r w:rsidRPr="0018640C">
        <w:rPr>
          <w:rFonts w:ascii="Arial" w:eastAsia="Arial" w:hAnsi="Arial" w:cs="Arial"/>
          <w:color w:val="000000" w:themeColor="text1"/>
          <w:spacing w:val="-37"/>
        </w:rPr>
        <w:t xml:space="preserve"> </w:t>
      </w:r>
      <w:r w:rsidRPr="0018640C">
        <w:rPr>
          <w:rFonts w:ascii="Arial" w:eastAsia="Arial" w:hAnsi="Arial" w:cs="Arial"/>
          <w:color w:val="000000" w:themeColor="text1"/>
        </w:rPr>
        <w:t>and</w:t>
      </w:r>
    </w:p>
    <w:p w14:paraId="70CB75CE" w14:textId="5028BBC7" w:rsidR="00194673" w:rsidRPr="005A4DCE" w:rsidRDefault="0068762D" w:rsidP="005A319E">
      <w:pPr>
        <w:pStyle w:val="ListParagraph"/>
        <w:numPr>
          <w:ilvl w:val="0"/>
          <w:numId w:val="3"/>
        </w:numPr>
        <w:tabs>
          <w:tab w:val="left" w:pos="873"/>
        </w:tabs>
        <w:spacing w:before="120"/>
        <w:ind w:left="878"/>
        <w:rPr>
          <w:rFonts w:ascii="Arial" w:eastAsia="Arial" w:hAnsi="Arial" w:cs="Arial"/>
          <w:color w:val="000000" w:themeColor="text1"/>
        </w:rPr>
      </w:pPr>
      <w:r>
        <w:rPr>
          <w:rFonts w:ascii="Arial" w:eastAsia="Arial" w:hAnsi="Arial" w:cs="Arial"/>
          <w:bCs/>
          <w:color w:val="000000" w:themeColor="text1"/>
        </w:rPr>
        <w:t>Extended Day Program</w:t>
      </w:r>
      <w:r w:rsidR="00501473">
        <w:rPr>
          <w:rFonts w:ascii="Arial" w:eastAsia="Arial" w:hAnsi="Arial" w:cs="Arial"/>
          <w:bCs/>
          <w:color w:val="000000" w:themeColor="text1"/>
        </w:rPr>
        <w:t>-</w:t>
      </w:r>
      <w:r w:rsidR="003C2539" w:rsidRPr="005A4DCE">
        <w:rPr>
          <w:rFonts w:ascii="Arial" w:eastAsia="Arial" w:hAnsi="Arial" w:cs="Arial"/>
          <w:color w:val="000000" w:themeColor="text1"/>
        </w:rPr>
        <w:t>Leveled Literacy Intervention (LLI) program for struggling</w:t>
      </w:r>
      <w:r w:rsidR="003C2539" w:rsidRPr="005A4DCE">
        <w:rPr>
          <w:rFonts w:ascii="Arial" w:eastAsia="Arial" w:hAnsi="Arial" w:cs="Arial"/>
          <w:color w:val="000000" w:themeColor="text1"/>
          <w:spacing w:val="-17"/>
        </w:rPr>
        <w:t xml:space="preserve"> </w:t>
      </w:r>
      <w:r w:rsidR="003C2539" w:rsidRPr="005A4DCE">
        <w:rPr>
          <w:rFonts w:ascii="Arial" w:eastAsia="Arial" w:hAnsi="Arial" w:cs="Arial"/>
          <w:color w:val="000000" w:themeColor="text1"/>
        </w:rPr>
        <w:t>readers.</w:t>
      </w:r>
    </w:p>
    <w:p w14:paraId="48735D57" w14:textId="77777777" w:rsidR="00194673" w:rsidRPr="00904B3A" w:rsidRDefault="00194673" w:rsidP="005A61BD">
      <w:pPr>
        <w:rPr>
          <w:rFonts w:ascii="Arial" w:eastAsia="Arial" w:hAnsi="Arial" w:cs="Arial"/>
          <w:color w:val="000000" w:themeColor="text1"/>
        </w:rPr>
      </w:pPr>
    </w:p>
    <w:p w14:paraId="0CD0B60A" w14:textId="198FC0C1" w:rsidR="00194673" w:rsidRPr="005A4DCE" w:rsidRDefault="003C2539" w:rsidP="005A61BD">
      <w:pPr>
        <w:pStyle w:val="BodyText"/>
        <w:ind w:left="0"/>
        <w:rPr>
          <w:color w:val="000000" w:themeColor="text1"/>
        </w:rPr>
      </w:pPr>
      <w:r w:rsidRPr="005A4DCE">
        <w:rPr>
          <w:color w:val="000000" w:themeColor="text1"/>
        </w:rPr>
        <w:t xml:space="preserve">Although WCSD elected to use funds primarily </w:t>
      </w:r>
      <w:r w:rsidR="004C1CFE" w:rsidRPr="005A4DCE">
        <w:rPr>
          <w:color w:val="000000" w:themeColor="text1"/>
        </w:rPr>
        <w:t>for</w:t>
      </w:r>
      <w:r w:rsidRPr="005A4DCE">
        <w:rPr>
          <w:color w:val="000000" w:themeColor="text1"/>
        </w:rPr>
        <w:t xml:space="preserve"> </w:t>
      </w:r>
      <w:r w:rsidR="00853336" w:rsidRPr="0018640C">
        <w:rPr>
          <w:rFonts w:cs="Arial"/>
          <w:bCs/>
          <w:color w:val="000000" w:themeColor="text1"/>
        </w:rPr>
        <w:t>professional learning</w:t>
      </w:r>
      <w:r w:rsidR="004C1CFE">
        <w:rPr>
          <w:rFonts w:cs="Arial"/>
          <w:bCs/>
          <w:color w:val="000000" w:themeColor="text1"/>
        </w:rPr>
        <w:t xml:space="preserve"> </w:t>
      </w:r>
      <w:r w:rsidRPr="005A4DCE">
        <w:rPr>
          <w:color w:val="000000" w:themeColor="text1"/>
        </w:rPr>
        <w:t>in lieu</w:t>
      </w:r>
      <w:r w:rsidRPr="005A4DCE">
        <w:rPr>
          <w:color w:val="000000" w:themeColor="text1"/>
          <w:spacing w:val="-21"/>
        </w:rPr>
        <w:t xml:space="preserve"> </w:t>
      </w:r>
      <w:r w:rsidRPr="005A4DCE">
        <w:rPr>
          <w:color w:val="000000" w:themeColor="text1"/>
        </w:rPr>
        <w:t>of</w:t>
      </w:r>
      <w:r w:rsidRPr="005A4DCE">
        <w:rPr>
          <w:color w:val="000000" w:themeColor="text1"/>
          <w:spacing w:val="-8"/>
        </w:rPr>
        <w:t xml:space="preserve"> </w:t>
      </w:r>
      <w:r w:rsidRPr="005A4DCE">
        <w:rPr>
          <w:color w:val="000000" w:themeColor="text1"/>
        </w:rPr>
        <w:t>family</w:t>
      </w:r>
      <w:r w:rsidRPr="005A4DCE">
        <w:rPr>
          <w:color w:val="000000" w:themeColor="text1"/>
          <w:spacing w:val="-11"/>
        </w:rPr>
        <w:t xml:space="preserve"> </w:t>
      </w:r>
      <w:r w:rsidRPr="005A4DCE">
        <w:rPr>
          <w:color w:val="000000" w:themeColor="text1"/>
        </w:rPr>
        <w:t>engagement</w:t>
      </w:r>
      <w:r w:rsidR="00541573">
        <w:rPr>
          <w:color w:val="000000" w:themeColor="text1"/>
        </w:rPr>
        <w:t>,</w:t>
      </w:r>
      <w:r w:rsidR="005A61BD">
        <w:rPr>
          <w:color w:val="000000" w:themeColor="text1"/>
        </w:rPr>
        <w:t xml:space="preserve"> scho</w:t>
      </w:r>
      <w:r w:rsidRPr="005A4DCE">
        <w:rPr>
          <w:color w:val="000000" w:themeColor="text1"/>
        </w:rPr>
        <w:t>ols</w:t>
      </w:r>
      <w:r w:rsidRPr="005A4DCE">
        <w:rPr>
          <w:color w:val="000000" w:themeColor="text1"/>
          <w:spacing w:val="-8"/>
        </w:rPr>
        <w:t xml:space="preserve"> </w:t>
      </w:r>
      <w:r w:rsidRPr="005A4DCE">
        <w:rPr>
          <w:color w:val="000000" w:themeColor="text1"/>
        </w:rPr>
        <w:t>were able</w:t>
      </w:r>
      <w:r w:rsidRPr="005A4DCE">
        <w:rPr>
          <w:color w:val="000000" w:themeColor="text1"/>
          <w:spacing w:val="-15"/>
        </w:rPr>
        <w:t xml:space="preserve"> </w:t>
      </w:r>
      <w:r w:rsidRPr="005A4DCE">
        <w:rPr>
          <w:color w:val="000000" w:themeColor="text1"/>
        </w:rPr>
        <w:t>to</w:t>
      </w:r>
      <w:r w:rsidRPr="005A4DCE">
        <w:rPr>
          <w:color w:val="000000" w:themeColor="text1"/>
          <w:spacing w:val="-3"/>
        </w:rPr>
        <w:t xml:space="preserve"> </w:t>
      </w:r>
      <w:r w:rsidRPr="005A4DCE">
        <w:rPr>
          <w:color w:val="000000" w:themeColor="text1"/>
        </w:rPr>
        <w:t>leverage</w:t>
      </w:r>
      <w:r w:rsidRPr="005A4DCE">
        <w:rPr>
          <w:color w:val="000000" w:themeColor="text1"/>
          <w:spacing w:val="-5"/>
        </w:rPr>
        <w:t xml:space="preserve"> </w:t>
      </w:r>
      <w:r w:rsidRPr="005A4DCE">
        <w:rPr>
          <w:color w:val="000000" w:themeColor="text1"/>
        </w:rPr>
        <w:t>other</w:t>
      </w:r>
      <w:r w:rsidRPr="005A4DCE">
        <w:rPr>
          <w:color w:val="000000" w:themeColor="text1"/>
          <w:spacing w:val="-4"/>
        </w:rPr>
        <w:t xml:space="preserve"> </w:t>
      </w:r>
      <w:r w:rsidRPr="005A4DCE">
        <w:rPr>
          <w:color w:val="000000" w:themeColor="text1"/>
        </w:rPr>
        <w:t>funds</w:t>
      </w:r>
      <w:r w:rsidRPr="005A4DCE">
        <w:rPr>
          <w:color w:val="000000" w:themeColor="text1"/>
          <w:spacing w:val="-3"/>
        </w:rPr>
        <w:t xml:space="preserve"> </w:t>
      </w:r>
      <w:r w:rsidRPr="005A4DCE">
        <w:rPr>
          <w:color w:val="000000" w:themeColor="text1"/>
        </w:rPr>
        <w:t>and</w:t>
      </w:r>
      <w:r w:rsidRPr="005A4DCE">
        <w:rPr>
          <w:color w:val="000000" w:themeColor="text1"/>
          <w:spacing w:val="-3"/>
        </w:rPr>
        <w:t xml:space="preserve"> </w:t>
      </w:r>
      <w:r w:rsidRPr="005A4DCE">
        <w:rPr>
          <w:color w:val="000000" w:themeColor="text1"/>
        </w:rPr>
        <w:t>resources</w:t>
      </w:r>
      <w:r w:rsidRPr="005A4DCE">
        <w:rPr>
          <w:color w:val="000000" w:themeColor="text1"/>
          <w:spacing w:val="-5"/>
        </w:rPr>
        <w:t xml:space="preserve"> </w:t>
      </w:r>
      <w:r w:rsidRPr="005A4DCE">
        <w:rPr>
          <w:color w:val="000000" w:themeColor="text1"/>
        </w:rPr>
        <w:t>to</w:t>
      </w:r>
      <w:r w:rsidRPr="005A4DCE">
        <w:rPr>
          <w:color w:val="000000" w:themeColor="text1"/>
          <w:spacing w:val="-5"/>
        </w:rPr>
        <w:t xml:space="preserve"> </w:t>
      </w:r>
      <w:r w:rsidRPr="005A4DCE">
        <w:rPr>
          <w:color w:val="000000" w:themeColor="text1"/>
        </w:rPr>
        <w:t>support</w:t>
      </w:r>
      <w:r w:rsidRPr="005A4DCE">
        <w:rPr>
          <w:color w:val="000000" w:themeColor="text1"/>
          <w:spacing w:val="-1"/>
        </w:rPr>
        <w:t xml:space="preserve"> </w:t>
      </w:r>
      <w:r w:rsidRPr="005A4DCE">
        <w:rPr>
          <w:color w:val="000000" w:themeColor="text1"/>
        </w:rPr>
        <w:t>Zoom</w:t>
      </w:r>
      <w:r w:rsidRPr="005A4DCE">
        <w:rPr>
          <w:color w:val="000000" w:themeColor="text1"/>
          <w:spacing w:val="-4"/>
        </w:rPr>
        <w:t xml:space="preserve"> </w:t>
      </w:r>
      <w:r w:rsidRPr="005A4DCE">
        <w:rPr>
          <w:color w:val="000000" w:themeColor="text1"/>
        </w:rPr>
        <w:t>schools</w:t>
      </w:r>
      <w:r w:rsidRPr="005A4DCE">
        <w:rPr>
          <w:color w:val="000000" w:themeColor="text1"/>
          <w:spacing w:val="-3"/>
        </w:rPr>
        <w:t xml:space="preserve"> </w:t>
      </w:r>
      <w:r w:rsidRPr="005A4DCE">
        <w:rPr>
          <w:color w:val="000000" w:themeColor="text1"/>
        </w:rPr>
        <w:t xml:space="preserve">with </w:t>
      </w:r>
      <w:r w:rsidRPr="0018640C">
        <w:rPr>
          <w:rFonts w:cs="Arial"/>
          <w:bCs/>
          <w:color w:val="000000" w:themeColor="text1"/>
        </w:rPr>
        <w:t>family</w:t>
      </w:r>
      <w:r w:rsidRPr="0018640C">
        <w:rPr>
          <w:rFonts w:cs="Arial"/>
          <w:bCs/>
          <w:color w:val="000000" w:themeColor="text1"/>
          <w:spacing w:val="-8"/>
        </w:rPr>
        <w:t xml:space="preserve"> </w:t>
      </w:r>
      <w:r w:rsidRPr="0018640C">
        <w:rPr>
          <w:rFonts w:cs="Arial"/>
          <w:bCs/>
          <w:color w:val="000000" w:themeColor="text1"/>
        </w:rPr>
        <w:t>engagement</w:t>
      </w:r>
      <w:r w:rsidRPr="005A4DCE">
        <w:rPr>
          <w:rFonts w:cs="Arial"/>
          <w:b/>
          <w:bCs/>
          <w:color w:val="000000" w:themeColor="text1"/>
        </w:rPr>
        <w:t xml:space="preserve">, </w:t>
      </w:r>
      <w:r w:rsidRPr="005A4DCE">
        <w:rPr>
          <w:color w:val="000000" w:themeColor="text1"/>
        </w:rPr>
        <w:t xml:space="preserve">working </w:t>
      </w:r>
      <w:r w:rsidRPr="005A4DCE">
        <w:rPr>
          <w:color w:val="000000" w:themeColor="text1"/>
          <w:spacing w:val="-7"/>
        </w:rPr>
        <w:t xml:space="preserve">successfully </w:t>
      </w:r>
      <w:r w:rsidRPr="005A4DCE">
        <w:rPr>
          <w:color w:val="000000" w:themeColor="text1"/>
        </w:rPr>
        <w:t>with families through a variety of programs and</w:t>
      </w:r>
      <w:r w:rsidRPr="005A4DCE">
        <w:rPr>
          <w:color w:val="000000" w:themeColor="text1"/>
          <w:spacing w:val="50"/>
        </w:rPr>
        <w:t xml:space="preserve"> </w:t>
      </w:r>
      <w:r w:rsidRPr="005A4DCE">
        <w:rPr>
          <w:color w:val="000000" w:themeColor="text1"/>
        </w:rPr>
        <w:t>structures:</w:t>
      </w:r>
    </w:p>
    <w:p w14:paraId="3DE45288" w14:textId="11A348A6" w:rsidR="00194673" w:rsidRPr="005A4DCE" w:rsidRDefault="003C2539" w:rsidP="005A319E">
      <w:pPr>
        <w:pStyle w:val="ListParagraph"/>
        <w:numPr>
          <w:ilvl w:val="0"/>
          <w:numId w:val="4"/>
        </w:numPr>
        <w:tabs>
          <w:tab w:val="left" w:pos="873"/>
        </w:tabs>
        <w:spacing w:before="120"/>
        <w:ind w:left="872"/>
        <w:rPr>
          <w:rFonts w:ascii="Arial" w:eastAsia="Arial" w:hAnsi="Arial" w:cs="Arial"/>
          <w:color w:val="000000" w:themeColor="text1"/>
          <w:sz w:val="24"/>
          <w:szCs w:val="24"/>
        </w:rPr>
      </w:pPr>
      <w:r w:rsidRPr="005A4DCE">
        <w:rPr>
          <w:rFonts w:ascii="Arial" w:eastAsia="Arial" w:hAnsi="Arial" w:cs="Arial"/>
          <w:color w:val="000000" w:themeColor="text1"/>
        </w:rPr>
        <w:t>Parent Involve</w:t>
      </w:r>
      <w:r w:rsidR="0068762D">
        <w:rPr>
          <w:rFonts w:ascii="Arial" w:eastAsia="Arial" w:hAnsi="Arial" w:cs="Arial"/>
          <w:color w:val="000000" w:themeColor="text1"/>
        </w:rPr>
        <w:t>ment Facilitator (PIF)</w:t>
      </w:r>
      <w:r w:rsidR="004C1CFE">
        <w:rPr>
          <w:rFonts w:ascii="Arial" w:eastAsia="Arial" w:hAnsi="Arial" w:cs="Arial"/>
          <w:color w:val="000000" w:themeColor="text1"/>
        </w:rPr>
        <w:t xml:space="preserve"> </w:t>
      </w:r>
      <w:r w:rsidR="00501473">
        <w:rPr>
          <w:rFonts w:ascii="Arial" w:eastAsia="Arial" w:hAnsi="Arial" w:cs="Arial"/>
          <w:color w:val="000000" w:themeColor="text1"/>
        </w:rPr>
        <w:t>-</w:t>
      </w:r>
      <w:r w:rsidR="004C1CFE">
        <w:rPr>
          <w:rFonts w:ascii="Arial" w:eastAsia="Arial" w:hAnsi="Arial" w:cs="Arial"/>
          <w:color w:val="000000" w:themeColor="text1"/>
        </w:rPr>
        <w:t xml:space="preserve"> </w:t>
      </w:r>
      <w:r w:rsidRPr="005A4DCE">
        <w:rPr>
          <w:rFonts w:ascii="Arial" w:eastAsia="Arial" w:hAnsi="Arial" w:cs="Arial"/>
          <w:color w:val="000000" w:themeColor="text1"/>
        </w:rPr>
        <w:t>All Zoom</w:t>
      </w:r>
      <w:r w:rsidRPr="005A4DCE">
        <w:rPr>
          <w:rFonts w:ascii="Arial" w:eastAsia="Arial" w:hAnsi="Arial" w:cs="Arial"/>
          <w:color w:val="000000" w:themeColor="text1"/>
          <w:spacing w:val="39"/>
        </w:rPr>
        <w:t xml:space="preserve"> </w:t>
      </w:r>
      <w:r w:rsidRPr="005A4DCE">
        <w:rPr>
          <w:rFonts w:ascii="Arial" w:eastAsia="Arial" w:hAnsi="Arial" w:cs="Arial"/>
          <w:color w:val="000000" w:themeColor="text1"/>
        </w:rPr>
        <w:t>schools</w:t>
      </w:r>
    </w:p>
    <w:p w14:paraId="7B3F0E62" w14:textId="3089789B" w:rsidR="00194673" w:rsidRPr="005A4DCE" w:rsidRDefault="0068762D" w:rsidP="005A319E">
      <w:pPr>
        <w:pStyle w:val="ListParagraph"/>
        <w:numPr>
          <w:ilvl w:val="0"/>
          <w:numId w:val="4"/>
        </w:numPr>
        <w:tabs>
          <w:tab w:val="left" w:pos="873"/>
        </w:tabs>
        <w:spacing w:before="120"/>
        <w:ind w:left="872"/>
        <w:rPr>
          <w:rFonts w:ascii="Arial" w:eastAsia="Arial" w:hAnsi="Arial" w:cs="Arial"/>
          <w:color w:val="000000" w:themeColor="text1"/>
          <w:sz w:val="24"/>
          <w:szCs w:val="24"/>
        </w:rPr>
      </w:pPr>
      <w:r>
        <w:rPr>
          <w:rFonts w:ascii="Arial" w:eastAsia="Arial" w:hAnsi="Arial" w:cs="Arial"/>
          <w:color w:val="000000" w:themeColor="text1"/>
        </w:rPr>
        <w:t>Family Engagement Plan</w:t>
      </w:r>
      <w:r w:rsidR="005A61BD">
        <w:rPr>
          <w:rFonts w:ascii="Arial" w:eastAsia="Arial" w:hAnsi="Arial" w:cs="Arial"/>
          <w:color w:val="000000" w:themeColor="text1"/>
        </w:rPr>
        <w:t xml:space="preserve"> </w:t>
      </w:r>
      <w:r w:rsidR="00501473">
        <w:rPr>
          <w:rFonts w:ascii="Arial" w:eastAsia="Arial" w:hAnsi="Arial" w:cs="Arial"/>
          <w:color w:val="000000" w:themeColor="text1"/>
        </w:rPr>
        <w:t>-</w:t>
      </w:r>
      <w:r w:rsidR="005A61BD">
        <w:rPr>
          <w:rFonts w:ascii="Arial" w:eastAsia="Arial" w:hAnsi="Arial" w:cs="Arial"/>
          <w:color w:val="000000" w:themeColor="text1"/>
        </w:rPr>
        <w:t xml:space="preserve"> </w:t>
      </w:r>
      <w:r w:rsidR="003C2539" w:rsidRPr="005A4DCE">
        <w:rPr>
          <w:rFonts w:ascii="Arial" w:eastAsia="Arial" w:hAnsi="Arial" w:cs="Arial"/>
          <w:color w:val="000000" w:themeColor="text1"/>
        </w:rPr>
        <w:t>All Zoom</w:t>
      </w:r>
      <w:r w:rsidR="003C2539" w:rsidRPr="005A4DCE">
        <w:rPr>
          <w:rFonts w:ascii="Arial" w:eastAsia="Arial" w:hAnsi="Arial" w:cs="Arial"/>
          <w:color w:val="000000" w:themeColor="text1"/>
          <w:spacing w:val="24"/>
        </w:rPr>
        <w:t xml:space="preserve"> </w:t>
      </w:r>
      <w:r w:rsidR="003C2539" w:rsidRPr="005A4DCE">
        <w:rPr>
          <w:rFonts w:ascii="Arial" w:eastAsia="Arial" w:hAnsi="Arial" w:cs="Arial"/>
          <w:color w:val="000000" w:themeColor="text1"/>
        </w:rPr>
        <w:t>schools</w:t>
      </w:r>
    </w:p>
    <w:p w14:paraId="3D17C3C8" w14:textId="572146BB" w:rsidR="00194673" w:rsidRPr="005A4DCE" w:rsidRDefault="003C2539" w:rsidP="005A319E">
      <w:pPr>
        <w:pStyle w:val="ListParagraph"/>
        <w:numPr>
          <w:ilvl w:val="0"/>
          <w:numId w:val="4"/>
        </w:numPr>
        <w:tabs>
          <w:tab w:val="left" w:pos="873"/>
        </w:tabs>
        <w:spacing w:before="120"/>
        <w:ind w:left="872"/>
        <w:rPr>
          <w:rFonts w:ascii="Arial" w:eastAsia="Arial" w:hAnsi="Arial" w:cs="Arial"/>
          <w:color w:val="000000" w:themeColor="text1"/>
          <w:sz w:val="24"/>
          <w:szCs w:val="24"/>
        </w:rPr>
      </w:pPr>
      <w:r w:rsidRPr="005A4DCE">
        <w:rPr>
          <w:rFonts w:ascii="Arial" w:eastAsia="Arial" w:hAnsi="Arial" w:cs="Arial"/>
          <w:color w:val="000000" w:themeColor="text1"/>
        </w:rPr>
        <w:t>Pare</w:t>
      </w:r>
      <w:r w:rsidR="0068762D">
        <w:rPr>
          <w:rFonts w:ascii="Arial" w:eastAsia="Arial" w:hAnsi="Arial" w:cs="Arial"/>
          <w:color w:val="000000" w:themeColor="text1"/>
        </w:rPr>
        <w:t>nt Teacher Home Visit Project</w:t>
      </w:r>
      <w:r w:rsidR="00501473">
        <w:rPr>
          <w:rFonts w:ascii="Arial" w:eastAsia="Arial" w:hAnsi="Arial" w:cs="Arial"/>
          <w:color w:val="000000" w:themeColor="text1"/>
        </w:rPr>
        <w:t>-</w:t>
      </w:r>
      <w:r w:rsidRPr="005A4DCE">
        <w:rPr>
          <w:rFonts w:ascii="Arial" w:eastAsia="Arial" w:hAnsi="Arial" w:cs="Arial"/>
          <w:color w:val="000000" w:themeColor="text1"/>
        </w:rPr>
        <w:t>14 Zoom</w:t>
      </w:r>
      <w:r w:rsidRPr="005A4DCE">
        <w:rPr>
          <w:rFonts w:ascii="Arial" w:eastAsia="Arial" w:hAnsi="Arial" w:cs="Arial"/>
          <w:color w:val="000000" w:themeColor="text1"/>
          <w:spacing w:val="40"/>
        </w:rPr>
        <w:t xml:space="preserve"> </w:t>
      </w:r>
      <w:r w:rsidRPr="005A4DCE">
        <w:rPr>
          <w:rFonts w:ascii="Arial" w:eastAsia="Arial" w:hAnsi="Arial" w:cs="Arial"/>
          <w:color w:val="000000" w:themeColor="text1"/>
        </w:rPr>
        <w:t>schools</w:t>
      </w:r>
    </w:p>
    <w:p w14:paraId="53BEA500" w14:textId="642C329D" w:rsidR="00194673" w:rsidRPr="005A4DCE" w:rsidRDefault="003C2539" w:rsidP="005A319E">
      <w:pPr>
        <w:pStyle w:val="ListParagraph"/>
        <w:numPr>
          <w:ilvl w:val="0"/>
          <w:numId w:val="4"/>
        </w:numPr>
        <w:tabs>
          <w:tab w:val="left" w:pos="873"/>
        </w:tabs>
        <w:spacing w:before="120"/>
        <w:ind w:left="872"/>
        <w:rPr>
          <w:rFonts w:ascii="Arial" w:eastAsia="Arial" w:hAnsi="Arial" w:cs="Arial"/>
          <w:color w:val="000000" w:themeColor="text1"/>
          <w:sz w:val="24"/>
          <w:szCs w:val="24"/>
        </w:rPr>
      </w:pPr>
      <w:r w:rsidRPr="005A4DCE">
        <w:rPr>
          <w:rFonts w:ascii="Arial" w:eastAsia="Arial" w:hAnsi="Arial" w:cs="Arial"/>
          <w:color w:val="000000" w:themeColor="text1"/>
        </w:rPr>
        <w:t>Academi</w:t>
      </w:r>
      <w:r w:rsidR="0068762D">
        <w:rPr>
          <w:rFonts w:ascii="Arial" w:eastAsia="Arial" w:hAnsi="Arial" w:cs="Arial"/>
          <w:color w:val="000000" w:themeColor="text1"/>
        </w:rPr>
        <w:t>c Parent Teacher Teams (APTT)</w:t>
      </w:r>
      <w:r w:rsidR="00501473">
        <w:rPr>
          <w:rFonts w:ascii="Arial" w:eastAsia="Arial" w:hAnsi="Arial" w:cs="Arial"/>
          <w:color w:val="000000" w:themeColor="text1"/>
        </w:rPr>
        <w:t>-</w:t>
      </w:r>
      <w:r w:rsidR="00E629A7" w:rsidRPr="005A4DCE">
        <w:rPr>
          <w:rFonts w:ascii="Arial" w:eastAsia="Arial" w:hAnsi="Arial" w:cs="Arial"/>
          <w:color w:val="000000" w:themeColor="text1"/>
        </w:rPr>
        <w:t>3</w:t>
      </w:r>
      <w:r w:rsidRPr="005A4DCE">
        <w:rPr>
          <w:rFonts w:ascii="Arial" w:eastAsia="Arial" w:hAnsi="Arial" w:cs="Arial"/>
          <w:color w:val="000000" w:themeColor="text1"/>
        </w:rPr>
        <w:t xml:space="preserve"> Zoom</w:t>
      </w:r>
      <w:r w:rsidRPr="005A4DCE">
        <w:rPr>
          <w:rFonts w:ascii="Arial" w:eastAsia="Arial" w:hAnsi="Arial" w:cs="Arial"/>
          <w:color w:val="000000" w:themeColor="text1"/>
          <w:spacing w:val="40"/>
        </w:rPr>
        <w:t xml:space="preserve"> </w:t>
      </w:r>
      <w:r w:rsidRPr="005A4DCE">
        <w:rPr>
          <w:rFonts w:ascii="Arial" w:eastAsia="Arial" w:hAnsi="Arial" w:cs="Arial"/>
          <w:color w:val="000000" w:themeColor="text1"/>
        </w:rPr>
        <w:t>schools</w:t>
      </w:r>
    </w:p>
    <w:p w14:paraId="53CCC691" w14:textId="7F079A54" w:rsidR="00194673" w:rsidRPr="005A4DCE" w:rsidRDefault="0068762D" w:rsidP="005A319E">
      <w:pPr>
        <w:pStyle w:val="ListParagraph"/>
        <w:numPr>
          <w:ilvl w:val="0"/>
          <w:numId w:val="4"/>
        </w:numPr>
        <w:tabs>
          <w:tab w:val="left" w:pos="873"/>
        </w:tabs>
        <w:spacing w:before="120"/>
        <w:rPr>
          <w:rFonts w:ascii="Arial" w:eastAsia="Arial" w:hAnsi="Arial" w:cs="Arial"/>
          <w:color w:val="000000" w:themeColor="text1"/>
          <w:sz w:val="24"/>
          <w:szCs w:val="24"/>
        </w:rPr>
      </w:pPr>
      <w:r>
        <w:rPr>
          <w:rFonts w:ascii="Arial" w:eastAsia="Arial" w:hAnsi="Arial" w:cs="Arial"/>
          <w:color w:val="000000" w:themeColor="text1"/>
        </w:rPr>
        <w:t>Parent University</w:t>
      </w:r>
      <w:r w:rsidR="005A61BD">
        <w:rPr>
          <w:rFonts w:ascii="Arial" w:eastAsia="Arial" w:hAnsi="Arial" w:cs="Arial"/>
          <w:color w:val="000000" w:themeColor="text1"/>
        </w:rPr>
        <w:t xml:space="preserve"> </w:t>
      </w:r>
      <w:r w:rsidR="00501473">
        <w:rPr>
          <w:rFonts w:ascii="Arial" w:eastAsia="Arial" w:hAnsi="Arial" w:cs="Arial"/>
          <w:color w:val="000000" w:themeColor="text1"/>
        </w:rPr>
        <w:t>-</w:t>
      </w:r>
      <w:r w:rsidR="003C2539" w:rsidRPr="005A4DCE">
        <w:rPr>
          <w:rFonts w:ascii="Arial" w:eastAsia="Arial" w:hAnsi="Arial" w:cs="Arial"/>
          <w:color w:val="000000" w:themeColor="text1"/>
        </w:rPr>
        <w:t>12 Zoom</w:t>
      </w:r>
      <w:r w:rsidR="003C2539" w:rsidRPr="005A4DCE">
        <w:rPr>
          <w:rFonts w:ascii="Arial" w:eastAsia="Arial" w:hAnsi="Arial" w:cs="Arial"/>
          <w:color w:val="000000" w:themeColor="text1"/>
          <w:spacing w:val="21"/>
        </w:rPr>
        <w:t xml:space="preserve"> </w:t>
      </w:r>
      <w:r w:rsidR="003C2539" w:rsidRPr="005A4DCE">
        <w:rPr>
          <w:rFonts w:ascii="Arial" w:eastAsia="Arial" w:hAnsi="Arial" w:cs="Arial"/>
          <w:color w:val="000000" w:themeColor="text1"/>
        </w:rPr>
        <w:t>schools</w:t>
      </w:r>
    </w:p>
    <w:p w14:paraId="71EA9325" w14:textId="77777777" w:rsidR="00194673" w:rsidRPr="005A4DCE" w:rsidRDefault="00194673" w:rsidP="005A61BD">
      <w:pPr>
        <w:rPr>
          <w:rFonts w:ascii="Arial" w:eastAsia="Arial" w:hAnsi="Arial" w:cs="Arial"/>
          <w:color w:val="000000" w:themeColor="text1"/>
        </w:rPr>
      </w:pPr>
    </w:p>
    <w:p w14:paraId="4F1BF6EA" w14:textId="61BF7CD8" w:rsidR="00194673" w:rsidRPr="005A4DCE" w:rsidRDefault="003C2539" w:rsidP="005A61BD">
      <w:pPr>
        <w:pStyle w:val="BodyText"/>
        <w:ind w:left="0"/>
        <w:rPr>
          <w:color w:val="000000" w:themeColor="text1"/>
        </w:rPr>
      </w:pPr>
      <w:r w:rsidRPr="00AD180B">
        <w:rPr>
          <w:color w:val="000000" w:themeColor="text1"/>
          <w:spacing w:val="-3"/>
        </w:rPr>
        <w:t>Table</w:t>
      </w:r>
      <w:r w:rsidRPr="00AD180B">
        <w:rPr>
          <w:color w:val="000000" w:themeColor="text1"/>
          <w:spacing w:val="-4"/>
        </w:rPr>
        <w:t xml:space="preserve"> </w:t>
      </w:r>
      <w:r w:rsidRPr="00AD180B">
        <w:rPr>
          <w:color w:val="000000" w:themeColor="text1"/>
        </w:rPr>
        <w:t>1</w:t>
      </w:r>
      <w:r w:rsidRPr="00AD180B">
        <w:rPr>
          <w:color w:val="000000" w:themeColor="text1"/>
          <w:spacing w:val="-6"/>
        </w:rPr>
        <w:t xml:space="preserve"> </w:t>
      </w:r>
      <w:r w:rsidRPr="00AD180B">
        <w:rPr>
          <w:color w:val="000000" w:themeColor="text1"/>
          <w:spacing w:val="-4"/>
        </w:rPr>
        <w:t>presents</w:t>
      </w:r>
      <w:r w:rsidRPr="00AD180B">
        <w:rPr>
          <w:color w:val="000000" w:themeColor="text1"/>
          <w:spacing w:val="-8"/>
        </w:rPr>
        <w:t xml:space="preserve"> </w:t>
      </w:r>
      <w:r w:rsidRPr="00AD180B">
        <w:rPr>
          <w:color w:val="000000" w:themeColor="text1"/>
        </w:rPr>
        <w:t>the</w:t>
      </w:r>
      <w:r w:rsidRPr="00AD180B">
        <w:rPr>
          <w:color w:val="000000" w:themeColor="text1"/>
          <w:spacing w:val="-6"/>
        </w:rPr>
        <w:t xml:space="preserve"> </w:t>
      </w:r>
      <w:r w:rsidRPr="00AD180B">
        <w:rPr>
          <w:color w:val="000000" w:themeColor="text1"/>
        </w:rPr>
        <w:t>24</w:t>
      </w:r>
      <w:r w:rsidRPr="00AD180B">
        <w:rPr>
          <w:color w:val="000000" w:themeColor="text1"/>
          <w:spacing w:val="-2"/>
        </w:rPr>
        <w:t xml:space="preserve"> </w:t>
      </w:r>
      <w:r w:rsidRPr="00AD180B">
        <w:rPr>
          <w:color w:val="000000" w:themeColor="text1"/>
          <w:spacing w:val="-3"/>
        </w:rPr>
        <w:t>Zoom</w:t>
      </w:r>
      <w:r w:rsidRPr="00AD180B">
        <w:rPr>
          <w:color w:val="000000" w:themeColor="text1"/>
          <w:spacing w:val="-6"/>
        </w:rPr>
        <w:t xml:space="preserve"> </w:t>
      </w:r>
      <w:r w:rsidRPr="00AD180B">
        <w:rPr>
          <w:color w:val="000000" w:themeColor="text1"/>
          <w:spacing w:val="-4"/>
        </w:rPr>
        <w:t>schools</w:t>
      </w:r>
      <w:r w:rsidRPr="00AD180B">
        <w:rPr>
          <w:color w:val="000000" w:themeColor="text1"/>
          <w:spacing w:val="-8"/>
        </w:rPr>
        <w:t xml:space="preserve"> </w:t>
      </w:r>
      <w:r w:rsidRPr="00AD180B">
        <w:rPr>
          <w:color w:val="000000" w:themeColor="text1"/>
        </w:rPr>
        <w:t>by</w:t>
      </w:r>
      <w:r w:rsidRPr="00AD180B">
        <w:rPr>
          <w:color w:val="000000" w:themeColor="text1"/>
          <w:spacing w:val="-10"/>
        </w:rPr>
        <w:t xml:space="preserve"> </w:t>
      </w:r>
      <w:r w:rsidR="00314968" w:rsidRPr="00314968">
        <w:rPr>
          <w:i/>
          <w:color w:val="000000" w:themeColor="text1"/>
          <w:spacing w:val="-3"/>
        </w:rPr>
        <w:t>F</w:t>
      </w:r>
      <w:r w:rsidRPr="00314968">
        <w:rPr>
          <w:i/>
          <w:color w:val="000000" w:themeColor="text1"/>
          <w:spacing w:val="-3"/>
        </w:rPr>
        <w:t>unding</w:t>
      </w:r>
      <w:r w:rsidRPr="00314968">
        <w:rPr>
          <w:i/>
          <w:color w:val="000000" w:themeColor="text1"/>
        </w:rPr>
        <w:t xml:space="preserve"> </w:t>
      </w:r>
      <w:r w:rsidR="00314968" w:rsidRPr="00314968">
        <w:rPr>
          <w:i/>
          <w:color w:val="000000" w:themeColor="text1"/>
        </w:rPr>
        <w:t>Y</w:t>
      </w:r>
      <w:r w:rsidRPr="00314968">
        <w:rPr>
          <w:i/>
          <w:color w:val="000000" w:themeColor="text1"/>
          <w:spacing w:val="-4"/>
        </w:rPr>
        <w:t>ear</w:t>
      </w:r>
      <w:r w:rsidRPr="00AD180B">
        <w:rPr>
          <w:color w:val="000000" w:themeColor="text1"/>
          <w:spacing w:val="-4"/>
        </w:rPr>
        <w:t>.</w:t>
      </w:r>
      <w:r w:rsidRPr="00AD180B">
        <w:rPr>
          <w:color w:val="000000" w:themeColor="text1"/>
          <w:spacing w:val="-6"/>
        </w:rPr>
        <w:t xml:space="preserve"> </w:t>
      </w:r>
      <w:r w:rsidRPr="00AD180B">
        <w:rPr>
          <w:color w:val="000000" w:themeColor="text1"/>
        </w:rPr>
        <w:t>Also</w:t>
      </w:r>
      <w:r w:rsidRPr="00AD180B">
        <w:rPr>
          <w:color w:val="000000" w:themeColor="text1"/>
          <w:spacing w:val="-2"/>
        </w:rPr>
        <w:t xml:space="preserve"> </w:t>
      </w:r>
      <w:r w:rsidRPr="00AD180B">
        <w:rPr>
          <w:color w:val="000000" w:themeColor="text1"/>
        </w:rPr>
        <w:t>shown</w:t>
      </w:r>
      <w:r w:rsidRPr="00AD180B">
        <w:rPr>
          <w:color w:val="000000" w:themeColor="text1"/>
          <w:spacing w:val="-6"/>
        </w:rPr>
        <w:t xml:space="preserve"> </w:t>
      </w:r>
      <w:r w:rsidRPr="00AD180B">
        <w:rPr>
          <w:color w:val="000000" w:themeColor="text1"/>
        </w:rPr>
        <w:t>are</w:t>
      </w:r>
      <w:r w:rsidRPr="00AD180B">
        <w:rPr>
          <w:color w:val="000000" w:themeColor="text1"/>
          <w:spacing w:val="-2"/>
        </w:rPr>
        <w:t xml:space="preserve"> </w:t>
      </w:r>
      <w:r w:rsidRPr="00AD180B">
        <w:rPr>
          <w:color w:val="000000" w:themeColor="text1"/>
        </w:rPr>
        <w:t>the</w:t>
      </w:r>
      <w:r w:rsidRPr="00AD180B">
        <w:rPr>
          <w:color w:val="000000" w:themeColor="text1"/>
          <w:spacing w:val="-6"/>
        </w:rPr>
        <w:t xml:space="preserve"> </w:t>
      </w:r>
      <w:r w:rsidRPr="00AD180B">
        <w:rPr>
          <w:i/>
          <w:color w:val="000000" w:themeColor="text1"/>
          <w:spacing w:val="-4"/>
        </w:rPr>
        <w:t>Actual</w:t>
      </w:r>
      <w:r w:rsidRPr="00AD180B">
        <w:rPr>
          <w:i/>
          <w:color w:val="000000" w:themeColor="text1"/>
          <w:spacing w:val="-9"/>
        </w:rPr>
        <w:t xml:space="preserve"> </w:t>
      </w:r>
      <w:r w:rsidRPr="00AD180B">
        <w:rPr>
          <w:i/>
          <w:color w:val="000000" w:themeColor="text1"/>
          <w:spacing w:val="-3"/>
        </w:rPr>
        <w:t xml:space="preserve">Funds </w:t>
      </w:r>
      <w:r w:rsidRPr="00AD180B">
        <w:rPr>
          <w:i/>
          <w:color w:val="000000" w:themeColor="text1"/>
        </w:rPr>
        <w:t>Used</w:t>
      </w:r>
      <w:r w:rsidRPr="00AD180B">
        <w:rPr>
          <w:color w:val="000000" w:themeColor="text1"/>
          <w:spacing w:val="-6"/>
        </w:rPr>
        <w:t xml:space="preserve"> </w:t>
      </w:r>
      <w:r w:rsidRPr="00AD180B">
        <w:rPr>
          <w:color w:val="000000" w:themeColor="text1"/>
        </w:rPr>
        <w:t>by</w:t>
      </w:r>
      <w:r w:rsidRPr="00AD180B">
        <w:rPr>
          <w:color w:val="000000" w:themeColor="text1"/>
          <w:spacing w:val="-1"/>
        </w:rPr>
        <w:t xml:space="preserve"> </w:t>
      </w:r>
      <w:r w:rsidRPr="00AD180B">
        <w:rPr>
          <w:color w:val="000000" w:themeColor="text1"/>
          <w:spacing w:val="-3"/>
        </w:rPr>
        <w:t xml:space="preserve">each </w:t>
      </w:r>
      <w:r w:rsidRPr="00AD180B">
        <w:rPr>
          <w:color w:val="000000" w:themeColor="text1"/>
          <w:spacing w:val="-4"/>
        </w:rPr>
        <w:t xml:space="preserve">school </w:t>
      </w:r>
      <w:r w:rsidRPr="00AD180B">
        <w:rPr>
          <w:color w:val="000000" w:themeColor="text1"/>
          <w:spacing w:val="-3"/>
        </w:rPr>
        <w:t xml:space="preserve">for </w:t>
      </w:r>
      <w:r w:rsidRPr="00AD180B">
        <w:rPr>
          <w:color w:val="000000" w:themeColor="text1"/>
        </w:rPr>
        <w:t xml:space="preserve">SY </w:t>
      </w:r>
      <w:r w:rsidRPr="00AD180B">
        <w:rPr>
          <w:color w:val="000000" w:themeColor="text1"/>
          <w:spacing w:val="-4"/>
        </w:rPr>
        <w:t>201</w:t>
      </w:r>
      <w:r w:rsidR="00EA3BE8" w:rsidRPr="00AD180B">
        <w:rPr>
          <w:color w:val="000000" w:themeColor="text1"/>
          <w:spacing w:val="-4"/>
        </w:rPr>
        <w:t>8</w:t>
      </w:r>
      <w:r w:rsidRPr="00AD180B">
        <w:rPr>
          <w:color w:val="000000" w:themeColor="text1"/>
          <w:spacing w:val="-4"/>
        </w:rPr>
        <w:t xml:space="preserve"> </w:t>
      </w:r>
      <w:r w:rsidRPr="00AD180B">
        <w:rPr>
          <w:color w:val="000000" w:themeColor="text1"/>
        </w:rPr>
        <w:t xml:space="preserve">and SY </w:t>
      </w:r>
      <w:r w:rsidRPr="00AD180B">
        <w:rPr>
          <w:color w:val="000000" w:themeColor="text1"/>
          <w:spacing w:val="-4"/>
        </w:rPr>
        <w:t>201</w:t>
      </w:r>
      <w:r w:rsidR="00EA3BE8" w:rsidRPr="00AD180B">
        <w:rPr>
          <w:color w:val="000000" w:themeColor="text1"/>
          <w:spacing w:val="-4"/>
        </w:rPr>
        <w:t>9</w:t>
      </w:r>
      <w:r w:rsidRPr="00AD180B">
        <w:rPr>
          <w:color w:val="000000" w:themeColor="text1"/>
          <w:spacing w:val="-4"/>
        </w:rPr>
        <w:t xml:space="preserve">. </w:t>
      </w:r>
      <w:r w:rsidRPr="00AD180B">
        <w:rPr>
          <w:color w:val="000000" w:themeColor="text1"/>
        </w:rPr>
        <w:t>Student</w:t>
      </w:r>
      <w:r w:rsidRPr="00AD180B">
        <w:rPr>
          <w:color w:val="000000" w:themeColor="text1"/>
          <w:spacing w:val="3"/>
        </w:rPr>
        <w:t xml:space="preserve"> </w:t>
      </w:r>
      <w:r w:rsidRPr="00AD180B">
        <w:rPr>
          <w:color w:val="000000" w:themeColor="text1"/>
        </w:rPr>
        <w:t>enrollment totals (minus Pre-K) are shown, along with the percent of EL students at each Zoom school.</w:t>
      </w:r>
      <w:r w:rsidRPr="00AD180B">
        <w:rPr>
          <w:color w:val="000000" w:themeColor="text1"/>
          <w:spacing w:val="-38"/>
        </w:rPr>
        <w:t xml:space="preserve"> </w:t>
      </w:r>
      <w:r w:rsidRPr="00AD180B">
        <w:rPr>
          <w:color w:val="000000" w:themeColor="text1"/>
        </w:rPr>
        <w:t xml:space="preserve">These figures are based on official </w:t>
      </w:r>
      <w:r w:rsidRPr="00AD180B">
        <w:rPr>
          <w:i/>
          <w:color w:val="000000" w:themeColor="text1"/>
        </w:rPr>
        <w:t>Count Day</w:t>
      </w:r>
      <w:r w:rsidRPr="00AD180B">
        <w:rPr>
          <w:i/>
          <w:color w:val="000000" w:themeColor="text1"/>
          <w:spacing w:val="-22"/>
        </w:rPr>
        <w:t xml:space="preserve"> </w:t>
      </w:r>
      <w:r w:rsidRPr="00AD180B">
        <w:rPr>
          <w:color w:val="000000" w:themeColor="text1"/>
        </w:rPr>
        <w:t>numbers.</w:t>
      </w:r>
    </w:p>
    <w:p w14:paraId="7526AD20" w14:textId="77777777" w:rsidR="00DC7BB4" w:rsidRDefault="00DC7BB4" w:rsidP="00DE6F8C">
      <w:pPr>
        <w:jc w:val="center"/>
        <w:rPr>
          <w:rFonts w:ascii="Arial" w:eastAsia="Arial" w:hAnsi="Arial" w:cs="Arial"/>
          <w:b/>
          <w:bCs/>
          <w:color w:val="000000" w:themeColor="text1"/>
          <w:sz w:val="20"/>
          <w:szCs w:val="20"/>
        </w:rPr>
      </w:pPr>
    </w:p>
    <w:p w14:paraId="5B4C9CC0" w14:textId="1AC79187" w:rsidR="00DE6F8C" w:rsidRPr="00DE6F8C" w:rsidRDefault="003C2539" w:rsidP="00DE6F8C">
      <w:pPr>
        <w:jc w:val="center"/>
        <w:rPr>
          <w:rFonts w:ascii="Arial" w:eastAsia="Arial" w:hAnsi="Arial" w:cs="Arial"/>
          <w:b/>
          <w:bCs/>
          <w:color w:val="000000" w:themeColor="text1"/>
          <w:sz w:val="20"/>
          <w:szCs w:val="20"/>
        </w:rPr>
      </w:pPr>
      <w:r w:rsidRPr="005A4DCE">
        <w:rPr>
          <w:rFonts w:ascii="Arial" w:eastAsia="Arial" w:hAnsi="Arial" w:cs="Arial"/>
          <w:b/>
          <w:bCs/>
          <w:color w:val="000000" w:themeColor="text1"/>
          <w:sz w:val="20"/>
          <w:szCs w:val="20"/>
        </w:rPr>
        <w:t>Table 1. WCSD Zoom Schools</w:t>
      </w:r>
      <w:r w:rsidR="00C13D57">
        <w:rPr>
          <w:rFonts w:ascii="Arial" w:eastAsia="Arial" w:hAnsi="Arial" w:cs="Arial"/>
          <w:b/>
          <w:bCs/>
          <w:color w:val="000000" w:themeColor="text1"/>
          <w:sz w:val="20"/>
          <w:szCs w:val="20"/>
        </w:rPr>
        <w:t>—</w:t>
      </w:r>
      <w:r w:rsidR="00314968">
        <w:rPr>
          <w:rFonts w:ascii="Arial" w:eastAsia="Arial" w:hAnsi="Arial" w:cs="Arial"/>
          <w:b/>
          <w:bCs/>
          <w:color w:val="000000" w:themeColor="text1"/>
          <w:sz w:val="20"/>
          <w:szCs w:val="20"/>
        </w:rPr>
        <w:t xml:space="preserve">SB </w:t>
      </w:r>
      <w:r w:rsidR="00287A00">
        <w:rPr>
          <w:rFonts w:ascii="Arial" w:eastAsia="Arial" w:hAnsi="Arial" w:cs="Arial"/>
          <w:b/>
          <w:bCs/>
          <w:color w:val="000000" w:themeColor="text1"/>
          <w:sz w:val="20"/>
          <w:szCs w:val="20"/>
        </w:rPr>
        <w:t>390</w:t>
      </w:r>
      <w:r w:rsidRPr="005A4DCE">
        <w:rPr>
          <w:rFonts w:ascii="Arial" w:eastAsia="Arial" w:hAnsi="Arial" w:cs="Arial"/>
          <w:b/>
          <w:bCs/>
          <w:color w:val="000000" w:themeColor="text1"/>
          <w:spacing w:val="7"/>
          <w:sz w:val="20"/>
          <w:szCs w:val="20"/>
        </w:rPr>
        <w:t xml:space="preserve"> </w:t>
      </w:r>
      <w:r w:rsidRPr="005A4DCE">
        <w:rPr>
          <w:rFonts w:ascii="Arial" w:eastAsia="Arial" w:hAnsi="Arial" w:cs="Arial"/>
          <w:b/>
          <w:bCs/>
          <w:color w:val="000000" w:themeColor="text1"/>
          <w:spacing w:val="-3"/>
          <w:sz w:val="20"/>
          <w:szCs w:val="20"/>
        </w:rPr>
        <w:t>Funding</w:t>
      </w:r>
      <w:r w:rsidRPr="005A4DCE">
        <w:rPr>
          <w:rFonts w:ascii="Arial" w:eastAsia="Arial" w:hAnsi="Arial" w:cs="Arial"/>
          <w:b/>
          <w:bCs/>
          <w:color w:val="000000" w:themeColor="text1"/>
          <w:w w:val="99"/>
          <w:sz w:val="20"/>
          <w:szCs w:val="20"/>
        </w:rPr>
        <w:t xml:space="preserve"> </w:t>
      </w:r>
      <w:r w:rsidRPr="005A4DCE">
        <w:rPr>
          <w:rFonts w:ascii="Arial" w:eastAsia="Arial" w:hAnsi="Arial" w:cs="Arial"/>
          <w:b/>
          <w:bCs/>
          <w:color w:val="000000" w:themeColor="text1"/>
          <w:sz w:val="20"/>
          <w:szCs w:val="20"/>
        </w:rPr>
        <w:t>SY</w:t>
      </w:r>
      <w:r w:rsidR="00AA75B3">
        <w:rPr>
          <w:rFonts w:ascii="Arial" w:eastAsia="Arial" w:hAnsi="Arial" w:cs="Arial"/>
          <w:b/>
          <w:bCs/>
          <w:color w:val="000000" w:themeColor="text1"/>
          <w:sz w:val="20"/>
          <w:szCs w:val="20"/>
        </w:rPr>
        <w:t xml:space="preserve"> </w:t>
      </w:r>
      <w:r w:rsidRPr="005A4DCE">
        <w:rPr>
          <w:rFonts w:ascii="Arial" w:eastAsia="Arial" w:hAnsi="Arial" w:cs="Arial"/>
          <w:b/>
          <w:bCs/>
          <w:color w:val="000000" w:themeColor="text1"/>
          <w:sz w:val="20"/>
          <w:szCs w:val="20"/>
        </w:rPr>
        <w:t>201</w:t>
      </w:r>
      <w:r w:rsidR="00C13D57">
        <w:rPr>
          <w:rFonts w:ascii="Arial" w:eastAsia="Arial" w:hAnsi="Arial" w:cs="Arial"/>
          <w:b/>
          <w:bCs/>
          <w:color w:val="000000" w:themeColor="text1"/>
          <w:sz w:val="20"/>
          <w:szCs w:val="20"/>
        </w:rPr>
        <w:t xml:space="preserve">8 and </w:t>
      </w:r>
      <w:r w:rsidRPr="005A4DCE">
        <w:rPr>
          <w:rFonts w:ascii="Arial" w:eastAsia="Arial" w:hAnsi="Arial" w:cs="Arial"/>
          <w:b/>
          <w:bCs/>
          <w:color w:val="000000" w:themeColor="text1"/>
          <w:sz w:val="20"/>
          <w:szCs w:val="20"/>
        </w:rPr>
        <w:t>SY</w:t>
      </w:r>
      <w:r w:rsidR="00AA75B3">
        <w:rPr>
          <w:rFonts w:ascii="Arial" w:eastAsia="Arial" w:hAnsi="Arial" w:cs="Arial"/>
          <w:b/>
          <w:bCs/>
          <w:color w:val="000000" w:themeColor="text1"/>
          <w:sz w:val="20"/>
          <w:szCs w:val="20"/>
        </w:rPr>
        <w:t xml:space="preserve"> </w:t>
      </w:r>
      <w:r w:rsidRPr="005A4DCE">
        <w:rPr>
          <w:rFonts w:ascii="Arial" w:eastAsia="Arial" w:hAnsi="Arial" w:cs="Arial"/>
          <w:b/>
          <w:bCs/>
          <w:color w:val="000000" w:themeColor="text1"/>
          <w:sz w:val="20"/>
          <w:szCs w:val="20"/>
        </w:rPr>
        <w:t>201</w:t>
      </w:r>
      <w:r w:rsidR="00C13D57">
        <w:rPr>
          <w:rFonts w:ascii="Arial" w:eastAsia="Arial" w:hAnsi="Arial" w:cs="Arial"/>
          <w:b/>
          <w:bCs/>
          <w:color w:val="000000" w:themeColor="text1"/>
          <w:sz w:val="20"/>
          <w:szCs w:val="20"/>
        </w:rPr>
        <w:t>9</w:t>
      </w:r>
      <w:r w:rsidR="00EA3BE8">
        <w:rPr>
          <w:rFonts w:ascii="Arial" w:eastAsia="Arial" w:hAnsi="Arial" w:cs="Arial"/>
          <w:b/>
          <w:bCs/>
          <w:color w:val="000000" w:themeColor="text1"/>
          <w:sz w:val="20"/>
          <w:szCs w:val="20"/>
        </w:rPr>
        <w:t xml:space="preserve"> (No Pre-K)</w:t>
      </w:r>
    </w:p>
    <w:p w14:paraId="0DBB7E2F" w14:textId="77777777" w:rsidR="00194673" w:rsidRPr="005A4DCE" w:rsidRDefault="00194673">
      <w:pPr>
        <w:spacing w:before="10"/>
        <w:rPr>
          <w:rFonts w:ascii="Arial" w:eastAsia="Arial" w:hAnsi="Arial" w:cs="Arial"/>
          <w:b/>
          <w:bCs/>
          <w:color w:val="000000" w:themeColor="text1"/>
          <w:sz w:val="4"/>
          <w:szCs w:val="4"/>
        </w:rPr>
      </w:pPr>
    </w:p>
    <w:tbl>
      <w:tblPr>
        <w:tblStyle w:val="PlainTable2"/>
        <w:tblW w:w="4803" w:type="pct"/>
        <w:tblLook w:val="01E0" w:firstRow="1" w:lastRow="1" w:firstColumn="1" w:lastColumn="1" w:noHBand="0" w:noVBand="0"/>
        <w:tblCaption w:val="Table 1 presents the Actual Funds Used by each Zoom school for SY 2017 and SY 2018. "/>
        <w:tblDescription w:val="Table 1 presents the Actual Funds Used by each Zoom school for SY 2017 and SY 2018. Student enrollment totals (minus Pre-K) are shown, along with the percent of EL students at each Zoom school. These figures are based on official Count Day numbers.&#10; &#10;"/>
      </w:tblPr>
      <w:tblGrid>
        <w:gridCol w:w="1162"/>
        <w:gridCol w:w="2070"/>
        <w:gridCol w:w="1762"/>
        <w:gridCol w:w="1684"/>
        <w:gridCol w:w="1579"/>
        <w:gridCol w:w="1426"/>
      </w:tblGrid>
      <w:tr w:rsidR="005408AD" w:rsidRPr="005A4DCE" w14:paraId="4C2B5E56" w14:textId="77777777" w:rsidTr="00DE6F8C">
        <w:trPr>
          <w:cnfStyle w:val="100000000000" w:firstRow="1" w:lastRow="0" w:firstColumn="0" w:lastColumn="0" w:oddVBand="0" w:evenVBand="0" w:oddHBand="0" w:evenHBand="0" w:firstRowFirstColumn="0" w:firstRowLastColumn="0" w:lastRowFirstColumn="0" w:lastRowLastColumn="0"/>
          <w:trHeight w:hRule="exact" w:val="801"/>
          <w:tblHeader/>
        </w:trPr>
        <w:tc>
          <w:tcPr>
            <w:cnfStyle w:val="001000000000" w:firstRow="0" w:lastRow="0" w:firstColumn="1" w:lastColumn="0" w:oddVBand="0" w:evenVBand="0" w:oddHBand="0" w:evenHBand="0" w:firstRowFirstColumn="0" w:firstRowLastColumn="0" w:lastRowFirstColumn="0" w:lastRowLastColumn="0"/>
            <w:tcW w:w="603" w:type="pct"/>
            <w:tcBorders>
              <w:top w:val="single" w:sz="4" w:space="0" w:color="7F7F7F" w:themeColor="text1" w:themeTint="80"/>
              <w:bottom w:val="single" w:sz="12" w:space="0" w:color="000000" w:themeColor="text1"/>
            </w:tcBorders>
            <w:shd w:val="clear" w:color="auto" w:fill="DBE5F1" w:themeFill="accent1" w:themeFillTint="33"/>
            <w:vAlign w:val="center"/>
          </w:tcPr>
          <w:p w14:paraId="6CE47D34" w14:textId="0214B17A" w:rsidR="005408AD" w:rsidRPr="005A4DCE" w:rsidRDefault="00314968" w:rsidP="008874A6">
            <w:pPr>
              <w:pStyle w:val="TableParagraph"/>
              <w:jc w:val="center"/>
              <w:rPr>
                <w:rFonts w:ascii="Arial" w:eastAsia="Arial" w:hAnsi="Arial" w:cs="Arial"/>
                <w:color w:val="000000" w:themeColor="text1"/>
                <w:sz w:val="20"/>
                <w:szCs w:val="20"/>
              </w:rPr>
            </w:pPr>
            <w:r>
              <w:rPr>
                <w:rFonts w:ascii="Arial"/>
                <w:color w:val="000000" w:themeColor="text1"/>
                <w:sz w:val="20"/>
              </w:rPr>
              <w:t>Original Funding</w:t>
            </w:r>
            <w:r w:rsidR="005408AD" w:rsidRPr="005A4DCE">
              <w:rPr>
                <w:rFonts w:ascii="Arial"/>
                <w:color w:val="000000" w:themeColor="text1"/>
                <w:w w:val="99"/>
                <w:sz w:val="20"/>
              </w:rPr>
              <w:t xml:space="preserve"> </w:t>
            </w:r>
            <w:r w:rsidR="005408AD" w:rsidRPr="005A4DCE">
              <w:rPr>
                <w:rFonts w:ascii="Arial"/>
                <w:color w:val="000000" w:themeColor="text1"/>
                <w:sz w:val="20"/>
              </w:rPr>
              <w:t>Year</w:t>
            </w:r>
          </w:p>
        </w:tc>
        <w:tc>
          <w:tcPr>
            <w:cnfStyle w:val="000010000000" w:firstRow="0" w:lastRow="0" w:firstColumn="0" w:lastColumn="0" w:oddVBand="1" w:evenVBand="0" w:oddHBand="0" w:evenHBand="0" w:firstRowFirstColumn="0" w:firstRowLastColumn="0" w:lastRowFirstColumn="0" w:lastRowLastColumn="0"/>
            <w:tcW w:w="1072" w:type="pct"/>
            <w:tcBorders>
              <w:top w:val="single" w:sz="4" w:space="0" w:color="7F7F7F" w:themeColor="text1" w:themeTint="80"/>
              <w:bottom w:val="single" w:sz="12" w:space="0" w:color="000000" w:themeColor="text1"/>
            </w:tcBorders>
            <w:shd w:val="clear" w:color="auto" w:fill="DBE5F1" w:themeFill="accent1" w:themeFillTint="33"/>
            <w:vAlign w:val="center"/>
          </w:tcPr>
          <w:p w14:paraId="14A43392" w14:textId="77777777" w:rsidR="005408AD" w:rsidRPr="005A4DCE" w:rsidRDefault="005408AD" w:rsidP="008874A6">
            <w:pPr>
              <w:pStyle w:val="TableParagraph"/>
              <w:jc w:val="center"/>
              <w:rPr>
                <w:rFonts w:ascii="Arial" w:eastAsia="Arial" w:hAnsi="Arial" w:cs="Arial"/>
                <w:color w:val="000000" w:themeColor="text1"/>
                <w:sz w:val="20"/>
                <w:szCs w:val="20"/>
              </w:rPr>
            </w:pPr>
            <w:r w:rsidRPr="005A4DCE">
              <w:rPr>
                <w:rFonts w:ascii="Arial"/>
                <w:color w:val="000000" w:themeColor="text1"/>
                <w:sz w:val="20"/>
              </w:rPr>
              <w:t>School</w:t>
            </w:r>
            <w:r w:rsidRPr="005A4DCE">
              <w:rPr>
                <w:rFonts w:ascii="Arial"/>
                <w:color w:val="000000" w:themeColor="text1"/>
                <w:spacing w:val="-10"/>
                <w:sz w:val="20"/>
              </w:rPr>
              <w:t xml:space="preserve"> </w:t>
            </w:r>
            <w:r w:rsidRPr="005A4DCE">
              <w:rPr>
                <w:rFonts w:ascii="Arial"/>
                <w:color w:val="000000" w:themeColor="text1"/>
                <w:sz w:val="20"/>
              </w:rPr>
              <w:t>Name</w:t>
            </w:r>
          </w:p>
        </w:tc>
        <w:tc>
          <w:tcPr>
            <w:cnfStyle w:val="000001000000" w:firstRow="0" w:lastRow="0" w:firstColumn="0" w:lastColumn="0" w:oddVBand="0" w:evenVBand="1" w:oddHBand="0" w:evenHBand="0" w:firstRowFirstColumn="0" w:firstRowLastColumn="0" w:lastRowFirstColumn="0" w:lastRowLastColumn="0"/>
            <w:tcW w:w="896" w:type="pct"/>
            <w:tcBorders>
              <w:top w:val="single" w:sz="4" w:space="0" w:color="7F7F7F" w:themeColor="text1" w:themeTint="80"/>
              <w:bottom w:val="single" w:sz="12" w:space="0" w:color="000000" w:themeColor="text1"/>
            </w:tcBorders>
            <w:shd w:val="clear" w:color="auto" w:fill="DBE5F1" w:themeFill="accent1" w:themeFillTint="33"/>
            <w:vAlign w:val="center"/>
          </w:tcPr>
          <w:p w14:paraId="2BF85A74" w14:textId="5A70C430" w:rsidR="005408AD" w:rsidRPr="005A4DCE" w:rsidRDefault="00DE6F8C" w:rsidP="008874A6">
            <w:pPr>
              <w:pStyle w:val="TableParagraph"/>
              <w:jc w:val="center"/>
              <w:rPr>
                <w:rFonts w:ascii="Arial" w:eastAsia="Arial" w:hAnsi="Arial" w:cs="Arial"/>
                <w:color w:val="000000" w:themeColor="text1"/>
                <w:sz w:val="20"/>
                <w:szCs w:val="20"/>
              </w:rPr>
            </w:pPr>
            <w:r>
              <w:rPr>
                <w:rFonts w:ascii="Arial"/>
                <w:color w:val="000000" w:themeColor="text1"/>
                <w:sz w:val="20"/>
              </w:rPr>
              <w:t xml:space="preserve">$ </w:t>
            </w:r>
            <w:r w:rsidR="005408AD" w:rsidRPr="005A4DCE">
              <w:rPr>
                <w:rFonts w:ascii="Arial"/>
                <w:color w:val="000000" w:themeColor="text1"/>
                <w:sz w:val="20"/>
              </w:rPr>
              <w:t>Actual</w:t>
            </w:r>
            <w:r w:rsidR="005408AD" w:rsidRPr="005A4DCE">
              <w:rPr>
                <w:rFonts w:ascii="Arial"/>
                <w:color w:val="000000" w:themeColor="text1"/>
                <w:spacing w:val="-6"/>
                <w:sz w:val="20"/>
              </w:rPr>
              <w:t xml:space="preserve"> </w:t>
            </w:r>
            <w:r w:rsidR="005408AD" w:rsidRPr="005A4DCE">
              <w:rPr>
                <w:rFonts w:ascii="Arial"/>
                <w:color w:val="000000" w:themeColor="text1"/>
                <w:sz w:val="20"/>
              </w:rPr>
              <w:t>Funds</w:t>
            </w:r>
            <w:r w:rsidR="005408AD" w:rsidRPr="005A4DCE">
              <w:rPr>
                <w:rFonts w:ascii="Arial"/>
                <w:color w:val="000000" w:themeColor="text1"/>
                <w:w w:val="99"/>
                <w:sz w:val="20"/>
              </w:rPr>
              <w:t xml:space="preserve"> </w:t>
            </w:r>
            <w:r w:rsidR="005408AD" w:rsidRPr="005A4DCE">
              <w:rPr>
                <w:rFonts w:ascii="Arial"/>
                <w:color w:val="000000" w:themeColor="text1"/>
                <w:sz w:val="20"/>
              </w:rPr>
              <w:t>Used</w:t>
            </w:r>
          </w:p>
          <w:p w14:paraId="73B4BDA7" w14:textId="2A37A8BA" w:rsidR="005408AD" w:rsidRPr="005A4DCE" w:rsidRDefault="005408AD" w:rsidP="00DE6F8C">
            <w:pPr>
              <w:pStyle w:val="TableParagraph"/>
              <w:jc w:val="center"/>
              <w:rPr>
                <w:rFonts w:ascii="Arial" w:eastAsia="Arial" w:hAnsi="Arial" w:cs="Arial"/>
                <w:color w:val="000000" w:themeColor="text1"/>
                <w:sz w:val="20"/>
                <w:szCs w:val="20"/>
              </w:rPr>
            </w:pPr>
            <w:r w:rsidRPr="005A4DCE">
              <w:rPr>
                <w:rFonts w:ascii="Arial"/>
                <w:color w:val="000000" w:themeColor="text1"/>
                <w:sz w:val="20"/>
              </w:rPr>
              <w:t>SY 2018</w:t>
            </w:r>
          </w:p>
        </w:tc>
        <w:tc>
          <w:tcPr>
            <w:cnfStyle w:val="000010000000" w:firstRow="0" w:lastRow="0" w:firstColumn="0" w:lastColumn="0" w:oddVBand="1" w:evenVBand="0" w:oddHBand="0" w:evenHBand="0" w:firstRowFirstColumn="0" w:firstRowLastColumn="0" w:lastRowFirstColumn="0" w:lastRowLastColumn="0"/>
            <w:tcW w:w="872" w:type="pct"/>
            <w:tcBorders>
              <w:top w:val="single" w:sz="4" w:space="0" w:color="7F7F7F" w:themeColor="text1" w:themeTint="80"/>
              <w:bottom w:val="single" w:sz="12" w:space="0" w:color="000000" w:themeColor="text1"/>
            </w:tcBorders>
            <w:shd w:val="clear" w:color="auto" w:fill="DBE5F1" w:themeFill="accent1" w:themeFillTint="33"/>
            <w:vAlign w:val="center"/>
          </w:tcPr>
          <w:p w14:paraId="05EEDADC" w14:textId="3A8F4507" w:rsidR="005408AD" w:rsidRPr="005A4DCE" w:rsidRDefault="00DE6F8C" w:rsidP="008874A6">
            <w:pPr>
              <w:pStyle w:val="TableParagraph"/>
              <w:jc w:val="center"/>
              <w:rPr>
                <w:rFonts w:ascii="Arial" w:eastAsia="Arial" w:hAnsi="Arial" w:cs="Arial"/>
                <w:color w:val="000000" w:themeColor="text1"/>
                <w:sz w:val="20"/>
                <w:szCs w:val="20"/>
              </w:rPr>
            </w:pPr>
            <w:r>
              <w:rPr>
                <w:rFonts w:ascii="Arial"/>
                <w:color w:val="000000" w:themeColor="text1"/>
                <w:sz w:val="20"/>
              </w:rPr>
              <w:t xml:space="preserve">$ </w:t>
            </w:r>
            <w:r w:rsidR="005408AD" w:rsidRPr="005A4DCE">
              <w:rPr>
                <w:rFonts w:ascii="Arial"/>
                <w:color w:val="000000" w:themeColor="text1"/>
                <w:sz w:val="20"/>
              </w:rPr>
              <w:t>Actual</w:t>
            </w:r>
            <w:r w:rsidR="005408AD" w:rsidRPr="005A4DCE">
              <w:rPr>
                <w:rFonts w:ascii="Arial"/>
                <w:color w:val="000000" w:themeColor="text1"/>
                <w:spacing w:val="-6"/>
                <w:sz w:val="20"/>
              </w:rPr>
              <w:t xml:space="preserve"> </w:t>
            </w:r>
            <w:r w:rsidR="005408AD" w:rsidRPr="005A4DCE">
              <w:rPr>
                <w:rFonts w:ascii="Arial"/>
                <w:color w:val="000000" w:themeColor="text1"/>
                <w:sz w:val="20"/>
              </w:rPr>
              <w:t>Funds</w:t>
            </w:r>
            <w:r w:rsidR="005408AD" w:rsidRPr="005A4DCE">
              <w:rPr>
                <w:rFonts w:ascii="Arial"/>
                <w:color w:val="000000" w:themeColor="text1"/>
                <w:w w:val="99"/>
                <w:sz w:val="20"/>
              </w:rPr>
              <w:t xml:space="preserve"> </w:t>
            </w:r>
            <w:r w:rsidR="005408AD" w:rsidRPr="005A4DCE">
              <w:rPr>
                <w:rFonts w:ascii="Arial"/>
                <w:color w:val="000000" w:themeColor="text1"/>
                <w:sz w:val="20"/>
              </w:rPr>
              <w:t>Used</w:t>
            </w:r>
          </w:p>
          <w:p w14:paraId="3B59EEA2" w14:textId="423AEEBF" w:rsidR="005408AD" w:rsidRPr="005A4DCE" w:rsidRDefault="005408AD" w:rsidP="00A24935">
            <w:pPr>
              <w:pStyle w:val="TableParagraph"/>
              <w:jc w:val="center"/>
              <w:rPr>
                <w:rFonts w:ascii="Arial"/>
                <w:color w:val="000000" w:themeColor="text1"/>
                <w:sz w:val="20"/>
              </w:rPr>
            </w:pPr>
            <w:r>
              <w:rPr>
                <w:rFonts w:ascii="Arial"/>
                <w:color w:val="000000" w:themeColor="text1"/>
                <w:sz w:val="20"/>
              </w:rPr>
              <w:t>SY 2019</w:t>
            </w:r>
          </w:p>
        </w:tc>
        <w:tc>
          <w:tcPr>
            <w:cnfStyle w:val="000001000000" w:firstRow="0" w:lastRow="0" w:firstColumn="0" w:lastColumn="0" w:oddVBand="0" w:evenVBand="1" w:oddHBand="0" w:evenHBand="0" w:firstRowFirstColumn="0" w:firstRowLastColumn="0" w:lastRowFirstColumn="0" w:lastRowLastColumn="0"/>
            <w:tcW w:w="818" w:type="pct"/>
            <w:tcBorders>
              <w:top w:val="single" w:sz="4" w:space="0" w:color="7F7F7F" w:themeColor="text1" w:themeTint="80"/>
              <w:bottom w:val="single" w:sz="12" w:space="0" w:color="000000" w:themeColor="text1"/>
            </w:tcBorders>
            <w:shd w:val="clear" w:color="auto" w:fill="DBE5F1" w:themeFill="accent1" w:themeFillTint="33"/>
            <w:vAlign w:val="center"/>
          </w:tcPr>
          <w:p w14:paraId="128D129F" w14:textId="77777777" w:rsidR="00DE6F8C" w:rsidRDefault="005408AD" w:rsidP="008874A6">
            <w:pPr>
              <w:pStyle w:val="TableParagraph"/>
              <w:jc w:val="center"/>
              <w:rPr>
                <w:rFonts w:ascii="Arial"/>
                <w:color w:val="000000" w:themeColor="text1"/>
                <w:w w:val="99"/>
                <w:sz w:val="20"/>
              </w:rPr>
            </w:pPr>
            <w:r w:rsidRPr="005A4DCE">
              <w:rPr>
                <w:rFonts w:ascii="Arial"/>
                <w:color w:val="000000" w:themeColor="text1"/>
                <w:sz w:val="20"/>
              </w:rPr>
              <w:t>Enrollment</w:t>
            </w:r>
            <w:r w:rsidRPr="005A4DCE">
              <w:rPr>
                <w:rFonts w:ascii="Arial"/>
                <w:color w:val="000000" w:themeColor="text1"/>
                <w:w w:val="99"/>
                <w:sz w:val="20"/>
              </w:rPr>
              <w:t xml:space="preserve"> </w:t>
            </w:r>
            <w:r w:rsidRPr="005A4DCE">
              <w:rPr>
                <w:rFonts w:ascii="Arial"/>
                <w:color w:val="000000" w:themeColor="text1"/>
                <w:sz w:val="20"/>
              </w:rPr>
              <w:t>Count-Day</w:t>
            </w:r>
            <w:r w:rsidRPr="005A4DCE">
              <w:rPr>
                <w:rFonts w:ascii="Arial"/>
                <w:color w:val="000000" w:themeColor="text1"/>
                <w:w w:val="99"/>
                <w:sz w:val="20"/>
              </w:rPr>
              <w:t xml:space="preserve"> </w:t>
            </w:r>
          </w:p>
          <w:p w14:paraId="667C64F7" w14:textId="03E9A835" w:rsidR="005408AD" w:rsidRPr="005A4DCE" w:rsidRDefault="005408AD" w:rsidP="00DE6F8C">
            <w:pPr>
              <w:pStyle w:val="TableParagraph"/>
              <w:jc w:val="center"/>
              <w:rPr>
                <w:rFonts w:ascii="Arial" w:eastAsia="Arial" w:hAnsi="Arial" w:cs="Arial"/>
                <w:color w:val="000000" w:themeColor="text1"/>
                <w:sz w:val="20"/>
                <w:szCs w:val="20"/>
              </w:rPr>
            </w:pPr>
            <w:r w:rsidRPr="005A4DCE">
              <w:rPr>
                <w:rFonts w:ascii="Arial"/>
                <w:color w:val="000000" w:themeColor="text1"/>
                <w:w w:val="99"/>
                <w:sz w:val="20"/>
              </w:rPr>
              <w:t>SY</w:t>
            </w:r>
            <w:r w:rsidR="00DE6F8C">
              <w:rPr>
                <w:rFonts w:ascii="Arial"/>
                <w:color w:val="000000" w:themeColor="text1"/>
                <w:w w:val="99"/>
                <w:sz w:val="20"/>
              </w:rPr>
              <w:t xml:space="preserve"> </w:t>
            </w:r>
            <w:r w:rsidRPr="005A4DCE">
              <w:rPr>
                <w:rFonts w:ascii="Arial"/>
                <w:color w:val="000000" w:themeColor="text1"/>
                <w:sz w:val="20"/>
              </w:rPr>
              <w:t>201</w:t>
            </w:r>
            <w:r>
              <w:rPr>
                <w:rFonts w:ascii="Arial"/>
                <w:color w:val="000000" w:themeColor="text1"/>
                <w:sz w:val="20"/>
              </w:rPr>
              <w:t>9</w:t>
            </w:r>
          </w:p>
        </w:tc>
        <w:tc>
          <w:tcPr>
            <w:cnfStyle w:val="000100000000" w:firstRow="0" w:lastRow="0" w:firstColumn="0" w:lastColumn="1" w:oddVBand="0" w:evenVBand="0" w:oddHBand="0" w:evenHBand="0" w:firstRowFirstColumn="0" w:firstRowLastColumn="0" w:lastRowFirstColumn="0" w:lastRowLastColumn="0"/>
            <w:tcW w:w="739" w:type="pct"/>
            <w:tcBorders>
              <w:top w:val="single" w:sz="4" w:space="0" w:color="7F7F7F" w:themeColor="text1" w:themeTint="80"/>
              <w:bottom w:val="single" w:sz="12" w:space="0" w:color="000000" w:themeColor="text1"/>
            </w:tcBorders>
            <w:shd w:val="clear" w:color="auto" w:fill="DBE5F1" w:themeFill="accent1" w:themeFillTint="33"/>
            <w:vAlign w:val="center"/>
          </w:tcPr>
          <w:p w14:paraId="002D031E" w14:textId="56C83237" w:rsidR="005408AD" w:rsidRDefault="005408AD" w:rsidP="008874A6">
            <w:pPr>
              <w:pStyle w:val="TableParagraph"/>
              <w:jc w:val="center"/>
              <w:rPr>
                <w:rFonts w:ascii="Arial"/>
                <w:color w:val="000000" w:themeColor="text1"/>
                <w:spacing w:val="-1"/>
                <w:w w:val="99"/>
                <w:sz w:val="20"/>
                <w:szCs w:val="20"/>
              </w:rPr>
            </w:pPr>
            <w:r w:rsidRPr="005A4DCE">
              <w:rPr>
                <w:rFonts w:ascii="Arial"/>
                <w:color w:val="000000" w:themeColor="text1"/>
                <w:sz w:val="20"/>
                <w:szCs w:val="20"/>
              </w:rPr>
              <w:t>%</w:t>
            </w:r>
            <w:r w:rsidRPr="005A4DCE">
              <w:rPr>
                <w:rFonts w:ascii="Arial"/>
                <w:color w:val="000000" w:themeColor="text1"/>
                <w:spacing w:val="-4"/>
                <w:sz w:val="20"/>
                <w:szCs w:val="20"/>
              </w:rPr>
              <w:t xml:space="preserve"> </w:t>
            </w:r>
            <w:r w:rsidRPr="005A4DCE">
              <w:rPr>
                <w:rFonts w:ascii="Arial"/>
                <w:color w:val="000000" w:themeColor="text1"/>
                <w:sz w:val="20"/>
                <w:szCs w:val="20"/>
              </w:rPr>
              <w:t>EL</w:t>
            </w:r>
          </w:p>
          <w:p w14:paraId="5115CB76" w14:textId="1BAA488F" w:rsidR="005408AD" w:rsidRPr="005A4DCE" w:rsidRDefault="005408AD" w:rsidP="00DE6F8C">
            <w:pPr>
              <w:pStyle w:val="TableParagraph"/>
              <w:jc w:val="center"/>
              <w:rPr>
                <w:rFonts w:ascii="Arial" w:eastAsia="Arial" w:hAnsi="Arial" w:cs="Arial"/>
                <w:color w:val="000000" w:themeColor="text1"/>
                <w:sz w:val="20"/>
                <w:szCs w:val="20"/>
              </w:rPr>
            </w:pPr>
            <w:r>
              <w:rPr>
                <w:rFonts w:ascii="Arial"/>
                <w:color w:val="000000" w:themeColor="text1"/>
                <w:spacing w:val="-1"/>
                <w:w w:val="99"/>
                <w:sz w:val="20"/>
                <w:szCs w:val="20"/>
              </w:rPr>
              <w:t>SY</w:t>
            </w:r>
            <w:r w:rsidR="00DE6F8C">
              <w:rPr>
                <w:rFonts w:ascii="Arial"/>
                <w:color w:val="000000" w:themeColor="text1"/>
                <w:spacing w:val="-1"/>
                <w:w w:val="99"/>
                <w:sz w:val="20"/>
                <w:szCs w:val="20"/>
              </w:rPr>
              <w:t xml:space="preserve"> </w:t>
            </w:r>
            <w:r w:rsidRPr="005A4DCE">
              <w:rPr>
                <w:rFonts w:ascii="Arial"/>
                <w:color w:val="000000" w:themeColor="text1"/>
                <w:sz w:val="20"/>
                <w:szCs w:val="20"/>
              </w:rPr>
              <w:t>201</w:t>
            </w:r>
            <w:r>
              <w:rPr>
                <w:rFonts w:ascii="Arial"/>
                <w:color w:val="000000" w:themeColor="text1"/>
                <w:sz w:val="20"/>
                <w:szCs w:val="20"/>
              </w:rPr>
              <w:t>9</w:t>
            </w:r>
          </w:p>
        </w:tc>
      </w:tr>
      <w:tr w:rsidR="009404A9" w:rsidRPr="005A4DCE" w14:paraId="410C56DC" w14:textId="77777777" w:rsidTr="00831513">
        <w:trPr>
          <w:cnfStyle w:val="000000100000" w:firstRow="0" w:lastRow="0" w:firstColumn="0" w:lastColumn="0" w:oddVBand="0" w:evenVBand="0" w:oddHBand="1" w:evenHBand="0" w:firstRowFirstColumn="0" w:firstRowLastColumn="0" w:lastRowFirstColumn="0" w:lastRowLastColumn="0"/>
          <w:trHeight w:hRule="exact" w:val="533"/>
        </w:trPr>
        <w:tc>
          <w:tcPr>
            <w:cnfStyle w:val="001000000000" w:firstRow="0" w:lastRow="0" w:firstColumn="1" w:lastColumn="0" w:oddVBand="0" w:evenVBand="0" w:oddHBand="0" w:evenHBand="0" w:firstRowFirstColumn="0" w:firstRowLastColumn="0" w:lastRowFirstColumn="0" w:lastRowLastColumn="0"/>
            <w:tcW w:w="603" w:type="pct"/>
            <w:tcBorders>
              <w:top w:val="single" w:sz="12" w:space="0" w:color="000000" w:themeColor="text1"/>
              <w:bottom w:val="nil"/>
            </w:tcBorders>
            <w:shd w:val="clear" w:color="auto" w:fill="F2F2F2" w:themeFill="background1" w:themeFillShade="F2"/>
          </w:tcPr>
          <w:p w14:paraId="5461BDE7" w14:textId="67A47D3F" w:rsidR="009404A9" w:rsidRPr="005A4DCE" w:rsidRDefault="009404A9" w:rsidP="009404A9">
            <w:pPr>
              <w:pStyle w:val="TableParagraph"/>
              <w:spacing w:before="12"/>
              <w:ind w:right="1"/>
              <w:jc w:val="center"/>
              <w:rPr>
                <w:rFonts w:ascii="Arial" w:eastAsia="Arial" w:hAnsi="Arial" w:cs="Arial"/>
                <w:color w:val="000000" w:themeColor="text1"/>
                <w:sz w:val="20"/>
                <w:szCs w:val="20"/>
              </w:rPr>
            </w:pPr>
            <w:r w:rsidRPr="005A4DCE">
              <w:rPr>
                <w:rFonts w:ascii="Arial"/>
                <w:b w:val="0"/>
                <w:color w:val="000000" w:themeColor="text1"/>
                <w:sz w:val="20"/>
              </w:rPr>
              <w:t>2013-2014</w:t>
            </w:r>
          </w:p>
        </w:tc>
        <w:tc>
          <w:tcPr>
            <w:cnfStyle w:val="000010000000" w:firstRow="0" w:lastRow="0" w:firstColumn="0" w:lastColumn="0" w:oddVBand="1" w:evenVBand="0" w:oddHBand="0" w:evenHBand="0" w:firstRowFirstColumn="0" w:firstRowLastColumn="0" w:lastRowFirstColumn="0" w:lastRowLastColumn="0"/>
            <w:tcW w:w="1072" w:type="pct"/>
            <w:tcBorders>
              <w:top w:val="single" w:sz="12" w:space="0" w:color="000000" w:themeColor="text1"/>
            </w:tcBorders>
            <w:shd w:val="clear" w:color="auto" w:fill="F2F2F2" w:themeFill="background1" w:themeFillShade="F2"/>
          </w:tcPr>
          <w:p w14:paraId="44BF3151" w14:textId="77777777" w:rsidR="009404A9" w:rsidRPr="005A4DCE" w:rsidRDefault="009404A9" w:rsidP="009404A9">
            <w:pPr>
              <w:pStyle w:val="TableParagraph"/>
              <w:spacing w:before="85"/>
              <w:ind w:left="93"/>
              <w:rPr>
                <w:rFonts w:ascii="Arial" w:eastAsia="Arial" w:hAnsi="Arial" w:cs="Arial"/>
                <w:color w:val="000000" w:themeColor="text1"/>
                <w:sz w:val="20"/>
                <w:szCs w:val="20"/>
              </w:rPr>
            </w:pPr>
            <w:r w:rsidRPr="005A4DCE">
              <w:rPr>
                <w:rFonts w:ascii="Arial"/>
                <w:color w:val="000000" w:themeColor="text1"/>
                <w:sz w:val="20"/>
              </w:rPr>
              <w:t>Anderson</w:t>
            </w:r>
            <w:r w:rsidRPr="005A4DCE">
              <w:rPr>
                <w:rFonts w:ascii="Arial"/>
                <w:color w:val="000000" w:themeColor="text1"/>
                <w:spacing w:val="-7"/>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tcBorders>
              <w:top w:val="single" w:sz="12" w:space="0" w:color="000000" w:themeColor="text1"/>
            </w:tcBorders>
            <w:shd w:val="clear" w:color="auto" w:fill="F2F2F2" w:themeFill="background1" w:themeFillShade="F2"/>
          </w:tcPr>
          <w:p w14:paraId="589BE908" w14:textId="77777777" w:rsidR="009404A9" w:rsidRPr="005A4DCE" w:rsidRDefault="009404A9" w:rsidP="009404A9">
            <w:pPr>
              <w:pStyle w:val="TableParagraph"/>
              <w:spacing w:before="123"/>
              <w:ind w:left="583"/>
              <w:rPr>
                <w:rFonts w:ascii="Arial" w:eastAsia="Arial" w:hAnsi="Arial" w:cs="Arial"/>
                <w:color w:val="000000" w:themeColor="text1"/>
                <w:sz w:val="20"/>
                <w:szCs w:val="20"/>
              </w:rPr>
            </w:pPr>
            <w:r w:rsidRPr="005A4DCE">
              <w:rPr>
                <w:rFonts w:ascii="Arial" w:eastAsia="Arial" w:hAnsi="Arial" w:cs="Arial"/>
                <w:color w:val="000000" w:themeColor="text1"/>
                <w:sz w:val="20"/>
                <w:szCs w:val="20"/>
              </w:rPr>
              <w:t>230,155</w:t>
            </w:r>
          </w:p>
        </w:tc>
        <w:tc>
          <w:tcPr>
            <w:cnfStyle w:val="000010000000" w:firstRow="0" w:lastRow="0" w:firstColumn="0" w:lastColumn="0" w:oddVBand="1" w:evenVBand="0" w:oddHBand="0" w:evenHBand="0" w:firstRowFirstColumn="0" w:firstRowLastColumn="0" w:lastRowFirstColumn="0" w:lastRowLastColumn="0"/>
            <w:tcW w:w="872" w:type="pct"/>
            <w:tcBorders>
              <w:top w:val="single" w:sz="12" w:space="0" w:color="000000" w:themeColor="text1"/>
            </w:tcBorders>
            <w:shd w:val="clear" w:color="auto" w:fill="F2F2F2" w:themeFill="background1" w:themeFillShade="F2"/>
            <w:vAlign w:val="center"/>
          </w:tcPr>
          <w:p w14:paraId="091508BB" w14:textId="2C6CDB6F"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263,332</w:t>
            </w:r>
          </w:p>
        </w:tc>
        <w:tc>
          <w:tcPr>
            <w:cnfStyle w:val="000001000000" w:firstRow="0" w:lastRow="0" w:firstColumn="0" w:lastColumn="0" w:oddVBand="0" w:evenVBand="1" w:oddHBand="0" w:evenHBand="0" w:firstRowFirstColumn="0" w:firstRowLastColumn="0" w:lastRowFirstColumn="0" w:lastRowLastColumn="0"/>
            <w:tcW w:w="818" w:type="pct"/>
            <w:tcBorders>
              <w:top w:val="single" w:sz="12" w:space="0" w:color="000000" w:themeColor="text1"/>
            </w:tcBorders>
            <w:shd w:val="clear" w:color="auto" w:fill="F2F2F2" w:themeFill="background1" w:themeFillShade="F2"/>
            <w:vAlign w:val="center"/>
          </w:tcPr>
          <w:p w14:paraId="7047AC59" w14:textId="5D13FADC"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455</w:t>
            </w:r>
          </w:p>
        </w:tc>
        <w:tc>
          <w:tcPr>
            <w:cnfStyle w:val="000100000000" w:firstRow="0" w:lastRow="0" w:firstColumn="0" w:lastColumn="1" w:oddVBand="0" w:evenVBand="0" w:oddHBand="0" w:evenHBand="0" w:firstRowFirstColumn="0" w:firstRowLastColumn="0" w:lastRowFirstColumn="0" w:lastRowLastColumn="0"/>
            <w:tcW w:w="739" w:type="pct"/>
            <w:tcBorders>
              <w:top w:val="single" w:sz="12" w:space="0" w:color="000000" w:themeColor="text1"/>
            </w:tcBorders>
            <w:shd w:val="clear" w:color="auto" w:fill="F2F2F2" w:themeFill="background1" w:themeFillShade="F2"/>
            <w:vAlign w:val="center"/>
          </w:tcPr>
          <w:p w14:paraId="51CAEDD3" w14:textId="1584662C"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34.1</w:t>
            </w:r>
          </w:p>
          <w:p w14:paraId="08ABC760" w14:textId="79231433" w:rsidR="009404A9" w:rsidRPr="005A4DCE" w:rsidRDefault="009404A9" w:rsidP="009404A9">
            <w:pPr>
              <w:jc w:val="center"/>
              <w:rPr>
                <w:rFonts w:ascii="Arial" w:hAnsi="Arial" w:cs="Arial"/>
                <w:color w:val="000000" w:themeColor="text1"/>
                <w:sz w:val="20"/>
                <w:szCs w:val="20"/>
              </w:rPr>
            </w:pPr>
            <w:r w:rsidRPr="008652A3">
              <w:rPr>
                <w:rFonts w:ascii="Arial" w:hAnsi="Arial" w:cs="Arial"/>
                <w:b w:val="0"/>
                <w:color w:val="000000" w:themeColor="text1"/>
                <w:sz w:val="20"/>
                <w:szCs w:val="20"/>
              </w:rPr>
              <w:t>(n=155)</w:t>
            </w:r>
          </w:p>
        </w:tc>
      </w:tr>
      <w:tr w:rsidR="009404A9" w:rsidRPr="005A4DCE" w14:paraId="7AB2C871" w14:textId="77777777" w:rsidTr="00831513">
        <w:trPr>
          <w:trHeight w:hRule="exact" w:val="443"/>
        </w:trPr>
        <w:tc>
          <w:tcPr>
            <w:cnfStyle w:val="001000000000" w:firstRow="0" w:lastRow="0" w:firstColumn="1" w:lastColumn="0" w:oddVBand="0" w:evenVBand="0" w:oddHBand="0" w:evenHBand="0" w:firstRowFirstColumn="0" w:firstRowLastColumn="0" w:lastRowFirstColumn="0" w:lastRowLastColumn="0"/>
            <w:tcW w:w="603" w:type="pct"/>
            <w:tcBorders>
              <w:top w:val="nil"/>
              <w:bottom w:val="nil"/>
            </w:tcBorders>
            <w:shd w:val="clear" w:color="auto" w:fill="F2F2F2" w:themeFill="background1" w:themeFillShade="F2"/>
          </w:tcPr>
          <w:p w14:paraId="116D1D7A" w14:textId="3E1CD9CC" w:rsidR="009404A9" w:rsidRPr="005A4DCE" w:rsidRDefault="009404A9" w:rsidP="00C333D0">
            <w:pPr>
              <w:pStyle w:val="TableParagraph"/>
              <w:spacing w:before="51"/>
              <w:ind w:right="1"/>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shd w:val="clear" w:color="auto" w:fill="F2F2F2" w:themeFill="background1" w:themeFillShade="F2"/>
          </w:tcPr>
          <w:p w14:paraId="221085D9" w14:textId="77777777" w:rsidR="009404A9" w:rsidRPr="005A4DCE" w:rsidRDefault="009404A9" w:rsidP="009404A9">
            <w:pPr>
              <w:pStyle w:val="TableParagraph"/>
              <w:spacing w:before="127"/>
              <w:ind w:left="93"/>
              <w:rPr>
                <w:rFonts w:ascii="Arial" w:eastAsia="Arial" w:hAnsi="Arial" w:cs="Arial"/>
                <w:color w:val="000000" w:themeColor="text1"/>
                <w:sz w:val="20"/>
                <w:szCs w:val="20"/>
              </w:rPr>
            </w:pPr>
            <w:r w:rsidRPr="005A4DCE">
              <w:rPr>
                <w:rFonts w:ascii="Arial"/>
                <w:color w:val="000000" w:themeColor="text1"/>
                <w:sz w:val="20"/>
              </w:rPr>
              <w:t>Corbett</w:t>
            </w:r>
            <w:r w:rsidRPr="005A4DCE">
              <w:rPr>
                <w:rFonts w:ascii="Arial"/>
                <w:color w:val="000000" w:themeColor="text1"/>
                <w:spacing w:val="-3"/>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shd w:val="clear" w:color="auto" w:fill="F2F2F2" w:themeFill="background1" w:themeFillShade="F2"/>
          </w:tcPr>
          <w:p w14:paraId="5EE53783" w14:textId="77777777" w:rsidR="009404A9" w:rsidRPr="005A4DCE" w:rsidRDefault="009404A9" w:rsidP="009404A9">
            <w:pPr>
              <w:pStyle w:val="TableParagraph"/>
              <w:spacing w:before="122"/>
              <w:ind w:left="583"/>
              <w:rPr>
                <w:rFonts w:ascii="Arial" w:eastAsia="Arial" w:hAnsi="Arial" w:cs="Arial"/>
                <w:color w:val="000000" w:themeColor="text1"/>
                <w:sz w:val="20"/>
                <w:szCs w:val="20"/>
              </w:rPr>
            </w:pPr>
            <w:r w:rsidRPr="005A4DCE">
              <w:rPr>
                <w:rFonts w:ascii="Arial" w:eastAsia="Arial" w:hAnsi="Arial" w:cs="Arial"/>
                <w:color w:val="000000" w:themeColor="text1"/>
                <w:sz w:val="20"/>
                <w:szCs w:val="20"/>
              </w:rPr>
              <w:t>194,078</w:t>
            </w:r>
          </w:p>
        </w:tc>
        <w:tc>
          <w:tcPr>
            <w:cnfStyle w:val="000010000000" w:firstRow="0" w:lastRow="0" w:firstColumn="0" w:lastColumn="0" w:oddVBand="1" w:evenVBand="0" w:oddHBand="0" w:evenHBand="0" w:firstRowFirstColumn="0" w:firstRowLastColumn="0" w:lastRowFirstColumn="0" w:lastRowLastColumn="0"/>
            <w:tcW w:w="872" w:type="pct"/>
            <w:shd w:val="clear" w:color="auto" w:fill="F2F2F2" w:themeFill="background1" w:themeFillShade="F2"/>
            <w:vAlign w:val="center"/>
          </w:tcPr>
          <w:p w14:paraId="224807A8" w14:textId="672AF5CE"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300,767</w:t>
            </w:r>
          </w:p>
        </w:tc>
        <w:tc>
          <w:tcPr>
            <w:cnfStyle w:val="000001000000" w:firstRow="0" w:lastRow="0" w:firstColumn="0" w:lastColumn="0" w:oddVBand="0" w:evenVBand="1" w:oddHBand="0" w:evenHBand="0" w:firstRowFirstColumn="0" w:firstRowLastColumn="0" w:lastRowFirstColumn="0" w:lastRowLastColumn="0"/>
            <w:tcW w:w="818" w:type="pct"/>
            <w:shd w:val="clear" w:color="auto" w:fill="F2F2F2" w:themeFill="background1" w:themeFillShade="F2"/>
            <w:vAlign w:val="center"/>
          </w:tcPr>
          <w:p w14:paraId="1A8F9680" w14:textId="740AD6F9"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511</w:t>
            </w:r>
          </w:p>
        </w:tc>
        <w:tc>
          <w:tcPr>
            <w:cnfStyle w:val="000100000000" w:firstRow="0" w:lastRow="0" w:firstColumn="0" w:lastColumn="1" w:oddVBand="0" w:evenVBand="0" w:oddHBand="0" w:evenHBand="0" w:firstRowFirstColumn="0" w:firstRowLastColumn="0" w:lastRowFirstColumn="0" w:lastRowLastColumn="0"/>
            <w:tcW w:w="739" w:type="pct"/>
            <w:shd w:val="clear" w:color="auto" w:fill="F2F2F2" w:themeFill="background1" w:themeFillShade="F2"/>
            <w:vAlign w:val="center"/>
          </w:tcPr>
          <w:p w14:paraId="7AF0B270" w14:textId="77777777" w:rsidR="009404A9" w:rsidRPr="008652A3" w:rsidRDefault="009404A9" w:rsidP="009404A9">
            <w:pPr>
              <w:jc w:val="center"/>
              <w:rPr>
                <w:rFonts w:ascii="Arial" w:hAnsi="Arial" w:cs="Arial"/>
                <w:b w:val="0"/>
                <w:color w:val="000000" w:themeColor="text1"/>
                <w:sz w:val="20"/>
                <w:szCs w:val="20"/>
              </w:rPr>
            </w:pPr>
            <w:r w:rsidRPr="008652A3">
              <w:rPr>
                <w:rFonts w:ascii="Arial" w:hAnsi="Arial" w:cs="Arial"/>
                <w:b w:val="0"/>
                <w:color w:val="000000" w:themeColor="text1"/>
                <w:sz w:val="20"/>
                <w:szCs w:val="20"/>
              </w:rPr>
              <w:t>51.4</w:t>
            </w:r>
          </w:p>
          <w:p w14:paraId="118D7449" w14:textId="667E7B73" w:rsidR="009404A9" w:rsidRPr="005A4DCE" w:rsidRDefault="009404A9" w:rsidP="009404A9">
            <w:pPr>
              <w:jc w:val="center"/>
              <w:rPr>
                <w:rFonts w:ascii="Arial" w:hAnsi="Arial" w:cs="Arial"/>
                <w:color w:val="000000" w:themeColor="text1"/>
                <w:sz w:val="20"/>
                <w:szCs w:val="20"/>
              </w:rPr>
            </w:pPr>
            <w:r w:rsidRPr="008652A3">
              <w:rPr>
                <w:rFonts w:ascii="Arial" w:hAnsi="Arial" w:cs="Arial"/>
                <w:b w:val="0"/>
                <w:color w:val="000000" w:themeColor="text1"/>
                <w:sz w:val="20"/>
                <w:szCs w:val="20"/>
              </w:rPr>
              <w:t>(n=267)</w:t>
            </w:r>
          </w:p>
        </w:tc>
      </w:tr>
      <w:tr w:rsidR="009404A9" w:rsidRPr="005A4DCE" w14:paraId="35C8F445" w14:textId="77777777" w:rsidTr="00831513">
        <w:trPr>
          <w:cnfStyle w:val="000000100000" w:firstRow="0" w:lastRow="0" w:firstColumn="0" w:lastColumn="0" w:oddVBand="0" w:evenVBand="0" w:oddHBand="1" w:evenHBand="0" w:firstRowFirstColumn="0" w:firstRowLastColumn="0" w:lastRowFirstColumn="0" w:lastRowLastColumn="0"/>
          <w:trHeight w:hRule="exact" w:val="443"/>
        </w:trPr>
        <w:tc>
          <w:tcPr>
            <w:cnfStyle w:val="001000000000" w:firstRow="0" w:lastRow="0" w:firstColumn="1" w:lastColumn="0" w:oddVBand="0" w:evenVBand="0" w:oddHBand="0" w:evenHBand="0" w:firstRowFirstColumn="0" w:firstRowLastColumn="0" w:lastRowFirstColumn="0" w:lastRowLastColumn="0"/>
            <w:tcW w:w="603" w:type="pct"/>
            <w:tcBorders>
              <w:top w:val="nil"/>
              <w:bottom w:val="nil"/>
            </w:tcBorders>
            <w:shd w:val="clear" w:color="auto" w:fill="F2F2F2" w:themeFill="background1" w:themeFillShade="F2"/>
          </w:tcPr>
          <w:p w14:paraId="37C09289" w14:textId="7EFA6195" w:rsidR="009404A9" w:rsidRPr="005A4DCE" w:rsidRDefault="009404A9"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shd w:val="clear" w:color="auto" w:fill="F2F2F2" w:themeFill="background1" w:themeFillShade="F2"/>
          </w:tcPr>
          <w:p w14:paraId="71C2526E" w14:textId="77777777" w:rsidR="009404A9" w:rsidRPr="005A4DCE" w:rsidRDefault="009404A9" w:rsidP="009404A9">
            <w:pPr>
              <w:pStyle w:val="TableParagraph"/>
              <w:spacing w:before="128"/>
              <w:ind w:left="93"/>
              <w:rPr>
                <w:rFonts w:ascii="Arial" w:eastAsia="Arial" w:hAnsi="Arial" w:cs="Arial"/>
                <w:color w:val="000000" w:themeColor="text1"/>
                <w:sz w:val="20"/>
                <w:szCs w:val="20"/>
              </w:rPr>
            </w:pPr>
            <w:r w:rsidRPr="005A4DCE">
              <w:rPr>
                <w:rFonts w:ascii="Arial"/>
                <w:color w:val="000000" w:themeColor="text1"/>
                <w:sz w:val="20"/>
              </w:rPr>
              <w:t>Duncan</w:t>
            </w:r>
            <w:r w:rsidRPr="005A4DCE">
              <w:rPr>
                <w:rFonts w:ascii="Arial"/>
                <w:color w:val="000000" w:themeColor="text1"/>
                <w:spacing w:val="-3"/>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shd w:val="clear" w:color="auto" w:fill="F2F2F2" w:themeFill="background1" w:themeFillShade="F2"/>
          </w:tcPr>
          <w:p w14:paraId="49E63B3F" w14:textId="77777777" w:rsidR="009404A9" w:rsidRPr="005A4DCE" w:rsidRDefault="009404A9" w:rsidP="009404A9">
            <w:pPr>
              <w:pStyle w:val="TableParagraph"/>
              <w:spacing w:before="123"/>
              <w:ind w:left="583"/>
              <w:rPr>
                <w:rFonts w:ascii="Arial" w:eastAsia="Arial" w:hAnsi="Arial" w:cs="Arial"/>
                <w:color w:val="000000" w:themeColor="text1"/>
                <w:sz w:val="20"/>
                <w:szCs w:val="20"/>
              </w:rPr>
            </w:pPr>
            <w:r w:rsidRPr="005A4DCE">
              <w:rPr>
                <w:rFonts w:ascii="Arial"/>
                <w:color w:val="000000" w:themeColor="text1"/>
                <w:sz w:val="20"/>
              </w:rPr>
              <w:t>224,319</w:t>
            </w:r>
          </w:p>
        </w:tc>
        <w:tc>
          <w:tcPr>
            <w:cnfStyle w:val="000010000000" w:firstRow="0" w:lastRow="0" w:firstColumn="0" w:lastColumn="0" w:oddVBand="1" w:evenVBand="0" w:oddHBand="0" w:evenHBand="0" w:firstRowFirstColumn="0" w:firstRowLastColumn="0" w:lastRowFirstColumn="0" w:lastRowLastColumn="0"/>
            <w:tcW w:w="872" w:type="pct"/>
            <w:shd w:val="clear" w:color="auto" w:fill="F2F2F2" w:themeFill="background1" w:themeFillShade="F2"/>
            <w:vAlign w:val="center"/>
          </w:tcPr>
          <w:p w14:paraId="6D478D6E" w14:textId="7624E0C9"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222,696</w:t>
            </w:r>
          </w:p>
        </w:tc>
        <w:tc>
          <w:tcPr>
            <w:cnfStyle w:val="000001000000" w:firstRow="0" w:lastRow="0" w:firstColumn="0" w:lastColumn="0" w:oddVBand="0" w:evenVBand="1" w:oddHBand="0" w:evenHBand="0" w:firstRowFirstColumn="0" w:firstRowLastColumn="0" w:lastRowFirstColumn="0" w:lastRowLastColumn="0"/>
            <w:tcW w:w="818" w:type="pct"/>
            <w:shd w:val="clear" w:color="auto" w:fill="F2F2F2" w:themeFill="background1" w:themeFillShade="F2"/>
            <w:vAlign w:val="center"/>
          </w:tcPr>
          <w:p w14:paraId="207BB143" w14:textId="0A14576F"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397</w:t>
            </w:r>
          </w:p>
        </w:tc>
        <w:tc>
          <w:tcPr>
            <w:cnfStyle w:val="000100000000" w:firstRow="0" w:lastRow="0" w:firstColumn="0" w:lastColumn="1" w:oddVBand="0" w:evenVBand="0" w:oddHBand="0" w:evenHBand="0" w:firstRowFirstColumn="0" w:firstRowLastColumn="0" w:lastRowFirstColumn="0" w:lastRowLastColumn="0"/>
            <w:tcW w:w="739" w:type="pct"/>
            <w:shd w:val="clear" w:color="auto" w:fill="F2F2F2" w:themeFill="background1" w:themeFillShade="F2"/>
            <w:vAlign w:val="center"/>
          </w:tcPr>
          <w:p w14:paraId="4FE8131D"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46.2</w:t>
            </w:r>
          </w:p>
          <w:p w14:paraId="444C14DB" w14:textId="41A79FA5"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(n=190)</w:t>
            </w:r>
          </w:p>
        </w:tc>
      </w:tr>
      <w:tr w:rsidR="009404A9" w:rsidRPr="005A4DCE" w14:paraId="6A88E183" w14:textId="77777777" w:rsidTr="00831513">
        <w:trPr>
          <w:trHeight w:hRule="exact" w:val="442"/>
        </w:trPr>
        <w:tc>
          <w:tcPr>
            <w:cnfStyle w:val="001000000000" w:firstRow="0" w:lastRow="0" w:firstColumn="1" w:lastColumn="0" w:oddVBand="0" w:evenVBand="0" w:oddHBand="0" w:evenHBand="0" w:firstRowFirstColumn="0" w:firstRowLastColumn="0" w:lastRowFirstColumn="0" w:lastRowLastColumn="0"/>
            <w:tcW w:w="603" w:type="pct"/>
            <w:tcBorders>
              <w:top w:val="nil"/>
              <w:bottom w:val="nil"/>
            </w:tcBorders>
            <w:shd w:val="clear" w:color="auto" w:fill="F2F2F2" w:themeFill="background1" w:themeFillShade="F2"/>
          </w:tcPr>
          <w:p w14:paraId="794FC551" w14:textId="153231A7" w:rsidR="009404A9" w:rsidRPr="005A4DCE" w:rsidRDefault="009404A9" w:rsidP="00C333D0">
            <w:pPr>
              <w:pStyle w:val="TableParagraph"/>
              <w:spacing w:before="55"/>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shd w:val="clear" w:color="auto" w:fill="F2F2F2" w:themeFill="background1" w:themeFillShade="F2"/>
          </w:tcPr>
          <w:p w14:paraId="0451B4DB" w14:textId="77777777" w:rsidR="009404A9" w:rsidRPr="005A4DCE" w:rsidRDefault="009404A9" w:rsidP="009404A9">
            <w:pPr>
              <w:pStyle w:val="TableParagraph"/>
              <w:spacing w:before="129"/>
              <w:ind w:left="93"/>
              <w:rPr>
                <w:rFonts w:ascii="Arial" w:eastAsia="Arial" w:hAnsi="Arial" w:cs="Arial"/>
                <w:color w:val="000000" w:themeColor="text1"/>
                <w:sz w:val="20"/>
                <w:szCs w:val="20"/>
              </w:rPr>
            </w:pPr>
            <w:r w:rsidRPr="005A4DCE">
              <w:rPr>
                <w:rFonts w:ascii="Arial"/>
                <w:color w:val="000000" w:themeColor="text1"/>
                <w:sz w:val="20"/>
              </w:rPr>
              <w:t>Loder</w:t>
            </w:r>
            <w:r w:rsidRPr="005A4DCE">
              <w:rPr>
                <w:rFonts w:ascii="Arial"/>
                <w:color w:val="000000" w:themeColor="text1"/>
                <w:spacing w:val="-5"/>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shd w:val="clear" w:color="auto" w:fill="F2F2F2" w:themeFill="background1" w:themeFillShade="F2"/>
          </w:tcPr>
          <w:p w14:paraId="404E39B3" w14:textId="77777777" w:rsidR="009404A9" w:rsidRPr="005A4DCE" w:rsidRDefault="009404A9" w:rsidP="009404A9">
            <w:pPr>
              <w:pStyle w:val="TableParagraph"/>
              <w:spacing w:before="124"/>
              <w:ind w:left="583"/>
              <w:rPr>
                <w:rFonts w:ascii="Arial" w:eastAsia="Arial" w:hAnsi="Arial" w:cs="Arial"/>
                <w:color w:val="000000" w:themeColor="text1"/>
                <w:sz w:val="20"/>
                <w:szCs w:val="20"/>
              </w:rPr>
            </w:pPr>
            <w:r w:rsidRPr="005A4DCE">
              <w:rPr>
                <w:rFonts w:ascii="Arial" w:eastAsia="Arial" w:hAnsi="Arial" w:cs="Arial"/>
                <w:color w:val="000000" w:themeColor="text1"/>
                <w:sz w:val="20"/>
                <w:szCs w:val="20"/>
              </w:rPr>
              <w:t>147,100</w:t>
            </w:r>
          </w:p>
        </w:tc>
        <w:tc>
          <w:tcPr>
            <w:cnfStyle w:val="000010000000" w:firstRow="0" w:lastRow="0" w:firstColumn="0" w:lastColumn="0" w:oddVBand="1" w:evenVBand="0" w:oddHBand="0" w:evenHBand="0" w:firstRowFirstColumn="0" w:firstRowLastColumn="0" w:lastRowFirstColumn="0" w:lastRowLastColumn="0"/>
            <w:tcW w:w="872" w:type="pct"/>
            <w:shd w:val="clear" w:color="auto" w:fill="F2F2F2" w:themeFill="background1" w:themeFillShade="F2"/>
            <w:vAlign w:val="center"/>
          </w:tcPr>
          <w:p w14:paraId="29103714" w14:textId="7FD07002"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239,651</w:t>
            </w:r>
          </w:p>
        </w:tc>
        <w:tc>
          <w:tcPr>
            <w:cnfStyle w:val="000001000000" w:firstRow="0" w:lastRow="0" w:firstColumn="0" w:lastColumn="0" w:oddVBand="0" w:evenVBand="1" w:oddHBand="0" w:evenHBand="0" w:firstRowFirstColumn="0" w:firstRowLastColumn="0" w:lastRowFirstColumn="0" w:lastRowLastColumn="0"/>
            <w:tcW w:w="818" w:type="pct"/>
            <w:shd w:val="clear" w:color="auto" w:fill="F2F2F2" w:themeFill="background1" w:themeFillShade="F2"/>
            <w:vAlign w:val="center"/>
          </w:tcPr>
          <w:p w14:paraId="14084F23" w14:textId="042CF3B2"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542</w:t>
            </w:r>
          </w:p>
        </w:tc>
        <w:tc>
          <w:tcPr>
            <w:cnfStyle w:val="000100000000" w:firstRow="0" w:lastRow="0" w:firstColumn="0" w:lastColumn="1" w:oddVBand="0" w:evenVBand="0" w:oddHBand="0" w:evenHBand="0" w:firstRowFirstColumn="0" w:firstRowLastColumn="0" w:lastRowFirstColumn="0" w:lastRowLastColumn="0"/>
            <w:tcW w:w="739" w:type="pct"/>
            <w:shd w:val="clear" w:color="auto" w:fill="F2F2F2" w:themeFill="background1" w:themeFillShade="F2"/>
            <w:vAlign w:val="center"/>
          </w:tcPr>
          <w:p w14:paraId="1D1B6E64" w14:textId="77777777" w:rsidR="009404A9" w:rsidRPr="008652A3" w:rsidRDefault="009404A9" w:rsidP="009404A9">
            <w:pPr>
              <w:jc w:val="center"/>
              <w:rPr>
                <w:rFonts w:ascii="Arial" w:hAnsi="Arial" w:cs="Arial"/>
                <w:b w:val="0"/>
                <w:color w:val="000000" w:themeColor="text1"/>
                <w:sz w:val="20"/>
                <w:szCs w:val="20"/>
              </w:rPr>
            </w:pPr>
            <w:r w:rsidRPr="008652A3">
              <w:rPr>
                <w:rFonts w:ascii="Arial" w:hAnsi="Arial" w:cs="Arial"/>
                <w:b w:val="0"/>
                <w:color w:val="000000" w:themeColor="text1"/>
                <w:sz w:val="20"/>
                <w:szCs w:val="20"/>
              </w:rPr>
              <w:t>50.7</w:t>
            </w:r>
          </w:p>
          <w:p w14:paraId="1DD0B3A7" w14:textId="3DEAD663" w:rsidR="009404A9" w:rsidRPr="005A4DCE" w:rsidRDefault="009404A9" w:rsidP="009404A9">
            <w:pPr>
              <w:jc w:val="center"/>
              <w:rPr>
                <w:rFonts w:ascii="Arial" w:hAnsi="Arial" w:cs="Arial"/>
                <w:color w:val="000000" w:themeColor="text1"/>
                <w:sz w:val="20"/>
                <w:szCs w:val="20"/>
              </w:rPr>
            </w:pPr>
            <w:r w:rsidRPr="008652A3">
              <w:rPr>
                <w:rFonts w:ascii="Arial" w:hAnsi="Arial" w:cs="Arial"/>
                <w:b w:val="0"/>
                <w:color w:val="000000" w:themeColor="text1"/>
                <w:sz w:val="20"/>
                <w:szCs w:val="20"/>
              </w:rPr>
              <w:t>(n=275)</w:t>
            </w:r>
          </w:p>
        </w:tc>
      </w:tr>
      <w:tr w:rsidR="009404A9" w:rsidRPr="005A4DCE" w14:paraId="74BBFEF6" w14:textId="77777777" w:rsidTr="00831513">
        <w:trPr>
          <w:cnfStyle w:val="000000100000" w:firstRow="0" w:lastRow="0" w:firstColumn="0" w:lastColumn="0" w:oddVBand="0" w:evenVBand="0" w:oddHBand="1" w:evenHBand="0" w:firstRowFirstColumn="0" w:firstRowLastColumn="0" w:lastRowFirstColumn="0" w:lastRowLastColumn="0"/>
          <w:trHeight w:hRule="exact" w:val="442"/>
        </w:trPr>
        <w:tc>
          <w:tcPr>
            <w:cnfStyle w:val="001000000000" w:firstRow="0" w:lastRow="0" w:firstColumn="1" w:lastColumn="0" w:oddVBand="0" w:evenVBand="0" w:oddHBand="0" w:evenHBand="0" w:firstRowFirstColumn="0" w:firstRowLastColumn="0" w:lastRowFirstColumn="0" w:lastRowLastColumn="0"/>
            <w:tcW w:w="603" w:type="pct"/>
            <w:tcBorders>
              <w:top w:val="nil"/>
              <w:bottom w:val="nil"/>
            </w:tcBorders>
            <w:shd w:val="clear" w:color="auto" w:fill="F2F2F2" w:themeFill="background1" w:themeFillShade="F2"/>
          </w:tcPr>
          <w:p w14:paraId="2040423F" w14:textId="4066AC3F" w:rsidR="009404A9" w:rsidRPr="005A4DCE" w:rsidRDefault="009404A9" w:rsidP="009404A9">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shd w:val="clear" w:color="auto" w:fill="F2F2F2" w:themeFill="background1" w:themeFillShade="F2"/>
          </w:tcPr>
          <w:p w14:paraId="5C3A34B1" w14:textId="77777777" w:rsidR="009404A9" w:rsidRPr="005A4DCE" w:rsidRDefault="009404A9" w:rsidP="009404A9">
            <w:pPr>
              <w:pStyle w:val="TableParagraph"/>
              <w:spacing w:before="127"/>
              <w:ind w:left="93"/>
              <w:rPr>
                <w:rFonts w:ascii="Arial" w:eastAsia="Arial" w:hAnsi="Arial" w:cs="Arial"/>
                <w:color w:val="000000" w:themeColor="text1"/>
                <w:sz w:val="20"/>
                <w:szCs w:val="20"/>
              </w:rPr>
            </w:pPr>
            <w:r w:rsidRPr="005A4DCE">
              <w:rPr>
                <w:rFonts w:ascii="Arial"/>
                <w:color w:val="000000" w:themeColor="text1"/>
                <w:sz w:val="20"/>
              </w:rPr>
              <w:t>Mathews</w:t>
            </w:r>
            <w:r w:rsidRPr="005A4DCE">
              <w:rPr>
                <w:rFonts w:ascii="Arial"/>
                <w:color w:val="000000" w:themeColor="text1"/>
                <w:spacing w:val="-6"/>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shd w:val="clear" w:color="auto" w:fill="F2F2F2" w:themeFill="background1" w:themeFillShade="F2"/>
          </w:tcPr>
          <w:p w14:paraId="7E3B504F" w14:textId="77777777" w:rsidR="009404A9" w:rsidRPr="005A4DCE" w:rsidRDefault="009404A9" w:rsidP="009404A9">
            <w:pPr>
              <w:pStyle w:val="TableParagraph"/>
              <w:spacing w:before="122"/>
              <w:ind w:left="583"/>
              <w:rPr>
                <w:rFonts w:ascii="Arial" w:eastAsia="Arial" w:hAnsi="Arial" w:cs="Arial"/>
                <w:color w:val="000000" w:themeColor="text1"/>
                <w:sz w:val="20"/>
                <w:szCs w:val="20"/>
              </w:rPr>
            </w:pPr>
            <w:r w:rsidRPr="005A4DCE">
              <w:rPr>
                <w:rFonts w:ascii="Arial"/>
                <w:color w:val="000000" w:themeColor="text1"/>
                <w:sz w:val="20"/>
              </w:rPr>
              <w:t>172,513</w:t>
            </w:r>
          </w:p>
        </w:tc>
        <w:tc>
          <w:tcPr>
            <w:cnfStyle w:val="000010000000" w:firstRow="0" w:lastRow="0" w:firstColumn="0" w:lastColumn="0" w:oddVBand="1" w:evenVBand="0" w:oddHBand="0" w:evenHBand="0" w:firstRowFirstColumn="0" w:firstRowLastColumn="0" w:lastRowFirstColumn="0" w:lastRowLastColumn="0"/>
            <w:tcW w:w="872" w:type="pct"/>
            <w:shd w:val="clear" w:color="auto" w:fill="F2F2F2" w:themeFill="background1" w:themeFillShade="F2"/>
            <w:vAlign w:val="center"/>
          </w:tcPr>
          <w:p w14:paraId="0554100B" w14:textId="7A65F9A1"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233,687</w:t>
            </w:r>
          </w:p>
        </w:tc>
        <w:tc>
          <w:tcPr>
            <w:cnfStyle w:val="000001000000" w:firstRow="0" w:lastRow="0" w:firstColumn="0" w:lastColumn="0" w:oddVBand="0" w:evenVBand="1" w:oddHBand="0" w:evenHBand="0" w:firstRowFirstColumn="0" w:firstRowLastColumn="0" w:lastRowFirstColumn="0" w:lastRowLastColumn="0"/>
            <w:tcW w:w="818" w:type="pct"/>
            <w:shd w:val="clear" w:color="auto" w:fill="F2F2F2" w:themeFill="background1" w:themeFillShade="F2"/>
            <w:vAlign w:val="center"/>
          </w:tcPr>
          <w:p w14:paraId="4484D7D7" w14:textId="5C1DE5AB"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536</w:t>
            </w:r>
          </w:p>
        </w:tc>
        <w:tc>
          <w:tcPr>
            <w:cnfStyle w:val="000100000000" w:firstRow="0" w:lastRow="0" w:firstColumn="0" w:lastColumn="1" w:oddVBand="0" w:evenVBand="0" w:oddHBand="0" w:evenHBand="0" w:firstRowFirstColumn="0" w:firstRowLastColumn="0" w:lastRowFirstColumn="0" w:lastRowLastColumn="0"/>
            <w:tcW w:w="739" w:type="pct"/>
            <w:shd w:val="clear" w:color="auto" w:fill="F2F2F2" w:themeFill="background1" w:themeFillShade="F2"/>
            <w:vAlign w:val="center"/>
          </w:tcPr>
          <w:p w14:paraId="180AF931"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47.5</w:t>
            </w:r>
          </w:p>
          <w:p w14:paraId="375937BC" w14:textId="2B7CC097"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(n=258)</w:t>
            </w:r>
          </w:p>
        </w:tc>
      </w:tr>
      <w:tr w:rsidR="009404A9" w:rsidRPr="005A4DCE" w14:paraId="6C7695C8" w14:textId="77777777" w:rsidTr="00831513">
        <w:trPr>
          <w:trHeight w:hRule="exact" w:val="453"/>
        </w:trPr>
        <w:tc>
          <w:tcPr>
            <w:cnfStyle w:val="001000000000" w:firstRow="0" w:lastRow="0" w:firstColumn="1" w:lastColumn="0" w:oddVBand="0" w:evenVBand="0" w:oddHBand="0" w:evenHBand="0" w:firstRowFirstColumn="0" w:firstRowLastColumn="0" w:lastRowFirstColumn="0" w:lastRowLastColumn="0"/>
            <w:tcW w:w="603" w:type="pct"/>
            <w:tcBorders>
              <w:top w:val="nil"/>
              <w:bottom w:val="single" w:sz="12" w:space="0" w:color="000000" w:themeColor="text1"/>
            </w:tcBorders>
            <w:shd w:val="clear" w:color="auto" w:fill="F2F2F2" w:themeFill="background1" w:themeFillShade="F2"/>
          </w:tcPr>
          <w:p w14:paraId="6B311123" w14:textId="780679D4" w:rsidR="009404A9" w:rsidRPr="005A4DCE" w:rsidRDefault="009404A9" w:rsidP="009404A9">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tcBorders>
              <w:top w:val="single" w:sz="4" w:space="0" w:color="7F7F7F" w:themeColor="text1" w:themeTint="80"/>
              <w:bottom w:val="single" w:sz="12" w:space="0" w:color="000000" w:themeColor="text1"/>
            </w:tcBorders>
            <w:shd w:val="clear" w:color="auto" w:fill="F2F2F2" w:themeFill="background1" w:themeFillShade="F2"/>
          </w:tcPr>
          <w:p w14:paraId="546B4999" w14:textId="77777777" w:rsidR="009404A9" w:rsidRPr="005A4DCE" w:rsidRDefault="009404A9" w:rsidP="009404A9">
            <w:pPr>
              <w:pStyle w:val="TableParagraph"/>
              <w:spacing w:before="127"/>
              <w:ind w:left="93"/>
              <w:rPr>
                <w:rFonts w:ascii="Arial" w:eastAsia="Arial" w:hAnsi="Arial" w:cs="Arial"/>
                <w:color w:val="000000" w:themeColor="text1"/>
                <w:sz w:val="20"/>
                <w:szCs w:val="20"/>
              </w:rPr>
            </w:pPr>
            <w:r w:rsidRPr="005A4DCE">
              <w:rPr>
                <w:rFonts w:ascii="Arial"/>
                <w:color w:val="000000" w:themeColor="text1"/>
                <w:sz w:val="20"/>
              </w:rPr>
              <w:t>Veterans</w:t>
            </w:r>
            <w:r w:rsidRPr="005A4DCE">
              <w:rPr>
                <w:rFonts w:ascii="Arial"/>
                <w:color w:val="000000" w:themeColor="text1"/>
                <w:spacing w:val="-4"/>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tcBorders>
              <w:top w:val="single" w:sz="4" w:space="0" w:color="7F7F7F" w:themeColor="text1" w:themeTint="80"/>
              <w:bottom w:val="single" w:sz="12" w:space="0" w:color="000000" w:themeColor="text1"/>
            </w:tcBorders>
            <w:shd w:val="clear" w:color="auto" w:fill="F2F2F2" w:themeFill="background1" w:themeFillShade="F2"/>
          </w:tcPr>
          <w:p w14:paraId="3E373555" w14:textId="77777777" w:rsidR="009404A9" w:rsidRPr="005A4DCE" w:rsidRDefault="009404A9" w:rsidP="009404A9">
            <w:pPr>
              <w:pStyle w:val="TableParagraph"/>
              <w:spacing w:before="122"/>
              <w:ind w:left="583"/>
              <w:rPr>
                <w:rFonts w:ascii="Arial" w:eastAsia="Arial" w:hAnsi="Arial" w:cs="Arial"/>
                <w:color w:val="000000" w:themeColor="text1"/>
                <w:sz w:val="20"/>
                <w:szCs w:val="20"/>
              </w:rPr>
            </w:pPr>
            <w:r w:rsidRPr="005A4DCE">
              <w:rPr>
                <w:rFonts w:ascii="Arial"/>
                <w:color w:val="000000" w:themeColor="text1"/>
                <w:sz w:val="20"/>
              </w:rPr>
              <w:t>213,094</w:t>
            </w:r>
          </w:p>
        </w:tc>
        <w:tc>
          <w:tcPr>
            <w:cnfStyle w:val="000010000000" w:firstRow="0" w:lastRow="0" w:firstColumn="0" w:lastColumn="0" w:oddVBand="1" w:evenVBand="0" w:oddHBand="0" w:evenHBand="0" w:firstRowFirstColumn="0" w:firstRowLastColumn="0" w:lastRowFirstColumn="0" w:lastRowLastColumn="0"/>
            <w:tcW w:w="872" w:type="pct"/>
            <w:tcBorders>
              <w:top w:val="single" w:sz="4" w:space="0" w:color="7F7F7F" w:themeColor="text1" w:themeTint="80"/>
              <w:bottom w:val="single" w:sz="12" w:space="0" w:color="000000" w:themeColor="text1"/>
            </w:tcBorders>
            <w:shd w:val="clear" w:color="auto" w:fill="F2F2F2" w:themeFill="background1" w:themeFillShade="F2"/>
            <w:vAlign w:val="center"/>
          </w:tcPr>
          <w:p w14:paraId="3D6D6EE0" w14:textId="35268DE6"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272,792</w:t>
            </w:r>
          </w:p>
        </w:tc>
        <w:tc>
          <w:tcPr>
            <w:cnfStyle w:val="000001000000" w:firstRow="0" w:lastRow="0" w:firstColumn="0" w:lastColumn="0" w:oddVBand="0" w:evenVBand="1" w:oddHBand="0" w:evenHBand="0" w:firstRowFirstColumn="0" w:firstRowLastColumn="0" w:lastRowFirstColumn="0" w:lastRowLastColumn="0"/>
            <w:tcW w:w="818" w:type="pct"/>
            <w:tcBorders>
              <w:top w:val="single" w:sz="4" w:space="0" w:color="7F7F7F" w:themeColor="text1" w:themeTint="80"/>
              <w:bottom w:val="single" w:sz="12" w:space="0" w:color="000000" w:themeColor="text1"/>
            </w:tcBorders>
            <w:shd w:val="clear" w:color="auto" w:fill="F2F2F2" w:themeFill="background1" w:themeFillShade="F2"/>
            <w:vAlign w:val="center"/>
          </w:tcPr>
          <w:p w14:paraId="6705DC36" w14:textId="57187241"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422</w:t>
            </w:r>
          </w:p>
        </w:tc>
        <w:tc>
          <w:tcPr>
            <w:cnfStyle w:val="000100000000" w:firstRow="0" w:lastRow="0" w:firstColumn="0" w:lastColumn="1" w:oddVBand="0" w:evenVBand="0" w:oddHBand="0" w:evenHBand="0" w:firstRowFirstColumn="0" w:firstRowLastColumn="0" w:lastRowFirstColumn="0" w:lastRowLastColumn="0"/>
            <w:tcW w:w="739" w:type="pct"/>
            <w:tcBorders>
              <w:top w:val="single" w:sz="4" w:space="0" w:color="7F7F7F" w:themeColor="text1" w:themeTint="80"/>
              <w:bottom w:val="single" w:sz="12" w:space="0" w:color="000000" w:themeColor="text1"/>
            </w:tcBorders>
            <w:shd w:val="clear" w:color="auto" w:fill="F2F2F2" w:themeFill="background1" w:themeFillShade="F2"/>
            <w:vAlign w:val="center"/>
          </w:tcPr>
          <w:p w14:paraId="0F559CE6"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36.3</w:t>
            </w:r>
          </w:p>
          <w:p w14:paraId="66DDF7C1" w14:textId="1CA00EF8"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(n=153)</w:t>
            </w:r>
          </w:p>
        </w:tc>
      </w:tr>
      <w:tr w:rsidR="009404A9" w:rsidRPr="005A4DCE" w14:paraId="06B837FC" w14:textId="77777777" w:rsidTr="00831513">
        <w:trPr>
          <w:cnfStyle w:val="000000100000" w:firstRow="0" w:lastRow="0" w:firstColumn="0" w:lastColumn="0" w:oddVBand="0" w:evenVBand="0" w:oddHBand="1" w:evenHBand="0" w:firstRowFirstColumn="0" w:firstRowLastColumn="0" w:lastRowFirstColumn="0" w:lastRowLastColumn="0"/>
          <w:trHeight w:hRule="exact" w:val="452"/>
        </w:trPr>
        <w:tc>
          <w:tcPr>
            <w:cnfStyle w:val="001000000000" w:firstRow="0" w:lastRow="0" w:firstColumn="1" w:lastColumn="0" w:oddVBand="0" w:evenVBand="0" w:oddHBand="0" w:evenHBand="0" w:firstRowFirstColumn="0" w:firstRowLastColumn="0" w:lastRowFirstColumn="0" w:lastRowLastColumn="0"/>
            <w:tcW w:w="603" w:type="pct"/>
            <w:tcBorders>
              <w:top w:val="single" w:sz="12" w:space="0" w:color="000000" w:themeColor="text1"/>
              <w:bottom w:val="nil"/>
            </w:tcBorders>
            <w:shd w:val="clear" w:color="auto" w:fill="C6D9F1" w:themeFill="text2" w:themeFillTint="33"/>
          </w:tcPr>
          <w:p w14:paraId="573778BC" w14:textId="6270CE1D" w:rsidR="009404A9" w:rsidRPr="005A4DCE" w:rsidRDefault="009404A9" w:rsidP="009404A9">
            <w:pPr>
              <w:pStyle w:val="TableParagraph"/>
              <w:spacing w:before="3"/>
              <w:ind w:right="1"/>
              <w:jc w:val="center"/>
              <w:rPr>
                <w:rFonts w:ascii="Arial" w:eastAsia="Arial" w:hAnsi="Arial" w:cs="Arial"/>
                <w:color w:val="000000" w:themeColor="text1"/>
                <w:sz w:val="20"/>
                <w:szCs w:val="20"/>
              </w:rPr>
            </w:pPr>
            <w:r w:rsidRPr="005A4DCE">
              <w:rPr>
                <w:rFonts w:ascii="Arial"/>
                <w:b w:val="0"/>
                <w:color w:val="000000" w:themeColor="text1"/>
                <w:sz w:val="20"/>
              </w:rPr>
              <w:t>2014-2015</w:t>
            </w:r>
          </w:p>
        </w:tc>
        <w:tc>
          <w:tcPr>
            <w:cnfStyle w:val="000010000000" w:firstRow="0" w:lastRow="0" w:firstColumn="0" w:lastColumn="0" w:oddVBand="1" w:evenVBand="0" w:oddHBand="0" w:evenHBand="0" w:firstRowFirstColumn="0" w:firstRowLastColumn="0" w:lastRowFirstColumn="0" w:lastRowLastColumn="0"/>
            <w:tcW w:w="1072" w:type="pct"/>
            <w:tcBorders>
              <w:top w:val="single" w:sz="12" w:space="0" w:color="000000" w:themeColor="text1"/>
            </w:tcBorders>
            <w:shd w:val="clear" w:color="auto" w:fill="C6D9F1" w:themeFill="text2" w:themeFillTint="33"/>
          </w:tcPr>
          <w:p w14:paraId="061FA27C" w14:textId="77777777" w:rsidR="009404A9" w:rsidRPr="005A4DCE" w:rsidRDefault="009404A9" w:rsidP="009404A9">
            <w:pPr>
              <w:pStyle w:val="TableParagraph"/>
              <w:spacing w:before="92"/>
              <w:ind w:left="93"/>
              <w:rPr>
                <w:rFonts w:ascii="Arial" w:eastAsia="Arial" w:hAnsi="Arial" w:cs="Arial"/>
                <w:color w:val="000000" w:themeColor="text1"/>
                <w:sz w:val="20"/>
                <w:szCs w:val="20"/>
              </w:rPr>
            </w:pPr>
            <w:r w:rsidRPr="005A4DCE">
              <w:rPr>
                <w:rFonts w:ascii="Arial"/>
                <w:color w:val="000000" w:themeColor="text1"/>
                <w:sz w:val="20"/>
              </w:rPr>
              <w:t>Cannan</w:t>
            </w:r>
            <w:r w:rsidRPr="005A4DCE">
              <w:rPr>
                <w:rFonts w:ascii="Arial"/>
                <w:color w:val="000000" w:themeColor="text1"/>
                <w:spacing w:val="-4"/>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tcBorders>
              <w:top w:val="single" w:sz="12" w:space="0" w:color="000000" w:themeColor="text1"/>
            </w:tcBorders>
            <w:shd w:val="clear" w:color="auto" w:fill="C6D9F1" w:themeFill="text2" w:themeFillTint="33"/>
          </w:tcPr>
          <w:p w14:paraId="23788B04" w14:textId="77777777" w:rsidR="009404A9" w:rsidRPr="005A4DCE" w:rsidRDefault="009404A9" w:rsidP="009404A9">
            <w:pPr>
              <w:pStyle w:val="TableParagraph"/>
              <w:spacing w:before="87"/>
              <w:ind w:left="583"/>
              <w:rPr>
                <w:rFonts w:ascii="Arial" w:eastAsia="Arial" w:hAnsi="Arial" w:cs="Arial"/>
                <w:color w:val="000000" w:themeColor="text1"/>
                <w:sz w:val="20"/>
                <w:szCs w:val="20"/>
              </w:rPr>
            </w:pPr>
            <w:r w:rsidRPr="005A4DCE">
              <w:rPr>
                <w:rFonts w:ascii="Arial" w:eastAsia="Arial" w:hAnsi="Arial" w:cs="Arial"/>
                <w:color w:val="000000" w:themeColor="text1"/>
                <w:sz w:val="20"/>
                <w:szCs w:val="20"/>
              </w:rPr>
              <w:t>239,383</w:t>
            </w:r>
          </w:p>
        </w:tc>
        <w:tc>
          <w:tcPr>
            <w:cnfStyle w:val="000010000000" w:firstRow="0" w:lastRow="0" w:firstColumn="0" w:lastColumn="0" w:oddVBand="1" w:evenVBand="0" w:oddHBand="0" w:evenHBand="0" w:firstRowFirstColumn="0" w:firstRowLastColumn="0" w:lastRowFirstColumn="0" w:lastRowLastColumn="0"/>
            <w:tcW w:w="872" w:type="pct"/>
            <w:tcBorders>
              <w:top w:val="single" w:sz="12" w:space="0" w:color="000000" w:themeColor="text1"/>
            </w:tcBorders>
            <w:shd w:val="clear" w:color="auto" w:fill="C6D9F1" w:themeFill="text2" w:themeFillTint="33"/>
            <w:vAlign w:val="center"/>
          </w:tcPr>
          <w:p w14:paraId="72E1B016" w14:textId="231E8680"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354,128</w:t>
            </w:r>
          </w:p>
        </w:tc>
        <w:tc>
          <w:tcPr>
            <w:cnfStyle w:val="000001000000" w:firstRow="0" w:lastRow="0" w:firstColumn="0" w:lastColumn="0" w:oddVBand="0" w:evenVBand="1" w:oddHBand="0" w:evenHBand="0" w:firstRowFirstColumn="0" w:firstRowLastColumn="0" w:lastRowFirstColumn="0" w:lastRowLastColumn="0"/>
            <w:tcW w:w="818" w:type="pct"/>
            <w:tcBorders>
              <w:top w:val="single" w:sz="12" w:space="0" w:color="000000" w:themeColor="text1"/>
            </w:tcBorders>
            <w:shd w:val="clear" w:color="auto" w:fill="C6D9F1" w:themeFill="text2" w:themeFillTint="33"/>
            <w:vAlign w:val="center"/>
          </w:tcPr>
          <w:p w14:paraId="6279D60B" w14:textId="4A9C7307"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493</w:t>
            </w:r>
          </w:p>
        </w:tc>
        <w:tc>
          <w:tcPr>
            <w:cnfStyle w:val="000100000000" w:firstRow="0" w:lastRow="0" w:firstColumn="0" w:lastColumn="1" w:oddVBand="0" w:evenVBand="0" w:oddHBand="0" w:evenHBand="0" w:firstRowFirstColumn="0" w:firstRowLastColumn="0" w:lastRowFirstColumn="0" w:lastRowLastColumn="0"/>
            <w:tcW w:w="739" w:type="pct"/>
            <w:tcBorders>
              <w:top w:val="single" w:sz="12" w:space="0" w:color="000000" w:themeColor="text1"/>
            </w:tcBorders>
            <w:shd w:val="clear" w:color="auto" w:fill="C6D9F1" w:themeFill="text2" w:themeFillTint="33"/>
            <w:vAlign w:val="center"/>
          </w:tcPr>
          <w:p w14:paraId="5D2D6000"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33.3</w:t>
            </w:r>
          </w:p>
          <w:p w14:paraId="771549AC" w14:textId="201F6836"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(n=164)</w:t>
            </w:r>
          </w:p>
        </w:tc>
      </w:tr>
      <w:tr w:rsidR="009404A9" w:rsidRPr="005A4DCE" w14:paraId="314F0C12" w14:textId="77777777" w:rsidTr="00831513">
        <w:trPr>
          <w:trHeight w:hRule="exact" w:val="451"/>
        </w:trPr>
        <w:tc>
          <w:tcPr>
            <w:cnfStyle w:val="001000000000" w:firstRow="0" w:lastRow="0" w:firstColumn="1" w:lastColumn="0" w:oddVBand="0" w:evenVBand="0" w:oddHBand="0" w:evenHBand="0" w:firstRowFirstColumn="0" w:firstRowLastColumn="0" w:lastRowFirstColumn="0" w:lastRowLastColumn="0"/>
            <w:tcW w:w="603" w:type="pct"/>
            <w:tcBorders>
              <w:top w:val="nil"/>
              <w:bottom w:val="single" w:sz="12" w:space="0" w:color="000000" w:themeColor="text1"/>
            </w:tcBorders>
            <w:shd w:val="clear" w:color="auto" w:fill="C6D9F1" w:themeFill="text2" w:themeFillTint="33"/>
          </w:tcPr>
          <w:p w14:paraId="6448729F" w14:textId="30C8BDA0" w:rsidR="009404A9" w:rsidRPr="005A4DCE" w:rsidRDefault="009404A9" w:rsidP="009404A9">
            <w:pPr>
              <w:jc w:val="cente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tcBorders>
              <w:top w:val="single" w:sz="4" w:space="0" w:color="7F7F7F" w:themeColor="text1" w:themeTint="80"/>
              <w:bottom w:val="single" w:sz="12" w:space="0" w:color="000000" w:themeColor="text1"/>
            </w:tcBorders>
            <w:shd w:val="clear" w:color="auto" w:fill="C6D9F1" w:themeFill="text2" w:themeFillTint="33"/>
          </w:tcPr>
          <w:p w14:paraId="4A6220D1" w14:textId="77777777" w:rsidR="009404A9" w:rsidRPr="005A4DCE" w:rsidRDefault="009404A9" w:rsidP="009404A9">
            <w:pPr>
              <w:pStyle w:val="TableParagraph"/>
              <w:spacing w:before="110"/>
              <w:ind w:left="93"/>
              <w:rPr>
                <w:rFonts w:ascii="Arial" w:eastAsia="Arial" w:hAnsi="Arial" w:cs="Arial"/>
                <w:color w:val="000000" w:themeColor="text1"/>
                <w:sz w:val="20"/>
                <w:szCs w:val="20"/>
              </w:rPr>
            </w:pPr>
            <w:r w:rsidRPr="005A4DCE">
              <w:rPr>
                <w:rFonts w:ascii="Arial"/>
                <w:color w:val="000000" w:themeColor="text1"/>
                <w:sz w:val="20"/>
              </w:rPr>
              <w:t>Sun Valley</w:t>
            </w:r>
            <w:r w:rsidRPr="005A4DCE">
              <w:rPr>
                <w:rFonts w:ascii="Arial"/>
                <w:color w:val="000000" w:themeColor="text1"/>
                <w:spacing w:val="-6"/>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tcBorders>
              <w:top w:val="single" w:sz="4" w:space="0" w:color="7F7F7F" w:themeColor="text1" w:themeTint="80"/>
              <w:bottom w:val="single" w:sz="12" w:space="0" w:color="000000" w:themeColor="text1"/>
            </w:tcBorders>
            <w:shd w:val="clear" w:color="auto" w:fill="C6D9F1" w:themeFill="text2" w:themeFillTint="33"/>
          </w:tcPr>
          <w:p w14:paraId="4200A757" w14:textId="77777777" w:rsidR="009404A9" w:rsidRPr="005A4DCE" w:rsidRDefault="009404A9" w:rsidP="009404A9">
            <w:pPr>
              <w:pStyle w:val="TableParagraph"/>
              <w:spacing w:before="105"/>
              <w:ind w:left="583"/>
              <w:rPr>
                <w:rFonts w:ascii="Arial" w:eastAsia="Arial" w:hAnsi="Arial" w:cs="Arial"/>
                <w:color w:val="000000" w:themeColor="text1"/>
                <w:sz w:val="20"/>
                <w:szCs w:val="20"/>
              </w:rPr>
            </w:pPr>
            <w:r w:rsidRPr="005A4DCE">
              <w:rPr>
                <w:rFonts w:ascii="Arial"/>
                <w:color w:val="000000" w:themeColor="text1"/>
                <w:sz w:val="20"/>
              </w:rPr>
              <w:t>247,770</w:t>
            </w:r>
          </w:p>
        </w:tc>
        <w:tc>
          <w:tcPr>
            <w:cnfStyle w:val="000010000000" w:firstRow="0" w:lastRow="0" w:firstColumn="0" w:lastColumn="0" w:oddVBand="1" w:evenVBand="0" w:oddHBand="0" w:evenHBand="0" w:firstRowFirstColumn="0" w:firstRowLastColumn="0" w:lastRowFirstColumn="0" w:lastRowLastColumn="0"/>
            <w:tcW w:w="872" w:type="pct"/>
            <w:tcBorders>
              <w:top w:val="single" w:sz="4" w:space="0" w:color="7F7F7F" w:themeColor="text1" w:themeTint="80"/>
              <w:bottom w:val="single" w:sz="12" w:space="0" w:color="000000" w:themeColor="text1"/>
            </w:tcBorders>
            <w:shd w:val="clear" w:color="auto" w:fill="C6D9F1" w:themeFill="text2" w:themeFillTint="33"/>
            <w:vAlign w:val="center"/>
          </w:tcPr>
          <w:p w14:paraId="7A184230" w14:textId="651A9D16"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342,731</w:t>
            </w:r>
          </w:p>
        </w:tc>
        <w:tc>
          <w:tcPr>
            <w:cnfStyle w:val="000001000000" w:firstRow="0" w:lastRow="0" w:firstColumn="0" w:lastColumn="0" w:oddVBand="0" w:evenVBand="1" w:oddHBand="0" w:evenHBand="0" w:firstRowFirstColumn="0" w:firstRowLastColumn="0" w:lastRowFirstColumn="0" w:lastRowLastColumn="0"/>
            <w:tcW w:w="818" w:type="pct"/>
            <w:tcBorders>
              <w:top w:val="single" w:sz="4" w:space="0" w:color="7F7F7F" w:themeColor="text1" w:themeTint="80"/>
              <w:bottom w:val="single" w:sz="12" w:space="0" w:color="000000" w:themeColor="text1"/>
            </w:tcBorders>
            <w:shd w:val="clear" w:color="auto" w:fill="C6D9F1" w:themeFill="text2" w:themeFillTint="33"/>
            <w:vAlign w:val="center"/>
          </w:tcPr>
          <w:p w14:paraId="2E208A8D" w14:textId="71EF430A"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651</w:t>
            </w:r>
          </w:p>
        </w:tc>
        <w:tc>
          <w:tcPr>
            <w:cnfStyle w:val="000100000000" w:firstRow="0" w:lastRow="0" w:firstColumn="0" w:lastColumn="1" w:oddVBand="0" w:evenVBand="0" w:oddHBand="0" w:evenHBand="0" w:firstRowFirstColumn="0" w:firstRowLastColumn="0" w:lastRowFirstColumn="0" w:lastRowLastColumn="0"/>
            <w:tcW w:w="739" w:type="pct"/>
            <w:tcBorders>
              <w:top w:val="single" w:sz="4" w:space="0" w:color="7F7F7F" w:themeColor="text1" w:themeTint="80"/>
              <w:bottom w:val="single" w:sz="12" w:space="0" w:color="000000" w:themeColor="text1"/>
            </w:tcBorders>
            <w:shd w:val="clear" w:color="auto" w:fill="C6D9F1" w:themeFill="text2" w:themeFillTint="33"/>
            <w:vAlign w:val="center"/>
          </w:tcPr>
          <w:p w14:paraId="7AEE1570"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47.2</w:t>
            </w:r>
          </w:p>
          <w:p w14:paraId="317003D0" w14:textId="2B5A1D8B"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(n=307)</w:t>
            </w:r>
          </w:p>
        </w:tc>
      </w:tr>
      <w:tr w:rsidR="009404A9" w:rsidRPr="005A4DCE" w14:paraId="4A79EABE" w14:textId="77777777" w:rsidTr="00C333D0">
        <w:trPr>
          <w:cnfStyle w:val="000000100000" w:firstRow="0" w:lastRow="0" w:firstColumn="0" w:lastColumn="0" w:oddVBand="0" w:evenVBand="0" w:oddHBand="1" w:evenHBand="0" w:firstRowFirstColumn="0" w:firstRowLastColumn="0" w:lastRowFirstColumn="0" w:lastRowLastColumn="0"/>
          <w:trHeight w:hRule="exact" w:val="498"/>
        </w:trPr>
        <w:tc>
          <w:tcPr>
            <w:cnfStyle w:val="001000000000" w:firstRow="0" w:lastRow="0" w:firstColumn="1" w:lastColumn="0" w:oddVBand="0" w:evenVBand="0" w:oddHBand="0" w:evenHBand="0" w:firstRowFirstColumn="0" w:firstRowLastColumn="0" w:lastRowFirstColumn="0" w:lastRowLastColumn="0"/>
            <w:tcW w:w="603" w:type="pct"/>
            <w:tcBorders>
              <w:top w:val="single" w:sz="12" w:space="0" w:color="000000" w:themeColor="text1"/>
              <w:bottom w:val="nil"/>
            </w:tcBorders>
            <w:shd w:val="clear" w:color="auto" w:fill="FDE9D9" w:themeFill="accent6" w:themeFillTint="33"/>
          </w:tcPr>
          <w:p w14:paraId="79C08958" w14:textId="1AB954FD" w:rsidR="009404A9" w:rsidRPr="005A4DCE" w:rsidRDefault="009404A9" w:rsidP="009404A9">
            <w:pPr>
              <w:pStyle w:val="TableParagraph"/>
              <w:spacing w:before="12"/>
              <w:ind w:right="1"/>
              <w:jc w:val="center"/>
              <w:rPr>
                <w:rFonts w:ascii="Arial" w:eastAsia="Arial" w:hAnsi="Arial" w:cs="Arial"/>
                <w:color w:val="000000" w:themeColor="text1"/>
                <w:sz w:val="20"/>
                <w:szCs w:val="20"/>
              </w:rPr>
            </w:pPr>
            <w:r w:rsidRPr="005A4DCE">
              <w:rPr>
                <w:rFonts w:ascii="Arial" w:hAnsi="Arial" w:cs="Arial"/>
                <w:b w:val="0"/>
                <w:color w:val="000000" w:themeColor="text1"/>
                <w:sz w:val="20"/>
                <w:szCs w:val="20"/>
              </w:rPr>
              <w:t>2015-2016</w:t>
            </w:r>
          </w:p>
        </w:tc>
        <w:tc>
          <w:tcPr>
            <w:cnfStyle w:val="000010000000" w:firstRow="0" w:lastRow="0" w:firstColumn="0" w:lastColumn="0" w:oddVBand="1" w:evenVBand="0" w:oddHBand="0" w:evenHBand="0" w:firstRowFirstColumn="0" w:firstRowLastColumn="0" w:lastRowFirstColumn="0" w:lastRowLastColumn="0"/>
            <w:tcW w:w="1072" w:type="pct"/>
            <w:tcBorders>
              <w:top w:val="single" w:sz="12" w:space="0" w:color="000000" w:themeColor="text1"/>
            </w:tcBorders>
            <w:shd w:val="clear" w:color="auto" w:fill="FDE9D9" w:themeFill="accent6" w:themeFillTint="33"/>
          </w:tcPr>
          <w:p w14:paraId="6A61EAC1" w14:textId="77777777" w:rsidR="009404A9" w:rsidRPr="005A4DCE" w:rsidRDefault="009404A9" w:rsidP="009404A9">
            <w:pPr>
              <w:pStyle w:val="TableParagraph"/>
              <w:spacing w:before="91"/>
              <w:ind w:left="93"/>
              <w:rPr>
                <w:rFonts w:ascii="Arial" w:eastAsia="Arial" w:hAnsi="Arial" w:cs="Arial"/>
                <w:color w:val="000000" w:themeColor="text1"/>
                <w:sz w:val="20"/>
                <w:szCs w:val="20"/>
              </w:rPr>
            </w:pPr>
            <w:r w:rsidRPr="005A4DCE">
              <w:rPr>
                <w:rFonts w:ascii="Arial"/>
                <w:color w:val="000000" w:themeColor="text1"/>
                <w:sz w:val="20"/>
                <w:szCs w:val="20"/>
              </w:rPr>
              <w:t>Kate Smith</w:t>
            </w:r>
            <w:r w:rsidRPr="005A4DCE">
              <w:rPr>
                <w:rFonts w:ascii="Arial"/>
                <w:color w:val="000000" w:themeColor="text1"/>
                <w:spacing w:val="-3"/>
                <w:sz w:val="20"/>
                <w:szCs w:val="20"/>
              </w:rPr>
              <w:t xml:space="preserve"> </w:t>
            </w:r>
            <w:r w:rsidRPr="005A4DCE">
              <w:rPr>
                <w:rFonts w:ascii="Arial"/>
                <w:color w:val="000000" w:themeColor="text1"/>
                <w:sz w:val="20"/>
                <w:szCs w:val="20"/>
              </w:rPr>
              <w:t>ES</w:t>
            </w:r>
          </w:p>
        </w:tc>
        <w:tc>
          <w:tcPr>
            <w:cnfStyle w:val="000001000000" w:firstRow="0" w:lastRow="0" w:firstColumn="0" w:lastColumn="0" w:oddVBand="0" w:evenVBand="1" w:oddHBand="0" w:evenHBand="0" w:firstRowFirstColumn="0" w:firstRowLastColumn="0" w:lastRowFirstColumn="0" w:lastRowLastColumn="0"/>
            <w:tcW w:w="896" w:type="pct"/>
            <w:tcBorders>
              <w:top w:val="single" w:sz="12" w:space="0" w:color="000000" w:themeColor="text1"/>
            </w:tcBorders>
            <w:shd w:val="clear" w:color="auto" w:fill="FDE9D9" w:themeFill="accent6" w:themeFillTint="33"/>
          </w:tcPr>
          <w:p w14:paraId="1658099F" w14:textId="77777777" w:rsidR="009404A9" w:rsidRPr="005A4DCE" w:rsidRDefault="009404A9" w:rsidP="009404A9">
            <w:pPr>
              <w:pStyle w:val="TableParagraph"/>
              <w:spacing w:before="86"/>
              <w:ind w:left="583"/>
              <w:rPr>
                <w:rFonts w:ascii="Arial" w:eastAsia="Arial" w:hAnsi="Arial" w:cs="Arial"/>
                <w:color w:val="000000" w:themeColor="text1"/>
                <w:sz w:val="20"/>
                <w:szCs w:val="20"/>
              </w:rPr>
            </w:pPr>
            <w:r w:rsidRPr="005A4DCE">
              <w:rPr>
                <w:rFonts w:ascii="Arial"/>
                <w:color w:val="000000" w:themeColor="text1"/>
                <w:sz w:val="20"/>
              </w:rPr>
              <w:t>132,081</w:t>
            </w:r>
          </w:p>
        </w:tc>
        <w:tc>
          <w:tcPr>
            <w:cnfStyle w:val="000010000000" w:firstRow="0" w:lastRow="0" w:firstColumn="0" w:lastColumn="0" w:oddVBand="1" w:evenVBand="0" w:oddHBand="0" w:evenHBand="0" w:firstRowFirstColumn="0" w:firstRowLastColumn="0" w:lastRowFirstColumn="0" w:lastRowLastColumn="0"/>
            <w:tcW w:w="872" w:type="pct"/>
            <w:tcBorders>
              <w:top w:val="single" w:sz="12" w:space="0" w:color="000000" w:themeColor="text1"/>
            </w:tcBorders>
            <w:shd w:val="clear" w:color="auto" w:fill="FDE9D9" w:themeFill="accent6" w:themeFillTint="33"/>
            <w:vAlign w:val="center"/>
          </w:tcPr>
          <w:p w14:paraId="74562698" w14:textId="490944DC"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223,291</w:t>
            </w:r>
          </w:p>
        </w:tc>
        <w:tc>
          <w:tcPr>
            <w:cnfStyle w:val="000001000000" w:firstRow="0" w:lastRow="0" w:firstColumn="0" w:lastColumn="0" w:oddVBand="0" w:evenVBand="1" w:oddHBand="0" w:evenHBand="0" w:firstRowFirstColumn="0" w:firstRowLastColumn="0" w:lastRowFirstColumn="0" w:lastRowLastColumn="0"/>
            <w:tcW w:w="818" w:type="pct"/>
            <w:tcBorders>
              <w:top w:val="single" w:sz="12" w:space="0" w:color="000000" w:themeColor="text1"/>
            </w:tcBorders>
            <w:shd w:val="clear" w:color="auto" w:fill="FDE9D9" w:themeFill="accent6" w:themeFillTint="33"/>
            <w:vAlign w:val="center"/>
          </w:tcPr>
          <w:p w14:paraId="4A75D946" w14:textId="4C8587CC"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308</w:t>
            </w:r>
          </w:p>
        </w:tc>
        <w:tc>
          <w:tcPr>
            <w:cnfStyle w:val="000100000000" w:firstRow="0" w:lastRow="0" w:firstColumn="0" w:lastColumn="1" w:oddVBand="0" w:evenVBand="0" w:oddHBand="0" w:evenHBand="0" w:firstRowFirstColumn="0" w:firstRowLastColumn="0" w:lastRowFirstColumn="0" w:lastRowLastColumn="0"/>
            <w:tcW w:w="739" w:type="pct"/>
            <w:tcBorders>
              <w:top w:val="single" w:sz="12" w:space="0" w:color="000000" w:themeColor="text1"/>
            </w:tcBorders>
            <w:shd w:val="clear" w:color="auto" w:fill="FDE9D9" w:themeFill="accent6" w:themeFillTint="33"/>
            <w:vAlign w:val="center"/>
          </w:tcPr>
          <w:p w14:paraId="326657DA"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52.3</w:t>
            </w:r>
          </w:p>
          <w:p w14:paraId="261D3B55" w14:textId="451054C5"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(n=161)</w:t>
            </w:r>
          </w:p>
        </w:tc>
      </w:tr>
      <w:tr w:rsidR="009404A9" w:rsidRPr="005A4DCE" w14:paraId="63AB412E" w14:textId="77777777" w:rsidTr="00831513">
        <w:trPr>
          <w:trHeight w:hRule="exact" w:val="443"/>
        </w:trPr>
        <w:tc>
          <w:tcPr>
            <w:cnfStyle w:val="001000000000" w:firstRow="0" w:lastRow="0" w:firstColumn="1" w:lastColumn="0" w:oddVBand="0" w:evenVBand="0" w:oddHBand="0" w:evenHBand="0" w:firstRowFirstColumn="0" w:firstRowLastColumn="0" w:lastRowFirstColumn="0" w:lastRowLastColumn="0"/>
            <w:tcW w:w="603" w:type="pct"/>
            <w:tcBorders>
              <w:top w:val="nil"/>
              <w:bottom w:val="nil"/>
            </w:tcBorders>
            <w:shd w:val="clear" w:color="auto" w:fill="FDE9D9" w:themeFill="accent6" w:themeFillTint="33"/>
          </w:tcPr>
          <w:p w14:paraId="422F6413" w14:textId="1B451A58" w:rsidR="009404A9" w:rsidRPr="005A4DCE" w:rsidRDefault="009404A9" w:rsidP="00C333D0">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shd w:val="clear" w:color="auto" w:fill="FDE9D9" w:themeFill="accent6" w:themeFillTint="33"/>
          </w:tcPr>
          <w:p w14:paraId="2F1EF9B5" w14:textId="77777777" w:rsidR="009404A9" w:rsidRPr="005A4DCE" w:rsidRDefault="009404A9" w:rsidP="009404A9">
            <w:pPr>
              <w:pStyle w:val="TableParagraph"/>
              <w:spacing w:before="110"/>
              <w:ind w:left="93"/>
              <w:rPr>
                <w:rFonts w:ascii="Arial" w:eastAsia="Arial" w:hAnsi="Arial" w:cs="Arial"/>
                <w:color w:val="000000" w:themeColor="text1"/>
                <w:sz w:val="20"/>
                <w:szCs w:val="20"/>
              </w:rPr>
            </w:pPr>
            <w:r w:rsidRPr="005A4DCE">
              <w:rPr>
                <w:rFonts w:ascii="Arial"/>
                <w:color w:val="000000" w:themeColor="text1"/>
                <w:sz w:val="20"/>
              </w:rPr>
              <w:t>Lemelson</w:t>
            </w:r>
            <w:r w:rsidRPr="005A4DCE">
              <w:rPr>
                <w:rFonts w:ascii="Arial"/>
                <w:color w:val="000000" w:themeColor="text1"/>
                <w:spacing w:val="-3"/>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shd w:val="clear" w:color="auto" w:fill="FDE9D9" w:themeFill="accent6" w:themeFillTint="33"/>
          </w:tcPr>
          <w:p w14:paraId="07112515" w14:textId="77777777" w:rsidR="009404A9" w:rsidRPr="005A4DCE" w:rsidRDefault="009404A9" w:rsidP="009404A9">
            <w:pPr>
              <w:pStyle w:val="TableParagraph"/>
              <w:spacing w:before="105"/>
              <w:ind w:left="583"/>
              <w:rPr>
                <w:rFonts w:ascii="Arial" w:eastAsia="Arial" w:hAnsi="Arial" w:cs="Arial"/>
                <w:color w:val="000000" w:themeColor="text1"/>
                <w:sz w:val="20"/>
                <w:szCs w:val="20"/>
              </w:rPr>
            </w:pPr>
            <w:r w:rsidRPr="005A4DCE">
              <w:rPr>
                <w:rFonts w:ascii="Arial"/>
                <w:color w:val="000000" w:themeColor="text1"/>
                <w:sz w:val="20"/>
              </w:rPr>
              <w:t>235,370</w:t>
            </w:r>
          </w:p>
        </w:tc>
        <w:tc>
          <w:tcPr>
            <w:cnfStyle w:val="000010000000" w:firstRow="0" w:lastRow="0" w:firstColumn="0" w:lastColumn="0" w:oddVBand="1" w:evenVBand="0" w:oddHBand="0" w:evenHBand="0" w:firstRowFirstColumn="0" w:firstRowLastColumn="0" w:lastRowFirstColumn="0" w:lastRowLastColumn="0"/>
            <w:tcW w:w="872" w:type="pct"/>
            <w:shd w:val="clear" w:color="auto" w:fill="FDE9D9" w:themeFill="accent6" w:themeFillTint="33"/>
            <w:vAlign w:val="center"/>
          </w:tcPr>
          <w:p w14:paraId="135DB64A" w14:textId="03A38D08"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320,086</w:t>
            </w:r>
          </w:p>
        </w:tc>
        <w:tc>
          <w:tcPr>
            <w:cnfStyle w:val="000001000000" w:firstRow="0" w:lastRow="0" w:firstColumn="0" w:lastColumn="0" w:oddVBand="0" w:evenVBand="1" w:oddHBand="0" w:evenHBand="0" w:firstRowFirstColumn="0" w:firstRowLastColumn="0" w:lastRowFirstColumn="0" w:lastRowLastColumn="0"/>
            <w:tcW w:w="818" w:type="pct"/>
            <w:shd w:val="clear" w:color="auto" w:fill="FDE9D9" w:themeFill="accent6" w:themeFillTint="33"/>
            <w:vAlign w:val="center"/>
          </w:tcPr>
          <w:p w14:paraId="37C84A08" w14:textId="437DFD06"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363</w:t>
            </w:r>
          </w:p>
        </w:tc>
        <w:tc>
          <w:tcPr>
            <w:cnfStyle w:val="000100000000" w:firstRow="0" w:lastRow="0" w:firstColumn="0" w:lastColumn="1" w:oddVBand="0" w:evenVBand="0" w:oddHBand="0" w:evenHBand="0" w:firstRowFirstColumn="0" w:firstRowLastColumn="0" w:lastRowFirstColumn="0" w:lastRowLastColumn="0"/>
            <w:tcW w:w="739" w:type="pct"/>
            <w:shd w:val="clear" w:color="auto" w:fill="FDE9D9" w:themeFill="accent6" w:themeFillTint="33"/>
            <w:vAlign w:val="center"/>
          </w:tcPr>
          <w:p w14:paraId="161D9889"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28.8</w:t>
            </w:r>
          </w:p>
          <w:p w14:paraId="19CCDF9D" w14:textId="07333D76"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(109)</w:t>
            </w:r>
          </w:p>
        </w:tc>
      </w:tr>
      <w:tr w:rsidR="009404A9" w:rsidRPr="005A4DCE" w14:paraId="7977BF61" w14:textId="77777777" w:rsidTr="00831513">
        <w:trPr>
          <w:cnfStyle w:val="000000100000" w:firstRow="0" w:lastRow="0" w:firstColumn="0" w:lastColumn="0" w:oddVBand="0" w:evenVBand="0" w:oddHBand="1" w:evenHBand="0" w:firstRowFirstColumn="0" w:firstRowLastColumn="0" w:lastRowFirstColumn="0" w:lastRowLastColumn="0"/>
          <w:trHeight w:hRule="exact" w:val="443"/>
        </w:trPr>
        <w:tc>
          <w:tcPr>
            <w:cnfStyle w:val="001000000000" w:firstRow="0" w:lastRow="0" w:firstColumn="1" w:lastColumn="0" w:oddVBand="0" w:evenVBand="0" w:oddHBand="0" w:evenHBand="0" w:firstRowFirstColumn="0" w:firstRowLastColumn="0" w:lastRowFirstColumn="0" w:lastRowLastColumn="0"/>
            <w:tcW w:w="603" w:type="pct"/>
            <w:tcBorders>
              <w:top w:val="nil"/>
              <w:bottom w:val="nil"/>
            </w:tcBorders>
            <w:shd w:val="clear" w:color="auto" w:fill="FDE9D9" w:themeFill="accent6" w:themeFillTint="33"/>
          </w:tcPr>
          <w:p w14:paraId="3BF075ED" w14:textId="08718CCD" w:rsidR="009404A9" w:rsidRPr="005A4DCE" w:rsidRDefault="009404A9"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shd w:val="clear" w:color="auto" w:fill="FDE9D9" w:themeFill="accent6" w:themeFillTint="33"/>
          </w:tcPr>
          <w:p w14:paraId="12E8D460" w14:textId="77777777" w:rsidR="009404A9" w:rsidRPr="005A4DCE" w:rsidRDefault="009404A9" w:rsidP="009404A9">
            <w:pPr>
              <w:pStyle w:val="TableParagraph"/>
              <w:spacing w:before="113"/>
              <w:ind w:left="93"/>
              <w:rPr>
                <w:rFonts w:ascii="Arial" w:eastAsia="Arial" w:hAnsi="Arial" w:cs="Arial"/>
                <w:color w:val="000000" w:themeColor="text1"/>
                <w:sz w:val="20"/>
                <w:szCs w:val="20"/>
              </w:rPr>
            </w:pPr>
            <w:r w:rsidRPr="005A4DCE">
              <w:rPr>
                <w:rFonts w:ascii="Arial"/>
                <w:color w:val="000000" w:themeColor="text1"/>
                <w:sz w:val="20"/>
              </w:rPr>
              <w:t>Lincoln Park</w:t>
            </w:r>
            <w:r w:rsidRPr="005A4DCE">
              <w:rPr>
                <w:rFonts w:ascii="Arial"/>
                <w:color w:val="000000" w:themeColor="text1"/>
                <w:spacing w:val="-6"/>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shd w:val="clear" w:color="auto" w:fill="FDE9D9" w:themeFill="accent6" w:themeFillTint="33"/>
          </w:tcPr>
          <w:p w14:paraId="638A74BA" w14:textId="77777777" w:rsidR="009404A9" w:rsidRPr="005A4DCE" w:rsidRDefault="009404A9" w:rsidP="009404A9">
            <w:pPr>
              <w:pStyle w:val="TableParagraph"/>
              <w:spacing w:before="109"/>
              <w:ind w:left="583"/>
              <w:rPr>
                <w:rFonts w:ascii="Arial" w:eastAsia="Arial" w:hAnsi="Arial" w:cs="Arial"/>
                <w:color w:val="000000" w:themeColor="text1"/>
                <w:sz w:val="20"/>
                <w:szCs w:val="20"/>
              </w:rPr>
            </w:pPr>
            <w:r w:rsidRPr="005A4DCE">
              <w:rPr>
                <w:rFonts w:ascii="Arial"/>
                <w:color w:val="000000" w:themeColor="text1"/>
                <w:sz w:val="20"/>
              </w:rPr>
              <w:t>149,612</w:t>
            </w:r>
          </w:p>
        </w:tc>
        <w:tc>
          <w:tcPr>
            <w:cnfStyle w:val="000010000000" w:firstRow="0" w:lastRow="0" w:firstColumn="0" w:lastColumn="0" w:oddVBand="1" w:evenVBand="0" w:oddHBand="0" w:evenHBand="0" w:firstRowFirstColumn="0" w:firstRowLastColumn="0" w:lastRowFirstColumn="0" w:lastRowLastColumn="0"/>
            <w:tcW w:w="872" w:type="pct"/>
            <w:shd w:val="clear" w:color="auto" w:fill="FDE9D9" w:themeFill="accent6" w:themeFillTint="33"/>
            <w:vAlign w:val="center"/>
          </w:tcPr>
          <w:p w14:paraId="2BFCDCF2" w14:textId="34662EF8"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195,007</w:t>
            </w:r>
          </w:p>
        </w:tc>
        <w:tc>
          <w:tcPr>
            <w:cnfStyle w:val="000001000000" w:firstRow="0" w:lastRow="0" w:firstColumn="0" w:lastColumn="0" w:oddVBand="0" w:evenVBand="1" w:oddHBand="0" w:evenHBand="0" w:firstRowFirstColumn="0" w:firstRowLastColumn="0" w:lastRowFirstColumn="0" w:lastRowLastColumn="0"/>
            <w:tcW w:w="818" w:type="pct"/>
            <w:shd w:val="clear" w:color="auto" w:fill="FDE9D9" w:themeFill="accent6" w:themeFillTint="33"/>
            <w:vAlign w:val="center"/>
          </w:tcPr>
          <w:p w14:paraId="51ACE9B2" w14:textId="1A2D527D"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346</w:t>
            </w:r>
          </w:p>
        </w:tc>
        <w:tc>
          <w:tcPr>
            <w:cnfStyle w:val="000100000000" w:firstRow="0" w:lastRow="0" w:firstColumn="0" w:lastColumn="1" w:oddVBand="0" w:evenVBand="0" w:oddHBand="0" w:evenHBand="0" w:firstRowFirstColumn="0" w:firstRowLastColumn="0" w:lastRowFirstColumn="0" w:lastRowLastColumn="0"/>
            <w:tcW w:w="739" w:type="pct"/>
            <w:shd w:val="clear" w:color="auto" w:fill="FDE9D9" w:themeFill="accent6" w:themeFillTint="33"/>
            <w:vAlign w:val="center"/>
          </w:tcPr>
          <w:p w14:paraId="27FD7CD9"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30.3</w:t>
            </w:r>
          </w:p>
          <w:p w14:paraId="718E419B" w14:textId="44FFDBF8"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(n=112)</w:t>
            </w:r>
          </w:p>
        </w:tc>
      </w:tr>
      <w:tr w:rsidR="009404A9" w:rsidRPr="005A4DCE" w14:paraId="570DF839" w14:textId="77777777" w:rsidTr="00831513">
        <w:trPr>
          <w:trHeight w:hRule="exact" w:val="442"/>
        </w:trPr>
        <w:tc>
          <w:tcPr>
            <w:cnfStyle w:val="001000000000" w:firstRow="0" w:lastRow="0" w:firstColumn="1" w:lastColumn="0" w:oddVBand="0" w:evenVBand="0" w:oddHBand="0" w:evenHBand="0" w:firstRowFirstColumn="0" w:firstRowLastColumn="0" w:lastRowFirstColumn="0" w:lastRowLastColumn="0"/>
            <w:tcW w:w="603" w:type="pct"/>
            <w:tcBorders>
              <w:top w:val="nil"/>
              <w:bottom w:val="nil"/>
            </w:tcBorders>
            <w:shd w:val="clear" w:color="auto" w:fill="FDE9D9" w:themeFill="accent6" w:themeFillTint="33"/>
          </w:tcPr>
          <w:p w14:paraId="01F5F7FC" w14:textId="42AB699F" w:rsidR="009404A9" w:rsidRPr="005A4DCE" w:rsidRDefault="009404A9"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shd w:val="clear" w:color="auto" w:fill="FDE9D9" w:themeFill="accent6" w:themeFillTint="33"/>
          </w:tcPr>
          <w:p w14:paraId="543728E1" w14:textId="77777777" w:rsidR="009404A9" w:rsidRPr="005A4DCE" w:rsidRDefault="009404A9" w:rsidP="009404A9">
            <w:pPr>
              <w:pStyle w:val="TableParagraph"/>
              <w:spacing w:before="110"/>
              <w:ind w:left="93"/>
              <w:rPr>
                <w:rFonts w:ascii="Arial" w:eastAsia="Arial" w:hAnsi="Arial" w:cs="Arial"/>
                <w:color w:val="000000" w:themeColor="text1"/>
                <w:sz w:val="20"/>
                <w:szCs w:val="20"/>
              </w:rPr>
            </w:pPr>
            <w:r w:rsidRPr="005A4DCE">
              <w:rPr>
                <w:rFonts w:ascii="Arial"/>
                <w:color w:val="000000" w:themeColor="text1"/>
                <w:sz w:val="20"/>
              </w:rPr>
              <w:t>Allen</w:t>
            </w:r>
            <w:r w:rsidRPr="005A4DCE">
              <w:rPr>
                <w:rFonts w:ascii="Arial"/>
                <w:color w:val="000000" w:themeColor="text1"/>
                <w:spacing w:val="-3"/>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shd w:val="clear" w:color="auto" w:fill="FDE9D9" w:themeFill="accent6" w:themeFillTint="33"/>
          </w:tcPr>
          <w:p w14:paraId="1804E1EE" w14:textId="77777777" w:rsidR="009404A9" w:rsidRPr="005A4DCE" w:rsidRDefault="009404A9" w:rsidP="009404A9">
            <w:pPr>
              <w:pStyle w:val="TableParagraph"/>
              <w:spacing w:before="105"/>
              <w:ind w:left="583"/>
              <w:rPr>
                <w:rFonts w:ascii="Arial" w:eastAsia="Arial" w:hAnsi="Arial" w:cs="Arial"/>
                <w:color w:val="000000" w:themeColor="text1"/>
                <w:sz w:val="20"/>
                <w:szCs w:val="20"/>
              </w:rPr>
            </w:pPr>
            <w:r w:rsidRPr="005A4DCE">
              <w:rPr>
                <w:rFonts w:ascii="Arial"/>
                <w:color w:val="000000" w:themeColor="text1"/>
                <w:sz w:val="20"/>
              </w:rPr>
              <w:t>160,285</w:t>
            </w:r>
          </w:p>
        </w:tc>
        <w:tc>
          <w:tcPr>
            <w:cnfStyle w:val="000010000000" w:firstRow="0" w:lastRow="0" w:firstColumn="0" w:lastColumn="0" w:oddVBand="1" w:evenVBand="0" w:oddHBand="0" w:evenHBand="0" w:firstRowFirstColumn="0" w:firstRowLastColumn="0" w:lastRowFirstColumn="0" w:lastRowLastColumn="0"/>
            <w:tcW w:w="872" w:type="pct"/>
            <w:shd w:val="clear" w:color="auto" w:fill="FDE9D9" w:themeFill="accent6" w:themeFillTint="33"/>
            <w:vAlign w:val="center"/>
          </w:tcPr>
          <w:p w14:paraId="1E3C1137" w14:textId="4F24A95F"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297,411</w:t>
            </w:r>
          </w:p>
        </w:tc>
        <w:tc>
          <w:tcPr>
            <w:cnfStyle w:val="000001000000" w:firstRow="0" w:lastRow="0" w:firstColumn="0" w:lastColumn="0" w:oddVBand="0" w:evenVBand="1" w:oddHBand="0" w:evenHBand="0" w:firstRowFirstColumn="0" w:firstRowLastColumn="0" w:lastRowFirstColumn="0" w:lastRowLastColumn="0"/>
            <w:tcW w:w="818" w:type="pct"/>
            <w:shd w:val="clear" w:color="auto" w:fill="FDE9D9" w:themeFill="accent6" w:themeFillTint="33"/>
            <w:vAlign w:val="center"/>
          </w:tcPr>
          <w:p w14:paraId="0E5C2548" w14:textId="23A99F77"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510</w:t>
            </w:r>
          </w:p>
        </w:tc>
        <w:tc>
          <w:tcPr>
            <w:cnfStyle w:val="000100000000" w:firstRow="0" w:lastRow="0" w:firstColumn="0" w:lastColumn="1" w:oddVBand="0" w:evenVBand="0" w:oddHBand="0" w:evenHBand="0" w:firstRowFirstColumn="0" w:firstRowLastColumn="0" w:lastRowFirstColumn="0" w:lastRowLastColumn="0"/>
            <w:tcW w:w="739" w:type="pct"/>
            <w:shd w:val="clear" w:color="auto" w:fill="FDE9D9" w:themeFill="accent6" w:themeFillTint="33"/>
            <w:vAlign w:val="center"/>
          </w:tcPr>
          <w:p w14:paraId="35D68D70"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35.5</w:t>
            </w:r>
          </w:p>
          <w:p w14:paraId="000EE904" w14:textId="39E05752"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(n=188)</w:t>
            </w:r>
          </w:p>
        </w:tc>
      </w:tr>
      <w:tr w:rsidR="009404A9" w:rsidRPr="005A4DCE" w14:paraId="7A95C670" w14:textId="77777777" w:rsidTr="00831513">
        <w:trPr>
          <w:cnfStyle w:val="000000100000" w:firstRow="0" w:lastRow="0" w:firstColumn="0" w:lastColumn="0" w:oddVBand="0" w:evenVBand="0" w:oddHBand="1" w:evenHBand="0" w:firstRowFirstColumn="0" w:firstRowLastColumn="0" w:lastRowFirstColumn="0" w:lastRowLastColumn="0"/>
          <w:trHeight w:hRule="exact" w:val="442"/>
        </w:trPr>
        <w:tc>
          <w:tcPr>
            <w:cnfStyle w:val="001000000000" w:firstRow="0" w:lastRow="0" w:firstColumn="1" w:lastColumn="0" w:oddVBand="0" w:evenVBand="0" w:oddHBand="0" w:evenHBand="0" w:firstRowFirstColumn="0" w:firstRowLastColumn="0" w:lastRowFirstColumn="0" w:lastRowLastColumn="0"/>
            <w:tcW w:w="603" w:type="pct"/>
            <w:tcBorders>
              <w:top w:val="nil"/>
              <w:bottom w:val="nil"/>
            </w:tcBorders>
            <w:shd w:val="clear" w:color="auto" w:fill="FDE9D9" w:themeFill="accent6" w:themeFillTint="33"/>
          </w:tcPr>
          <w:p w14:paraId="4DF87E45" w14:textId="02FCDE14" w:rsidR="009404A9" w:rsidRPr="005A4DCE" w:rsidRDefault="009404A9" w:rsidP="00C333D0">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shd w:val="clear" w:color="auto" w:fill="FDE9D9" w:themeFill="accent6" w:themeFillTint="33"/>
            <w:vAlign w:val="center"/>
          </w:tcPr>
          <w:p w14:paraId="51110331" w14:textId="77777777" w:rsidR="009404A9" w:rsidRPr="005A4DCE" w:rsidRDefault="009404A9" w:rsidP="009404A9">
            <w:pPr>
              <w:pStyle w:val="TableParagraph"/>
              <w:spacing w:before="19"/>
              <w:ind w:left="93"/>
              <w:rPr>
                <w:rFonts w:ascii="Arial" w:eastAsia="Arial" w:hAnsi="Arial" w:cs="Arial"/>
                <w:color w:val="000000" w:themeColor="text1"/>
                <w:sz w:val="20"/>
                <w:szCs w:val="20"/>
              </w:rPr>
            </w:pPr>
            <w:r w:rsidRPr="005A4DCE">
              <w:rPr>
                <w:rFonts w:ascii="Arial"/>
                <w:color w:val="000000" w:themeColor="text1"/>
                <w:sz w:val="20"/>
              </w:rPr>
              <w:t>Mariposa</w:t>
            </w:r>
            <w:r w:rsidRPr="005A4DCE">
              <w:rPr>
                <w:rFonts w:ascii="Arial"/>
                <w:color w:val="000000" w:themeColor="text1"/>
                <w:spacing w:val="-6"/>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shd w:val="clear" w:color="auto" w:fill="FDE9D9" w:themeFill="accent6" w:themeFillTint="33"/>
          </w:tcPr>
          <w:p w14:paraId="66A38719" w14:textId="77777777" w:rsidR="009404A9" w:rsidRPr="005A4DCE" w:rsidRDefault="009404A9" w:rsidP="009404A9">
            <w:pPr>
              <w:pStyle w:val="TableParagraph"/>
              <w:spacing w:before="134"/>
              <w:ind w:left="583"/>
              <w:rPr>
                <w:rFonts w:ascii="Arial" w:eastAsia="Arial" w:hAnsi="Arial" w:cs="Arial"/>
                <w:color w:val="000000" w:themeColor="text1"/>
                <w:sz w:val="20"/>
                <w:szCs w:val="20"/>
              </w:rPr>
            </w:pPr>
            <w:r w:rsidRPr="005A4DCE">
              <w:rPr>
                <w:rFonts w:ascii="Arial" w:eastAsia="Arial" w:hAnsi="Arial" w:cs="Arial"/>
                <w:color w:val="000000" w:themeColor="text1"/>
                <w:sz w:val="20"/>
                <w:szCs w:val="20"/>
              </w:rPr>
              <w:t>214,735</w:t>
            </w:r>
          </w:p>
        </w:tc>
        <w:tc>
          <w:tcPr>
            <w:cnfStyle w:val="000010000000" w:firstRow="0" w:lastRow="0" w:firstColumn="0" w:lastColumn="0" w:oddVBand="1" w:evenVBand="0" w:oddHBand="0" w:evenHBand="0" w:firstRowFirstColumn="0" w:firstRowLastColumn="0" w:lastRowFirstColumn="0" w:lastRowLastColumn="0"/>
            <w:tcW w:w="872" w:type="pct"/>
            <w:shd w:val="clear" w:color="auto" w:fill="FDE9D9" w:themeFill="accent6" w:themeFillTint="33"/>
            <w:vAlign w:val="center"/>
          </w:tcPr>
          <w:p w14:paraId="5563BB93" w14:textId="4C829414"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274,903</w:t>
            </w:r>
          </w:p>
        </w:tc>
        <w:tc>
          <w:tcPr>
            <w:cnfStyle w:val="000001000000" w:firstRow="0" w:lastRow="0" w:firstColumn="0" w:lastColumn="0" w:oddVBand="0" w:evenVBand="1" w:oddHBand="0" w:evenHBand="0" w:firstRowFirstColumn="0" w:firstRowLastColumn="0" w:lastRowFirstColumn="0" w:lastRowLastColumn="0"/>
            <w:tcW w:w="818" w:type="pct"/>
            <w:shd w:val="clear" w:color="auto" w:fill="FDE9D9" w:themeFill="accent6" w:themeFillTint="33"/>
            <w:vAlign w:val="center"/>
          </w:tcPr>
          <w:p w14:paraId="2A82AF63" w14:textId="656DBD29" w:rsidR="009404A9" w:rsidRPr="005A4DCE" w:rsidRDefault="009404A9" w:rsidP="006E7538">
            <w:pPr>
              <w:jc w:val="center"/>
              <w:rPr>
                <w:rFonts w:ascii="Arial" w:hAnsi="Arial" w:cs="Arial"/>
                <w:color w:val="000000" w:themeColor="text1"/>
                <w:sz w:val="20"/>
                <w:szCs w:val="20"/>
              </w:rPr>
            </w:pPr>
            <w:r>
              <w:rPr>
                <w:rFonts w:ascii="Arial" w:hAnsi="Arial" w:cs="Arial"/>
                <w:color w:val="000000" w:themeColor="text1"/>
                <w:sz w:val="20"/>
                <w:szCs w:val="20"/>
              </w:rPr>
              <w:t>17</w:t>
            </w:r>
            <w:r w:rsidR="006E7538">
              <w:rPr>
                <w:rFonts w:ascii="Arial" w:hAnsi="Arial" w:cs="Arial"/>
                <w:color w:val="000000" w:themeColor="text1"/>
                <w:sz w:val="20"/>
                <w:szCs w:val="20"/>
              </w:rPr>
              <w:t>8</w:t>
            </w:r>
          </w:p>
        </w:tc>
        <w:tc>
          <w:tcPr>
            <w:cnfStyle w:val="000100000000" w:firstRow="0" w:lastRow="0" w:firstColumn="0" w:lastColumn="1" w:oddVBand="0" w:evenVBand="0" w:oddHBand="0" w:evenHBand="0" w:firstRowFirstColumn="0" w:firstRowLastColumn="0" w:lastRowFirstColumn="0" w:lastRowLastColumn="0"/>
            <w:tcW w:w="739" w:type="pct"/>
            <w:shd w:val="clear" w:color="auto" w:fill="FDE9D9" w:themeFill="accent6" w:themeFillTint="33"/>
            <w:vAlign w:val="center"/>
          </w:tcPr>
          <w:p w14:paraId="386D2EA1" w14:textId="77777777" w:rsidR="009404A9" w:rsidRDefault="006E7538"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53.0</w:t>
            </w:r>
          </w:p>
          <w:p w14:paraId="728F329E" w14:textId="740770E7" w:rsidR="006E7538" w:rsidRPr="008652A3" w:rsidRDefault="006E7538"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(n=94)</w:t>
            </w:r>
          </w:p>
        </w:tc>
      </w:tr>
      <w:tr w:rsidR="009404A9" w:rsidRPr="005A4DCE" w14:paraId="3CE61745" w14:textId="77777777" w:rsidTr="00831513">
        <w:trPr>
          <w:trHeight w:hRule="exact" w:val="442"/>
        </w:trPr>
        <w:tc>
          <w:tcPr>
            <w:cnfStyle w:val="001000000000" w:firstRow="0" w:lastRow="0" w:firstColumn="1" w:lastColumn="0" w:oddVBand="0" w:evenVBand="0" w:oddHBand="0" w:evenHBand="0" w:firstRowFirstColumn="0" w:firstRowLastColumn="0" w:lastRowFirstColumn="0" w:lastRowLastColumn="0"/>
            <w:tcW w:w="603" w:type="pct"/>
            <w:tcBorders>
              <w:top w:val="nil"/>
              <w:bottom w:val="nil"/>
            </w:tcBorders>
            <w:shd w:val="clear" w:color="auto" w:fill="FDE9D9" w:themeFill="accent6" w:themeFillTint="33"/>
          </w:tcPr>
          <w:p w14:paraId="5EEABE62" w14:textId="77777777" w:rsidR="009404A9" w:rsidRPr="005A4DCE" w:rsidRDefault="009404A9" w:rsidP="00C333D0">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tcBorders>
              <w:bottom w:val="single" w:sz="4" w:space="0" w:color="7F7F7F" w:themeColor="text1" w:themeTint="80"/>
            </w:tcBorders>
            <w:shd w:val="clear" w:color="auto" w:fill="FDE9D9" w:themeFill="accent6" w:themeFillTint="33"/>
          </w:tcPr>
          <w:p w14:paraId="6E968DA4" w14:textId="77777777" w:rsidR="009404A9" w:rsidRPr="005A4DCE" w:rsidRDefault="009404A9" w:rsidP="009404A9">
            <w:pPr>
              <w:pStyle w:val="TableParagraph"/>
              <w:spacing w:before="110"/>
              <w:ind w:left="93"/>
              <w:rPr>
                <w:rFonts w:ascii="Arial" w:eastAsia="Arial" w:hAnsi="Arial" w:cs="Arial"/>
                <w:color w:val="000000" w:themeColor="text1"/>
                <w:sz w:val="20"/>
                <w:szCs w:val="20"/>
              </w:rPr>
            </w:pPr>
            <w:r w:rsidRPr="005A4DCE">
              <w:rPr>
                <w:rFonts w:ascii="Arial"/>
                <w:color w:val="000000" w:themeColor="text1"/>
                <w:sz w:val="20"/>
              </w:rPr>
              <w:t>Mitchell</w:t>
            </w:r>
            <w:r w:rsidRPr="005A4DCE">
              <w:rPr>
                <w:rFonts w:ascii="Arial"/>
                <w:color w:val="000000" w:themeColor="text1"/>
                <w:spacing w:val="-5"/>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tcBorders>
              <w:bottom w:val="single" w:sz="4" w:space="0" w:color="7F7F7F" w:themeColor="text1" w:themeTint="80"/>
            </w:tcBorders>
            <w:shd w:val="clear" w:color="auto" w:fill="FDE9D9" w:themeFill="accent6" w:themeFillTint="33"/>
          </w:tcPr>
          <w:p w14:paraId="35A6AC5F" w14:textId="77777777" w:rsidR="009404A9" w:rsidRPr="005A4DCE" w:rsidRDefault="009404A9" w:rsidP="009404A9">
            <w:pPr>
              <w:pStyle w:val="TableParagraph"/>
              <w:spacing w:before="105"/>
              <w:ind w:left="583"/>
              <w:rPr>
                <w:rFonts w:ascii="Arial" w:eastAsia="Arial" w:hAnsi="Arial" w:cs="Arial"/>
                <w:color w:val="000000" w:themeColor="text1"/>
                <w:sz w:val="20"/>
                <w:szCs w:val="20"/>
              </w:rPr>
            </w:pPr>
            <w:r w:rsidRPr="005A4DCE">
              <w:rPr>
                <w:rFonts w:ascii="Arial" w:eastAsia="Arial" w:hAnsi="Arial" w:cs="Arial"/>
                <w:color w:val="000000" w:themeColor="text1"/>
                <w:sz w:val="20"/>
                <w:szCs w:val="20"/>
              </w:rPr>
              <w:t>179,371</w:t>
            </w:r>
          </w:p>
        </w:tc>
        <w:tc>
          <w:tcPr>
            <w:cnfStyle w:val="000010000000" w:firstRow="0" w:lastRow="0" w:firstColumn="0" w:lastColumn="0" w:oddVBand="1" w:evenVBand="0" w:oddHBand="0" w:evenHBand="0" w:firstRowFirstColumn="0" w:firstRowLastColumn="0" w:lastRowFirstColumn="0" w:lastRowLastColumn="0"/>
            <w:tcW w:w="872" w:type="pct"/>
            <w:tcBorders>
              <w:bottom w:val="single" w:sz="4" w:space="0" w:color="7F7F7F" w:themeColor="text1" w:themeTint="80"/>
            </w:tcBorders>
            <w:shd w:val="clear" w:color="auto" w:fill="FDE9D9" w:themeFill="accent6" w:themeFillTint="33"/>
            <w:vAlign w:val="center"/>
          </w:tcPr>
          <w:p w14:paraId="58E5F0BB" w14:textId="487792B0"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214,970</w:t>
            </w:r>
          </w:p>
        </w:tc>
        <w:tc>
          <w:tcPr>
            <w:cnfStyle w:val="000001000000" w:firstRow="0" w:lastRow="0" w:firstColumn="0" w:lastColumn="0" w:oddVBand="0" w:evenVBand="1" w:oddHBand="0" w:evenHBand="0" w:firstRowFirstColumn="0" w:firstRowLastColumn="0" w:lastRowFirstColumn="0" w:lastRowLastColumn="0"/>
            <w:tcW w:w="818" w:type="pct"/>
            <w:tcBorders>
              <w:bottom w:val="single" w:sz="4" w:space="0" w:color="7F7F7F" w:themeColor="text1" w:themeTint="80"/>
            </w:tcBorders>
            <w:shd w:val="clear" w:color="auto" w:fill="FDE9D9" w:themeFill="accent6" w:themeFillTint="33"/>
            <w:vAlign w:val="center"/>
          </w:tcPr>
          <w:p w14:paraId="562F8BAE" w14:textId="365B26FC"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359</w:t>
            </w:r>
          </w:p>
        </w:tc>
        <w:tc>
          <w:tcPr>
            <w:cnfStyle w:val="000100000000" w:firstRow="0" w:lastRow="0" w:firstColumn="0" w:lastColumn="1" w:oddVBand="0" w:evenVBand="0" w:oddHBand="0" w:evenHBand="0" w:firstRowFirstColumn="0" w:firstRowLastColumn="0" w:lastRowFirstColumn="0" w:lastRowLastColumn="0"/>
            <w:tcW w:w="739" w:type="pct"/>
            <w:tcBorders>
              <w:bottom w:val="single" w:sz="4" w:space="0" w:color="7F7F7F" w:themeColor="text1" w:themeTint="80"/>
            </w:tcBorders>
            <w:shd w:val="clear" w:color="auto" w:fill="FDE9D9" w:themeFill="accent6" w:themeFillTint="33"/>
            <w:vAlign w:val="center"/>
          </w:tcPr>
          <w:p w14:paraId="38A1AD81"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28.5</w:t>
            </w:r>
          </w:p>
          <w:p w14:paraId="790E83E0" w14:textId="20E0D263"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(n=103)</w:t>
            </w:r>
          </w:p>
        </w:tc>
      </w:tr>
      <w:tr w:rsidR="009404A9" w:rsidRPr="005A4DCE" w14:paraId="22322450" w14:textId="77777777" w:rsidTr="00831513">
        <w:trPr>
          <w:cnfStyle w:val="000000100000" w:firstRow="0" w:lastRow="0" w:firstColumn="0" w:lastColumn="0" w:oddVBand="0" w:evenVBand="0" w:oddHBand="1" w:evenHBand="0" w:firstRowFirstColumn="0" w:firstRowLastColumn="0" w:lastRowFirstColumn="0" w:lastRowLastColumn="0"/>
          <w:trHeight w:hRule="exact" w:val="452"/>
        </w:trPr>
        <w:tc>
          <w:tcPr>
            <w:cnfStyle w:val="001000000000" w:firstRow="0" w:lastRow="0" w:firstColumn="1" w:lastColumn="0" w:oddVBand="0" w:evenVBand="0" w:oddHBand="0" w:evenHBand="0" w:firstRowFirstColumn="0" w:firstRowLastColumn="0" w:lastRowFirstColumn="0" w:lastRowLastColumn="0"/>
            <w:tcW w:w="603" w:type="pct"/>
            <w:tcBorders>
              <w:top w:val="nil"/>
              <w:bottom w:val="single" w:sz="12" w:space="0" w:color="000000" w:themeColor="text1"/>
            </w:tcBorders>
            <w:shd w:val="clear" w:color="auto" w:fill="FDE9D9" w:themeFill="accent6" w:themeFillTint="33"/>
          </w:tcPr>
          <w:p w14:paraId="6217854F" w14:textId="2D89F74B" w:rsidR="009404A9" w:rsidRPr="005A4DCE" w:rsidRDefault="009404A9" w:rsidP="00C333D0">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tcBorders>
              <w:bottom w:val="single" w:sz="12" w:space="0" w:color="000000" w:themeColor="text1"/>
            </w:tcBorders>
            <w:shd w:val="clear" w:color="auto" w:fill="FDE9D9" w:themeFill="accent6" w:themeFillTint="33"/>
          </w:tcPr>
          <w:p w14:paraId="3B622056" w14:textId="77777777" w:rsidR="009404A9" w:rsidRPr="005A4DCE" w:rsidRDefault="009404A9" w:rsidP="009404A9">
            <w:pPr>
              <w:pStyle w:val="TableParagraph"/>
              <w:spacing w:before="115"/>
              <w:ind w:left="93"/>
              <w:rPr>
                <w:rFonts w:ascii="Arial" w:eastAsia="Arial" w:hAnsi="Arial" w:cs="Arial"/>
                <w:color w:val="000000" w:themeColor="text1"/>
                <w:sz w:val="20"/>
                <w:szCs w:val="20"/>
              </w:rPr>
            </w:pPr>
            <w:r w:rsidRPr="005A4DCE">
              <w:rPr>
                <w:rFonts w:ascii="Arial"/>
                <w:color w:val="000000" w:themeColor="text1"/>
                <w:sz w:val="20"/>
              </w:rPr>
              <w:t>Traner</w:t>
            </w:r>
            <w:r w:rsidRPr="005A4DCE">
              <w:rPr>
                <w:rFonts w:ascii="Arial"/>
                <w:color w:val="000000" w:themeColor="text1"/>
                <w:spacing w:val="-4"/>
                <w:sz w:val="20"/>
              </w:rPr>
              <w:t xml:space="preserve"> </w:t>
            </w:r>
            <w:r w:rsidRPr="005A4DCE">
              <w:rPr>
                <w:rFonts w:ascii="Arial"/>
                <w:color w:val="000000" w:themeColor="text1"/>
                <w:sz w:val="20"/>
              </w:rPr>
              <w:t>MS</w:t>
            </w:r>
          </w:p>
        </w:tc>
        <w:tc>
          <w:tcPr>
            <w:cnfStyle w:val="000001000000" w:firstRow="0" w:lastRow="0" w:firstColumn="0" w:lastColumn="0" w:oddVBand="0" w:evenVBand="1" w:oddHBand="0" w:evenHBand="0" w:firstRowFirstColumn="0" w:firstRowLastColumn="0" w:lastRowFirstColumn="0" w:lastRowLastColumn="0"/>
            <w:tcW w:w="896" w:type="pct"/>
            <w:tcBorders>
              <w:bottom w:val="single" w:sz="12" w:space="0" w:color="000000" w:themeColor="text1"/>
            </w:tcBorders>
            <w:shd w:val="clear" w:color="auto" w:fill="FDE9D9" w:themeFill="accent6" w:themeFillTint="33"/>
          </w:tcPr>
          <w:p w14:paraId="33ECA54A" w14:textId="77777777" w:rsidR="009404A9" w:rsidRPr="005A4DCE" w:rsidRDefault="009404A9" w:rsidP="009404A9">
            <w:pPr>
              <w:pStyle w:val="TableParagraph"/>
              <w:spacing w:before="110"/>
              <w:ind w:left="583"/>
              <w:rPr>
                <w:rFonts w:ascii="Arial" w:eastAsia="Arial" w:hAnsi="Arial" w:cs="Arial"/>
                <w:color w:val="000000" w:themeColor="text1"/>
                <w:sz w:val="20"/>
                <w:szCs w:val="20"/>
              </w:rPr>
            </w:pPr>
            <w:r w:rsidRPr="005A4DCE">
              <w:rPr>
                <w:rFonts w:ascii="Arial"/>
                <w:color w:val="000000" w:themeColor="text1"/>
                <w:sz w:val="20"/>
              </w:rPr>
              <w:t>414,209</w:t>
            </w:r>
          </w:p>
        </w:tc>
        <w:tc>
          <w:tcPr>
            <w:cnfStyle w:val="000010000000" w:firstRow="0" w:lastRow="0" w:firstColumn="0" w:lastColumn="0" w:oddVBand="1" w:evenVBand="0" w:oddHBand="0" w:evenHBand="0" w:firstRowFirstColumn="0" w:firstRowLastColumn="0" w:lastRowFirstColumn="0" w:lastRowLastColumn="0"/>
            <w:tcW w:w="872" w:type="pct"/>
            <w:tcBorders>
              <w:bottom w:val="single" w:sz="12" w:space="0" w:color="000000" w:themeColor="text1"/>
            </w:tcBorders>
            <w:shd w:val="clear" w:color="auto" w:fill="FDE9D9" w:themeFill="accent6" w:themeFillTint="33"/>
            <w:vAlign w:val="center"/>
          </w:tcPr>
          <w:p w14:paraId="2B66531E" w14:textId="2E435875"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533,811</w:t>
            </w:r>
          </w:p>
        </w:tc>
        <w:tc>
          <w:tcPr>
            <w:cnfStyle w:val="000001000000" w:firstRow="0" w:lastRow="0" w:firstColumn="0" w:lastColumn="0" w:oddVBand="0" w:evenVBand="1" w:oddHBand="0" w:evenHBand="0" w:firstRowFirstColumn="0" w:firstRowLastColumn="0" w:lastRowFirstColumn="0" w:lastRowLastColumn="0"/>
            <w:tcW w:w="818" w:type="pct"/>
            <w:tcBorders>
              <w:bottom w:val="single" w:sz="12" w:space="0" w:color="000000" w:themeColor="text1"/>
            </w:tcBorders>
            <w:shd w:val="clear" w:color="auto" w:fill="FDE9D9" w:themeFill="accent6" w:themeFillTint="33"/>
            <w:vAlign w:val="center"/>
          </w:tcPr>
          <w:p w14:paraId="188DD6A3" w14:textId="666043CA"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781</w:t>
            </w:r>
          </w:p>
        </w:tc>
        <w:tc>
          <w:tcPr>
            <w:cnfStyle w:val="000100000000" w:firstRow="0" w:lastRow="0" w:firstColumn="0" w:lastColumn="1" w:oddVBand="0" w:evenVBand="0" w:oddHBand="0" w:evenHBand="0" w:firstRowFirstColumn="0" w:firstRowLastColumn="0" w:lastRowFirstColumn="0" w:lastRowLastColumn="0"/>
            <w:tcW w:w="739" w:type="pct"/>
            <w:tcBorders>
              <w:bottom w:val="single" w:sz="12" w:space="0" w:color="000000" w:themeColor="text1"/>
            </w:tcBorders>
            <w:shd w:val="clear" w:color="auto" w:fill="FDE9D9" w:themeFill="accent6" w:themeFillTint="33"/>
            <w:vAlign w:val="center"/>
          </w:tcPr>
          <w:p w14:paraId="6C82EB0B"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32.9</w:t>
            </w:r>
          </w:p>
          <w:p w14:paraId="146FDB06" w14:textId="47BC70A9"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(n=257)</w:t>
            </w:r>
          </w:p>
        </w:tc>
      </w:tr>
      <w:tr w:rsidR="009404A9" w:rsidRPr="005A4DCE" w14:paraId="24FAF263" w14:textId="77777777" w:rsidTr="004A59D2">
        <w:trPr>
          <w:trHeight w:hRule="exact" w:val="452"/>
        </w:trPr>
        <w:tc>
          <w:tcPr>
            <w:cnfStyle w:val="001000000000" w:firstRow="0" w:lastRow="0" w:firstColumn="1" w:lastColumn="0" w:oddVBand="0" w:evenVBand="0" w:oddHBand="0" w:evenHBand="0" w:firstRowFirstColumn="0" w:firstRowLastColumn="0" w:lastRowFirstColumn="0" w:lastRowLastColumn="0"/>
            <w:tcW w:w="603" w:type="pct"/>
            <w:tcBorders>
              <w:top w:val="single" w:sz="12" w:space="0" w:color="000000" w:themeColor="text1"/>
              <w:bottom w:val="nil"/>
            </w:tcBorders>
            <w:shd w:val="clear" w:color="auto" w:fill="EAF1DD" w:themeFill="accent3" w:themeFillTint="33"/>
          </w:tcPr>
          <w:p w14:paraId="62352C52" w14:textId="757FED38" w:rsidR="009404A9" w:rsidRPr="005A4DCE" w:rsidRDefault="009404A9" w:rsidP="009404A9">
            <w:pPr>
              <w:pStyle w:val="TableParagraph"/>
              <w:spacing w:before="3"/>
              <w:ind w:right="1"/>
              <w:jc w:val="center"/>
              <w:rPr>
                <w:rFonts w:ascii="Arial" w:eastAsia="Arial" w:hAnsi="Arial" w:cs="Arial"/>
                <w:b w:val="0"/>
                <w:color w:val="000000" w:themeColor="text1"/>
                <w:sz w:val="20"/>
                <w:szCs w:val="20"/>
              </w:rPr>
            </w:pPr>
            <w:r w:rsidRPr="005A4DCE">
              <w:rPr>
                <w:rFonts w:ascii="Arial" w:hAnsi="Arial" w:cs="Arial"/>
                <w:b w:val="0"/>
                <w:color w:val="000000" w:themeColor="text1"/>
                <w:sz w:val="20"/>
                <w:szCs w:val="20"/>
              </w:rPr>
              <w:t>2016-2017</w:t>
            </w:r>
          </w:p>
        </w:tc>
        <w:tc>
          <w:tcPr>
            <w:cnfStyle w:val="000010000000" w:firstRow="0" w:lastRow="0" w:firstColumn="0" w:lastColumn="0" w:oddVBand="1" w:evenVBand="0" w:oddHBand="0" w:evenHBand="0" w:firstRowFirstColumn="0" w:firstRowLastColumn="0" w:lastRowFirstColumn="0" w:lastRowLastColumn="0"/>
            <w:tcW w:w="1072" w:type="pct"/>
            <w:tcBorders>
              <w:top w:val="single" w:sz="12" w:space="0" w:color="000000" w:themeColor="text1"/>
            </w:tcBorders>
            <w:shd w:val="clear" w:color="auto" w:fill="EAF1DD" w:themeFill="accent3" w:themeFillTint="33"/>
          </w:tcPr>
          <w:p w14:paraId="2CF239DB" w14:textId="77777777" w:rsidR="009404A9" w:rsidRPr="005A4DCE" w:rsidRDefault="009404A9" w:rsidP="009404A9">
            <w:pPr>
              <w:pStyle w:val="TableParagraph"/>
              <w:spacing w:before="92"/>
              <w:ind w:left="93"/>
              <w:rPr>
                <w:rFonts w:ascii="Arial" w:eastAsia="Arial" w:hAnsi="Arial" w:cs="Arial"/>
                <w:color w:val="000000" w:themeColor="text1"/>
                <w:sz w:val="20"/>
                <w:szCs w:val="20"/>
              </w:rPr>
            </w:pPr>
            <w:r w:rsidRPr="005A4DCE">
              <w:rPr>
                <w:rFonts w:ascii="Arial"/>
                <w:color w:val="000000" w:themeColor="text1"/>
                <w:sz w:val="20"/>
              </w:rPr>
              <w:t>Bennett</w:t>
            </w:r>
            <w:r w:rsidRPr="005A4DCE">
              <w:rPr>
                <w:rFonts w:ascii="Arial"/>
                <w:color w:val="000000" w:themeColor="text1"/>
                <w:spacing w:val="-4"/>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tcBorders>
              <w:top w:val="single" w:sz="12" w:space="0" w:color="000000" w:themeColor="text1"/>
            </w:tcBorders>
            <w:shd w:val="clear" w:color="auto" w:fill="EAF1DD" w:themeFill="accent3" w:themeFillTint="33"/>
          </w:tcPr>
          <w:p w14:paraId="63AD0504" w14:textId="77777777" w:rsidR="009404A9" w:rsidRPr="005A4DCE" w:rsidRDefault="009404A9" w:rsidP="009404A9">
            <w:pPr>
              <w:pStyle w:val="TableParagraph"/>
              <w:spacing w:before="87"/>
              <w:ind w:left="583"/>
              <w:rPr>
                <w:rFonts w:ascii="Arial" w:eastAsia="Arial" w:hAnsi="Arial" w:cs="Arial"/>
                <w:color w:val="000000" w:themeColor="text1"/>
                <w:sz w:val="20"/>
                <w:szCs w:val="20"/>
              </w:rPr>
            </w:pPr>
            <w:r w:rsidRPr="005A4DCE">
              <w:rPr>
                <w:rFonts w:ascii="Arial"/>
                <w:color w:val="000000" w:themeColor="text1"/>
                <w:sz w:val="20"/>
              </w:rPr>
              <w:t>235,451</w:t>
            </w:r>
          </w:p>
        </w:tc>
        <w:tc>
          <w:tcPr>
            <w:cnfStyle w:val="000010000000" w:firstRow="0" w:lastRow="0" w:firstColumn="0" w:lastColumn="0" w:oddVBand="1" w:evenVBand="0" w:oddHBand="0" w:evenHBand="0" w:firstRowFirstColumn="0" w:firstRowLastColumn="0" w:lastRowFirstColumn="0" w:lastRowLastColumn="0"/>
            <w:tcW w:w="872" w:type="pct"/>
            <w:tcBorders>
              <w:top w:val="single" w:sz="12" w:space="0" w:color="000000" w:themeColor="text1"/>
            </w:tcBorders>
            <w:shd w:val="clear" w:color="auto" w:fill="EAF1DD" w:themeFill="accent3" w:themeFillTint="33"/>
            <w:vAlign w:val="center"/>
          </w:tcPr>
          <w:p w14:paraId="0C3EA8B4" w14:textId="68A55745"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257,207</w:t>
            </w:r>
          </w:p>
        </w:tc>
        <w:tc>
          <w:tcPr>
            <w:cnfStyle w:val="000001000000" w:firstRow="0" w:lastRow="0" w:firstColumn="0" w:lastColumn="0" w:oddVBand="0" w:evenVBand="1" w:oddHBand="0" w:evenHBand="0" w:firstRowFirstColumn="0" w:firstRowLastColumn="0" w:lastRowFirstColumn="0" w:lastRowLastColumn="0"/>
            <w:tcW w:w="818" w:type="pct"/>
            <w:tcBorders>
              <w:top w:val="single" w:sz="12" w:space="0" w:color="000000" w:themeColor="text1"/>
            </w:tcBorders>
            <w:shd w:val="clear" w:color="auto" w:fill="EAF1DD" w:themeFill="accent3" w:themeFillTint="33"/>
            <w:vAlign w:val="center"/>
          </w:tcPr>
          <w:p w14:paraId="7FA648B6" w14:textId="24EC4490"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490</w:t>
            </w:r>
          </w:p>
        </w:tc>
        <w:tc>
          <w:tcPr>
            <w:cnfStyle w:val="000100000000" w:firstRow="0" w:lastRow="0" w:firstColumn="0" w:lastColumn="1" w:oddVBand="0" w:evenVBand="0" w:oddHBand="0" w:evenHBand="0" w:firstRowFirstColumn="0" w:firstRowLastColumn="0" w:lastRowFirstColumn="0" w:lastRowLastColumn="0"/>
            <w:tcW w:w="739" w:type="pct"/>
            <w:tcBorders>
              <w:top w:val="single" w:sz="12" w:space="0" w:color="000000" w:themeColor="text1"/>
            </w:tcBorders>
            <w:shd w:val="clear" w:color="auto" w:fill="EAF1DD" w:themeFill="accent3" w:themeFillTint="33"/>
            <w:vAlign w:val="center"/>
          </w:tcPr>
          <w:p w14:paraId="74926455"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27.0</w:t>
            </w:r>
          </w:p>
          <w:p w14:paraId="29405B4A" w14:textId="5F041EAA"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(n=141)</w:t>
            </w:r>
          </w:p>
        </w:tc>
      </w:tr>
      <w:tr w:rsidR="009404A9" w:rsidRPr="005A4DCE" w14:paraId="240B0245" w14:textId="77777777" w:rsidTr="004A59D2">
        <w:trPr>
          <w:cnfStyle w:val="000000100000" w:firstRow="0" w:lastRow="0" w:firstColumn="0" w:lastColumn="0" w:oddVBand="0" w:evenVBand="0" w:oddHBand="1" w:evenHBand="0" w:firstRowFirstColumn="0" w:firstRowLastColumn="0" w:lastRowFirstColumn="0" w:lastRowLastColumn="0"/>
          <w:trHeight w:hRule="exact" w:val="442"/>
        </w:trPr>
        <w:tc>
          <w:tcPr>
            <w:cnfStyle w:val="001000000000" w:firstRow="0" w:lastRow="0" w:firstColumn="1" w:lastColumn="0" w:oddVBand="0" w:evenVBand="0" w:oddHBand="0" w:evenHBand="0" w:firstRowFirstColumn="0" w:firstRowLastColumn="0" w:lastRowFirstColumn="0" w:lastRowLastColumn="0"/>
            <w:tcW w:w="603" w:type="pct"/>
            <w:tcBorders>
              <w:top w:val="nil"/>
              <w:bottom w:val="nil"/>
            </w:tcBorders>
            <w:shd w:val="clear" w:color="auto" w:fill="EAF1DD" w:themeFill="accent3" w:themeFillTint="33"/>
          </w:tcPr>
          <w:p w14:paraId="4A3184E6" w14:textId="2F200B3D" w:rsidR="009404A9" w:rsidRPr="005A4DCE" w:rsidRDefault="009404A9"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shd w:val="clear" w:color="auto" w:fill="EAF1DD" w:themeFill="accent3" w:themeFillTint="33"/>
          </w:tcPr>
          <w:p w14:paraId="68C44996" w14:textId="77777777" w:rsidR="009404A9" w:rsidRPr="005A4DCE" w:rsidRDefault="009404A9" w:rsidP="009404A9">
            <w:pPr>
              <w:pStyle w:val="TableParagraph"/>
              <w:spacing w:before="115"/>
              <w:ind w:left="93"/>
              <w:rPr>
                <w:rFonts w:ascii="Arial" w:eastAsia="Arial" w:hAnsi="Arial" w:cs="Arial"/>
                <w:color w:val="000000" w:themeColor="text1"/>
                <w:sz w:val="20"/>
                <w:szCs w:val="20"/>
              </w:rPr>
            </w:pPr>
            <w:r w:rsidRPr="005A4DCE">
              <w:rPr>
                <w:rFonts w:ascii="Arial"/>
                <w:color w:val="000000" w:themeColor="text1"/>
                <w:sz w:val="20"/>
              </w:rPr>
              <w:t>Greenbrae</w:t>
            </w:r>
            <w:r w:rsidRPr="005A4DCE">
              <w:rPr>
                <w:rFonts w:ascii="Arial"/>
                <w:color w:val="000000" w:themeColor="text1"/>
                <w:spacing w:val="-7"/>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shd w:val="clear" w:color="auto" w:fill="EAF1DD" w:themeFill="accent3" w:themeFillTint="33"/>
          </w:tcPr>
          <w:p w14:paraId="5DECC40D" w14:textId="77777777" w:rsidR="009404A9" w:rsidRPr="005A4DCE" w:rsidRDefault="009404A9" w:rsidP="009404A9">
            <w:pPr>
              <w:pStyle w:val="TableParagraph"/>
              <w:spacing w:before="110"/>
              <w:ind w:left="583"/>
              <w:rPr>
                <w:rFonts w:ascii="Arial" w:eastAsia="Arial" w:hAnsi="Arial" w:cs="Arial"/>
                <w:color w:val="000000" w:themeColor="text1"/>
                <w:sz w:val="20"/>
                <w:szCs w:val="20"/>
              </w:rPr>
            </w:pPr>
            <w:r w:rsidRPr="005A4DCE">
              <w:rPr>
                <w:rFonts w:ascii="Arial" w:eastAsia="Arial" w:hAnsi="Arial" w:cs="Arial"/>
                <w:color w:val="000000" w:themeColor="text1"/>
                <w:sz w:val="20"/>
                <w:szCs w:val="20"/>
              </w:rPr>
              <w:t>174,633</w:t>
            </w:r>
          </w:p>
        </w:tc>
        <w:tc>
          <w:tcPr>
            <w:cnfStyle w:val="000010000000" w:firstRow="0" w:lastRow="0" w:firstColumn="0" w:lastColumn="0" w:oddVBand="1" w:evenVBand="0" w:oddHBand="0" w:evenHBand="0" w:firstRowFirstColumn="0" w:firstRowLastColumn="0" w:lastRowFirstColumn="0" w:lastRowLastColumn="0"/>
            <w:tcW w:w="872" w:type="pct"/>
            <w:shd w:val="clear" w:color="auto" w:fill="EAF1DD" w:themeFill="accent3" w:themeFillTint="33"/>
            <w:vAlign w:val="center"/>
          </w:tcPr>
          <w:p w14:paraId="11A48DFB" w14:textId="2A11D8F2"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276,853</w:t>
            </w:r>
          </w:p>
        </w:tc>
        <w:tc>
          <w:tcPr>
            <w:cnfStyle w:val="000001000000" w:firstRow="0" w:lastRow="0" w:firstColumn="0" w:lastColumn="0" w:oddVBand="0" w:evenVBand="1" w:oddHBand="0" w:evenHBand="0" w:firstRowFirstColumn="0" w:firstRowLastColumn="0" w:lastRowFirstColumn="0" w:lastRowLastColumn="0"/>
            <w:tcW w:w="818" w:type="pct"/>
            <w:shd w:val="clear" w:color="auto" w:fill="EAF1DD" w:themeFill="accent3" w:themeFillTint="33"/>
            <w:vAlign w:val="center"/>
          </w:tcPr>
          <w:p w14:paraId="5F2A09ED" w14:textId="496974C7"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368</w:t>
            </w:r>
          </w:p>
        </w:tc>
        <w:tc>
          <w:tcPr>
            <w:cnfStyle w:val="000100000000" w:firstRow="0" w:lastRow="0" w:firstColumn="0" w:lastColumn="1" w:oddVBand="0" w:evenVBand="0" w:oddHBand="0" w:evenHBand="0" w:firstRowFirstColumn="0" w:firstRowLastColumn="0" w:lastRowFirstColumn="0" w:lastRowLastColumn="0"/>
            <w:tcW w:w="739" w:type="pct"/>
            <w:shd w:val="clear" w:color="auto" w:fill="EAF1DD" w:themeFill="accent3" w:themeFillTint="33"/>
            <w:vAlign w:val="center"/>
          </w:tcPr>
          <w:p w14:paraId="1AA6473C"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41.0</w:t>
            </w:r>
          </w:p>
          <w:p w14:paraId="6ACBB5D1" w14:textId="54370415"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(n=151)</w:t>
            </w:r>
          </w:p>
        </w:tc>
      </w:tr>
      <w:tr w:rsidR="009404A9" w:rsidRPr="005A4DCE" w14:paraId="10A272BA" w14:textId="77777777" w:rsidTr="004A59D2">
        <w:trPr>
          <w:trHeight w:hRule="exact" w:val="442"/>
        </w:trPr>
        <w:tc>
          <w:tcPr>
            <w:cnfStyle w:val="001000000000" w:firstRow="0" w:lastRow="0" w:firstColumn="1" w:lastColumn="0" w:oddVBand="0" w:evenVBand="0" w:oddHBand="0" w:evenHBand="0" w:firstRowFirstColumn="0" w:firstRowLastColumn="0" w:lastRowFirstColumn="0" w:lastRowLastColumn="0"/>
            <w:tcW w:w="603" w:type="pct"/>
            <w:tcBorders>
              <w:top w:val="nil"/>
              <w:bottom w:val="nil"/>
            </w:tcBorders>
            <w:shd w:val="clear" w:color="auto" w:fill="EAF1DD" w:themeFill="accent3" w:themeFillTint="33"/>
          </w:tcPr>
          <w:p w14:paraId="5562E7E8" w14:textId="7807899B" w:rsidR="009404A9" w:rsidRPr="005A4DCE" w:rsidRDefault="009404A9"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shd w:val="clear" w:color="auto" w:fill="EAF1DD" w:themeFill="accent3" w:themeFillTint="33"/>
          </w:tcPr>
          <w:p w14:paraId="4E679D20" w14:textId="77777777" w:rsidR="009404A9" w:rsidRPr="005A4DCE" w:rsidRDefault="009404A9" w:rsidP="009404A9">
            <w:pPr>
              <w:pStyle w:val="TableParagraph"/>
              <w:spacing w:before="110"/>
              <w:ind w:left="93"/>
              <w:rPr>
                <w:rFonts w:ascii="Arial" w:eastAsia="Arial" w:hAnsi="Arial" w:cs="Arial"/>
                <w:color w:val="000000" w:themeColor="text1"/>
                <w:sz w:val="20"/>
                <w:szCs w:val="20"/>
              </w:rPr>
            </w:pPr>
            <w:r w:rsidRPr="005A4DCE">
              <w:rPr>
                <w:rFonts w:ascii="Arial"/>
                <w:color w:val="000000" w:themeColor="text1"/>
                <w:sz w:val="20"/>
              </w:rPr>
              <w:t>Maxwell</w:t>
            </w:r>
            <w:r w:rsidRPr="005A4DCE">
              <w:rPr>
                <w:rFonts w:ascii="Arial"/>
                <w:color w:val="000000" w:themeColor="text1"/>
                <w:spacing w:val="-5"/>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shd w:val="clear" w:color="auto" w:fill="EAF1DD" w:themeFill="accent3" w:themeFillTint="33"/>
          </w:tcPr>
          <w:p w14:paraId="41EC8A05" w14:textId="77777777" w:rsidR="009404A9" w:rsidRPr="005A4DCE" w:rsidRDefault="009404A9" w:rsidP="009404A9">
            <w:pPr>
              <w:pStyle w:val="TableParagraph"/>
              <w:spacing w:before="105"/>
              <w:ind w:left="583"/>
              <w:rPr>
                <w:rFonts w:ascii="Arial" w:eastAsia="Arial" w:hAnsi="Arial" w:cs="Arial"/>
                <w:color w:val="000000" w:themeColor="text1"/>
                <w:sz w:val="20"/>
                <w:szCs w:val="20"/>
              </w:rPr>
            </w:pPr>
            <w:r w:rsidRPr="005A4DCE">
              <w:rPr>
                <w:rFonts w:ascii="Arial" w:eastAsia="Arial" w:hAnsi="Arial" w:cs="Arial"/>
                <w:color w:val="000000" w:themeColor="text1"/>
                <w:sz w:val="20"/>
                <w:szCs w:val="20"/>
              </w:rPr>
              <w:t>263,528</w:t>
            </w:r>
          </w:p>
        </w:tc>
        <w:tc>
          <w:tcPr>
            <w:cnfStyle w:val="000010000000" w:firstRow="0" w:lastRow="0" w:firstColumn="0" w:lastColumn="0" w:oddVBand="1" w:evenVBand="0" w:oddHBand="0" w:evenHBand="0" w:firstRowFirstColumn="0" w:firstRowLastColumn="0" w:lastRowFirstColumn="0" w:lastRowLastColumn="0"/>
            <w:tcW w:w="872" w:type="pct"/>
            <w:shd w:val="clear" w:color="auto" w:fill="EAF1DD" w:themeFill="accent3" w:themeFillTint="33"/>
            <w:vAlign w:val="center"/>
          </w:tcPr>
          <w:p w14:paraId="7F6A951D" w14:textId="09BC7E74"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306,877</w:t>
            </w:r>
          </w:p>
        </w:tc>
        <w:tc>
          <w:tcPr>
            <w:cnfStyle w:val="000001000000" w:firstRow="0" w:lastRow="0" w:firstColumn="0" w:lastColumn="0" w:oddVBand="0" w:evenVBand="1" w:oddHBand="0" w:evenHBand="0" w:firstRowFirstColumn="0" w:firstRowLastColumn="0" w:lastRowFirstColumn="0" w:lastRowLastColumn="0"/>
            <w:tcW w:w="818" w:type="pct"/>
            <w:shd w:val="clear" w:color="auto" w:fill="EAF1DD" w:themeFill="accent3" w:themeFillTint="33"/>
            <w:vAlign w:val="center"/>
          </w:tcPr>
          <w:p w14:paraId="2A77C759" w14:textId="0B737682"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492</w:t>
            </w:r>
          </w:p>
        </w:tc>
        <w:tc>
          <w:tcPr>
            <w:cnfStyle w:val="000100000000" w:firstRow="0" w:lastRow="0" w:firstColumn="0" w:lastColumn="1" w:oddVBand="0" w:evenVBand="0" w:oddHBand="0" w:evenHBand="0" w:firstRowFirstColumn="0" w:firstRowLastColumn="0" w:lastRowFirstColumn="0" w:lastRowLastColumn="0"/>
            <w:tcW w:w="739" w:type="pct"/>
            <w:shd w:val="clear" w:color="auto" w:fill="EAF1DD" w:themeFill="accent3" w:themeFillTint="33"/>
            <w:vAlign w:val="center"/>
          </w:tcPr>
          <w:p w14:paraId="29C88169"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27.4</w:t>
            </w:r>
          </w:p>
          <w:p w14:paraId="50275987" w14:textId="44A27EA5"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(n=140)</w:t>
            </w:r>
          </w:p>
        </w:tc>
      </w:tr>
      <w:tr w:rsidR="009404A9" w:rsidRPr="005A4DCE" w14:paraId="007299A3" w14:textId="77777777" w:rsidTr="004A59D2">
        <w:trPr>
          <w:cnfStyle w:val="000000100000" w:firstRow="0" w:lastRow="0" w:firstColumn="0" w:lastColumn="0" w:oddVBand="0" w:evenVBand="0" w:oddHBand="1" w:evenHBand="0" w:firstRowFirstColumn="0" w:firstRowLastColumn="0" w:lastRowFirstColumn="0" w:lastRowLastColumn="0"/>
          <w:trHeight w:hRule="exact" w:val="442"/>
        </w:trPr>
        <w:tc>
          <w:tcPr>
            <w:cnfStyle w:val="001000000000" w:firstRow="0" w:lastRow="0" w:firstColumn="1" w:lastColumn="0" w:oddVBand="0" w:evenVBand="0" w:oddHBand="0" w:evenHBand="0" w:firstRowFirstColumn="0" w:firstRowLastColumn="0" w:lastRowFirstColumn="0" w:lastRowLastColumn="0"/>
            <w:tcW w:w="603" w:type="pct"/>
            <w:tcBorders>
              <w:top w:val="nil"/>
              <w:bottom w:val="nil"/>
            </w:tcBorders>
            <w:shd w:val="clear" w:color="auto" w:fill="EAF1DD" w:themeFill="accent3" w:themeFillTint="33"/>
          </w:tcPr>
          <w:p w14:paraId="43180583" w14:textId="0C1960C8" w:rsidR="009404A9" w:rsidRPr="005A4DCE" w:rsidRDefault="009404A9"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shd w:val="clear" w:color="auto" w:fill="EAF1DD" w:themeFill="accent3" w:themeFillTint="33"/>
          </w:tcPr>
          <w:p w14:paraId="0B98586C" w14:textId="77777777" w:rsidR="009404A9" w:rsidRPr="005A4DCE" w:rsidRDefault="009404A9" w:rsidP="009404A9">
            <w:pPr>
              <w:pStyle w:val="TableParagraph"/>
              <w:spacing w:before="115"/>
              <w:ind w:left="93"/>
              <w:rPr>
                <w:rFonts w:ascii="Arial" w:eastAsia="Arial" w:hAnsi="Arial" w:cs="Arial"/>
                <w:color w:val="000000" w:themeColor="text1"/>
                <w:sz w:val="20"/>
                <w:szCs w:val="20"/>
              </w:rPr>
            </w:pPr>
            <w:r w:rsidRPr="005A4DCE">
              <w:rPr>
                <w:rFonts w:ascii="Arial"/>
                <w:color w:val="000000" w:themeColor="text1"/>
                <w:sz w:val="20"/>
              </w:rPr>
              <w:t>Palmer</w:t>
            </w:r>
            <w:r w:rsidRPr="005A4DCE">
              <w:rPr>
                <w:rFonts w:ascii="Arial"/>
                <w:color w:val="000000" w:themeColor="text1"/>
                <w:spacing w:val="-8"/>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shd w:val="clear" w:color="auto" w:fill="EAF1DD" w:themeFill="accent3" w:themeFillTint="33"/>
          </w:tcPr>
          <w:p w14:paraId="78E9F3BE" w14:textId="77777777" w:rsidR="009404A9" w:rsidRPr="005A4DCE" w:rsidRDefault="009404A9" w:rsidP="009404A9">
            <w:pPr>
              <w:pStyle w:val="TableParagraph"/>
              <w:spacing w:before="110"/>
              <w:ind w:left="583"/>
              <w:rPr>
                <w:rFonts w:ascii="Arial" w:eastAsia="Arial" w:hAnsi="Arial" w:cs="Arial"/>
                <w:color w:val="000000" w:themeColor="text1"/>
                <w:sz w:val="20"/>
                <w:szCs w:val="20"/>
              </w:rPr>
            </w:pPr>
            <w:r w:rsidRPr="005A4DCE">
              <w:rPr>
                <w:rFonts w:ascii="Arial" w:eastAsia="Arial" w:hAnsi="Arial" w:cs="Arial"/>
                <w:color w:val="000000" w:themeColor="text1"/>
                <w:sz w:val="20"/>
                <w:szCs w:val="20"/>
              </w:rPr>
              <w:t>267,528</w:t>
            </w:r>
          </w:p>
        </w:tc>
        <w:tc>
          <w:tcPr>
            <w:cnfStyle w:val="000010000000" w:firstRow="0" w:lastRow="0" w:firstColumn="0" w:lastColumn="0" w:oddVBand="1" w:evenVBand="0" w:oddHBand="0" w:evenHBand="0" w:firstRowFirstColumn="0" w:firstRowLastColumn="0" w:lastRowFirstColumn="0" w:lastRowLastColumn="0"/>
            <w:tcW w:w="872" w:type="pct"/>
            <w:shd w:val="clear" w:color="auto" w:fill="EAF1DD" w:themeFill="accent3" w:themeFillTint="33"/>
            <w:vAlign w:val="center"/>
          </w:tcPr>
          <w:p w14:paraId="66D4B4D2" w14:textId="1F4BE702"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324,233</w:t>
            </w:r>
          </w:p>
        </w:tc>
        <w:tc>
          <w:tcPr>
            <w:cnfStyle w:val="000001000000" w:firstRow="0" w:lastRow="0" w:firstColumn="0" w:lastColumn="0" w:oddVBand="0" w:evenVBand="1" w:oddHBand="0" w:evenHBand="0" w:firstRowFirstColumn="0" w:firstRowLastColumn="0" w:lastRowFirstColumn="0" w:lastRowLastColumn="0"/>
            <w:tcW w:w="818" w:type="pct"/>
            <w:shd w:val="clear" w:color="auto" w:fill="EAF1DD" w:themeFill="accent3" w:themeFillTint="33"/>
            <w:vAlign w:val="center"/>
          </w:tcPr>
          <w:p w14:paraId="4238CA44" w14:textId="6740A80A"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501</w:t>
            </w:r>
          </w:p>
        </w:tc>
        <w:tc>
          <w:tcPr>
            <w:cnfStyle w:val="000100000000" w:firstRow="0" w:lastRow="0" w:firstColumn="0" w:lastColumn="1" w:oddVBand="0" w:evenVBand="0" w:oddHBand="0" w:evenHBand="0" w:firstRowFirstColumn="0" w:firstRowLastColumn="0" w:lastRowFirstColumn="0" w:lastRowLastColumn="0"/>
            <w:tcW w:w="739" w:type="pct"/>
            <w:shd w:val="clear" w:color="auto" w:fill="EAF1DD" w:themeFill="accent3" w:themeFillTint="33"/>
            <w:vAlign w:val="center"/>
          </w:tcPr>
          <w:p w14:paraId="4F762E28"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31.2</w:t>
            </w:r>
          </w:p>
          <w:p w14:paraId="17B4717D" w14:textId="314DF4FF"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(n=157)</w:t>
            </w:r>
          </w:p>
        </w:tc>
      </w:tr>
      <w:tr w:rsidR="009404A9" w:rsidRPr="005A4DCE" w14:paraId="617F45F4" w14:textId="77777777" w:rsidTr="004A59D2">
        <w:trPr>
          <w:trHeight w:hRule="exact" w:val="443"/>
        </w:trPr>
        <w:tc>
          <w:tcPr>
            <w:cnfStyle w:val="001000000000" w:firstRow="0" w:lastRow="0" w:firstColumn="1" w:lastColumn="0" w:oddVBand="0" w:evenVBand="0" w:oddHBand="0" w:evenHBand="0" w:firstRowFirstColumn="0" w:firstRowLastColumn="0" w:lastRowFirstColumn="0" w:lastRowLastColumn="0"/>
            <w:tcW w:w="603" w:type="pct"/>
            <w:tcBorders>
              <w:top w:val="nil"/>
              <w:bottom w:val="nil"/>
            </w:tcBorders>
            <w:shd w:val="clear" w:color="auto" w:fill="EAF1DD" w:themeFill="accent3" w:themeFillTint="33"/>
          </w:tcPr>
          <w:p w14:paraId="477CB1CB" w14:textId="03D584A2" w:rsidR="009404A9" w:rsidRPr="005A4DCE" w:rsidRDefault="009404A9"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shd w:val="clear" w:color="auto" w:fill="EAF1DD" w:themeFill="accent3" w:themeFillTint="33"/>
          </w:tcPr>
          <w:p w14:paraId="15BD9FB4" w14:textId="77777777" w:rsidR="009404A9" w:rsidRPr="005A4DCE" w:rsidRDefault="009404A9" w:rsidP="009404A9">
            <w:pPr>
              <w:pStyle w:val="TableParagraph"/>
              <w:spacing w:before="110"/>
              <w:ind w:left="93"/>
              <w:rPr>
                <w:rFonts w:ascii="Arial" w:eastAsia="Arial" w:hAnsi="Arial" w:cs="Arial"/>
                <w:color w:val="000000" w:themeColor="text1"/>
                <w:sz w:val="20"/>
                <w:szCs w:val="20"/>
              </w:rPr>
            </w:pPr>
            <w:r w:rsidRPr="005A4DCE">
              <w:rPr>
                <w:rFonts w:ascii="Arial"/>
                <w:color w:val="000000" w:themeColor="text1"/>
                <w:sz w:val="20"/>
              </w:rPr>
              <w:t>Risley</w:t>
            </w:r>
            <w:r w:rsidRPr="005A4DCE">
              <w:rPr>
                <w:rFonts w:ascii="Arial"/>
                <w:color w:val="000000" w:themeColor="text1"/>
                <w:spacing w:val="-7"/>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896" w:type="pct"/>
            <w:shd w:val="clear" w:color="auto" w:fill="EAF1DD" w:themeFill="accent3" w:themeFillTint="33"/>
          </w:tcPr>
          <w:p w14:paraId="0CA991BB" w14:textId="77777777" w:rsidR="009404A9" w:rsidRPr="005A4DCE" w:rsidRDefault="009404A9" w:rsidP="009404A9">
            <w:pPr>
              <w:pStyle w:val="TableParagraph"/>
              <w:spacing w:before="105"/>
              <w:ind w:left="583"/>
              <w:rPr>
                <w:rFonts w:ascii="Arial" w:eastAsia="Arial" w:hAnsi="Arial" w:cs="Arial"/>
                <w:color w:val="000000" w:themeColor="text1"/>
                <w:sz w:val="20"/>
                <w:szCs w:val="20"/>
              </w:rPr>
            </w:pPr>
            <w:r w:rsidRPr="005A4DCE">
              <w:rPr>
                <w:rFonts w:ascii="Arial" w:eastAsia="Arial" w:hAnsi="Arial" w:cs="Arial"/>
                <w:color w:val="000000" w:themeColor="text1"/>
                <w:sz w:val="20"/>
                <w:szCs w:val="20"/>
              </w:rPr>
              <w:t>254,038</w:t>
            </w:r>
          </w:p>
        </w:tc>
        <w:tc>
          <w:tcPr>
            <w:cnfStyle w:val="000010000000" w:firstRow="0" w:lastRow="0" w:firstColumn="0" w:lastColumn="0" w:oddVBand="1" w:evenVBand="0" w:oddHBand="0" w:evenHBand="0" w:firstRowFirstColumn="0" w:firstRowLastColumn="0" w:lastRowFirstColumn="0" w:lastRowLastColumn="0"/>
            <w:tcW w:w="872" w:type="pct"/>
            <w:shd w:val="clear" w:color="auto" w:fill="EAF1DD" w:themeFill="accent3" w:themeFillTint="33"/>
            <w:vAlign w:val="center"/>
          </w:tcPr>
          <w:p w14:paraId="25A94333" w14:textId="3DE9FA6A"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350,945</w:t>
            </w:r>
          </w:p>
        </w:tc>
        <w:tc>
          <w:tcPr>
            <w:cnfStyle w:val="000001000000" w:firstRow="0" w:lastRow="0" w:firstColumn="0" w:lastColumn="0" w:oddVBand="0" w:evenVBand="1" w:oddHBand="0" w:evenHBand="0" w:firstRowFirstColumn="0" w:firstRowLastColumn="0" w:lastRowFirstColumn="0" w:lastRowLastColumn="0"/>
            <w:tcW w:w="818" w:type="pct"/>
            <w:shd w:val="clear" w:color="auto" w:fill="EAF1DD" w:themeFill="accent3" w:themeFillTint="33"/>
            <w:vAlign w:val="center"/>
          </w:tcPr>
          <w:p w14:paraId="60486549" w14:textId="7ADEEB50"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477</w:t>
            </w:r>
          </w:p>
        </w:tc>
        <w:tc>
          <w:tcPr>
            <w:cnfStyle w:val="000100000000" w:firstRow="0" w:lastRow="0" w:firstColumn="0" w:lastColumn="1" w:oddVBand="0" w:evenVBand="0" w:oddHBand="0" w:evenHBand="0" w:firstRowFirstColumn="0" w:firstRowLastColumn="0" w:lastRowFirstColumn="0" w:lastRowLastColumn="0"/>
            <w:tcW w:w="739" w:type="pct"/>
            <w:shd w:val="clear" w:color="auto" w:fill="EAF1DD" w:themeFill="accent3" w:themeFillTint="33"/>
            <w:vAlign w:val="center"/>
          </w:tcPr>
          <w:p w14:paraId="2827995C" w14:textId="77777777" w:rsidR="009404A9" w:rsidRPr="008652A3" w:rsidRDefault="009404A9" w:rsidP="009404A9">
            <w:pPr>
              <w:jc w:val="center"/>
              <w:rPr>
                <w:rFonts w:ascii="Arial" w:hAnsi="Arial" w:cs="Arial"/>
                <w:b w:val="0"/>
                <w:color w:val="000000" w:themeColor="text1"/>
                <w:sz w:val="20"/>
                <w:szCs w:val="20"/>
              </w:rPr>
            </w:pPr>
            <w:r w:rsidRPr="008652A3">
              <w:rPr>
                <w:rFonts w:ascii="Arial" w:hAnsi="Arial" w:cs="Arial"/>
                <w:b w:val="0"/>
                <w:color w:val="000000" w:themeColor="text1"/>
                <w:sz w:val="20"/>
                <w:szCs w:val="20"/>
              </w:rPr>
              <w:t>39.2</w:t>
            </w:r>
          </w:p>
          <w:p w14:paraId="54627DC1" w14:textId="50084AC6" w:rsidR="009404A9" w:rsidRPr="008652A3" w:rsidRDefault="009404A9" w:rsidP="009404A9">
            <w:pPr>
              <w:jc w:val="center"/>
              <w:rPr>
                <w:rFonts w:ascii="Arial" w:hAnsi="Arial" w:cs="Arial"/>
                <w:b w:val="0"/>
                <w:color w:val="000000" w:themeColor="text1"/>
                <w:sz w:val="20"/>
                <w:szCs w:val="20"/>
              </w:rPr>
            </w:pPr>
            <w:r w:rsidRPr="008652A3">
              <w:rPr>
                <w:rFonts w:ascii="Arial" w:hAnsi="Arial" w:cs="Arial"/>
                <w:b w:val="0"/>
                <w:color w:val="000000" w:themeColor="text1"/>
                <w:sz w:val="20"/>
                <w:szCs w:val="20"/>
              </w:rPr>
              <w:t>(n=187)</w:t>
            </w:r>
          </w:p>
        </w:tc>
      </w:tr>
      <w:tr w:rsidR="009404A9" w:rsidRPr="005A4DCE" w14:paraId="2AA8B2D1" w14:textId="77777777" w:rsidTr="004A59D2">
        <w:trPr>
          <w:cnfStyle w:val="000000100000" w:firstRow="0" w:lastRow="0" w:firstColumn="0" w:lastColumn="0" w:oddVBand="0" w:evenVBand="0" w:oddHBand="1" w:evenHBand="0" w:firstRowFirstColumn="0" w:firstRowLastColumn="0" w:lastRowFirstColumn="0" w:lastRowLastColumn="0"/>
          <w:trHeight w:hRule="exact" w:val="443"/>
        </w:trPr>
        <w:tc>
          <w:tcPr>
            <w:cnfStyle w:val="001000000000" w:firstRow="0" w:lastRow="0" w:firstColumn="1" w:lastColumn="0" w:oddVBand="0" w:evenVBand="0" w:oddHBand="0" w:evenHBand="0" w:firstRowFirstColumn="0" w:firstRowLastColumn="0" w:lastRowFirstColumn="0" w:lastRowLastColumn="0"/>
            <w:tcW w:w="603" w:type="pct"/>
            <w:tcBorders>
              <w:top w:val="nil"/>
              <w:bottom w:val="nil"/>
            </w:tcBorders>
            <w:shd w:val="clear" w:color="auto" w:fill="EAF1DD" w:themeFill="accent3" w:themeFillTint="33"/>
          </w:tcPr>
          <w:p w14:paraId="6AAB909B" w14:textId="12332B14" w:rsidR="009404A9" w:rsidRPr="005A4DCE" w:rsidRDefault="009404A9"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shd w:val="clear" w:color="auto" w:fill="EAF1DD" w:themeFill="accent3" w:themeFillTint="33"/>
          </w:tcPr>
          <w:p w14:paraId="52D78AE2" w14:textId="77777777" w:rsidR="009404A9" w:rsidRPr="005A4DCE" w:rsidRDefault="009404A9" w:rsidP="009404A9">
            <w:pPr>
              <w:pStyle w:val="TableParagraph"/>
              <w:spacing w:before="116"/>
              <w:ind w:left="93"/>
              <w:rPr>
                <w:rFonts w:ascii="Arial" w:eastAsia="Arial" w:hAnsi="Arial" w:cs="Arial"/>
                <w:color w:val="000000" w:themeColor="text1"/>
                <w:sz w:val="20"/>
                <w:szCs w:val="20"/>
              </w:rPr>
            </w:pPr>
            <w:r w:rsidRPr="005A4DCE">
              <w:rPr>
                <w:rFonts w:ascii="Arial"/>
                <w:color w:val="000000" w:themeColor="text1"/>
                <w:sz w:val="20"/>
              </w:rPr>
              <w:t>Smithridge</w:t>
            </w:r>
          </w:p>
        </w:tc>
        <w:tc>
          <w:tcPr>
            <w:cnfStyle w:val="000001000000" w:firstRow="0" w:lastRow="0" w:firstColumn="0" w:lastColumn="0" w:oddVBand="0" w:evenVBand="1" w:oddHBand="0" w:evenHBand="0" w:firstRowFirstColumn="0" w:firstRowLastColumn="0" w:lastRowFirstColumn="0" w:lastRowLastColumn="0"/>
            <w:tcW w:w="896" w:type="pct"/>
            <w:shd w:val="clear" w:color="auto" w:fill="EAF1DD" w:themeFill="accent3" w:themeFillTint="33"/>
          </w:tcPr>
          <w:p w14:paraId="10701630" w14:textId="77777777" w:rsidR="009404A9" w:rsidRPr="005A4DCE" w:rsidRDefault="009404A9" w:rsidP="009404A9">
            <w:pPr>
              <w:pStyle w:val="TableParagraph"/>
              <w:spacing w:before="111"/>
              <w:ind w:left="583"/>
              <w:rPr>
                <w:rFonts w:ascii="Arial" w:eastAsia="Arial" w:hAnsi="Arial" w:cs="Arial"/>
                <w:color w:val="000000" w:themeColor="text1"/>
                <w:sz w:val="20"/>
                <w:szCs w:val="20"/>
              </w:rPr>
            </w:pPr>
            <w:r w:rsidRPr="005A4DCE">
              <w:rPr>
                <w:rFonts w:ascii="Arial" w:eastAsia="Arial" w:hAnsi="Arial" w:cs="Arial"/>
                <w:color w:val="000000" w:themeColor="text1"/>
                <w:sz w:val="20"/>
                <w:szCs w:val="20"/>
              </w:rPr>
              <w:t>159,714</w:t>
            </w:r>
          </w:p>
        </w:tc>
        <w:tc>
          <w:tcPr>
            <w:cnfStyle w:val="000010000000" w:firstRow="0" w:lastRow="0" w:firstColumn="0" w:lastColumn="0" w:oddVBand="1" w:evenVBand="0" w:oddHBand="0" w:evenHBand="0" w:firstRowFirstColumn="0" w:firstRowLastColumn="0" w:lastRowFirstColumn="0" w:lastRowLastColumn="0"/>
            <w:tcW w:w="872" w:type="pct"/>
            <w:shd w:val="clear" w:color="auto" w:fill="EAF1DD" w:themeFill="accent3" w:themeFillTint="33"/>
            <w:vAlign w:val="center"/>
          </w:tcPr>
          <w:p w14:paraId="7C75E42D" w14:textId="5438814F"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191,481</w:t>
            </w:r>
          </w:p>
        </w:tc>
        <w:tc>
          <w:tcPr>
            <w:cnfStyle w:val="000001000000" w:firstRow="0" w:lastRow="0" w:firstColumn="0" w:lastColumn="0" w:oddVBand="0" w:evenVBand="1" w:oddHBand="0" w:evenHBand="0" w:firstRowFirstColumn="0" w:firstRowLastColumn="0" w:lastRowFirstColumn="0" w:lastRowLastColumn="0"/>
            <w:tcW w:w="818" w:type="pct"/>
            <w:shd w:val="clear" w:color="auto" w:fill="EAF1DD" w:themeFill="accent3" w:themeFillTint="33"/>
            <w:vAlign w:val="center"/>
          </w:tcPr>
          <w:p w14:paraId="370FD92C" w14:textId="631FD73F"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617</w:t>
            </w:r>
          </w:p>
        </w:tc>
        <w:tc>
          <w:tcPr>
            <w:cnfStyle w:val="000100000000" w:firstRow="0" w:lastRow="0" w:firstColumn="0" w:lastColumn="1" w:oddVBand="0" w:evenVBand="0" w:oddHBand="0" w:evenHBand="0" w:firstRowFirstColumn="0" w:firstRowLastColumn="0" w:lastRowFirstColumn="0" w:lastRowLastColumn="0"/>
            <w:tcW w:w="739" w:type="pct"/>
            <w:shd w:val="clear" w:color="auto" w:fill="EAF1DD" w:themeFill="accent3" w:themeFillTint="33"/>
            <w:vAlign w:val="center"/>
          </w:tcPr>
          <w:p w14:paraId="2EB3AA01"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44.9</w:t>
            </w:r>
          </w:p>
          <w:p w14:paraId="760B4D7D" w14:textId="00F8C6BB"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(n=289)</w:t>
            </w:r>
          </w:p>
        </w:tc>
      </w:tr>
      <w:tr w:rsidR="009404A9" w:rsidRPr="005A4DCE" w14:paraId="4E9FFB49" w14:textId="77777777" w:rsidTr="004A59D2">
        <w:trPr>
          <w:trHeight w:hRule="exact" w:val="442"/>
        </w:trPr>
        <w:tc>
          <w:tcPr>
            <w:cnfStyle w:val="001000000000" w:firstRow="0" w:lastRow="0" w:firstColumn="1" w:lastColumn="0" w:oddVBand="0" w:evenVBand="0" w:oddHBand="0" w:evenHBand="0" w:firstRowFirstColumn="0" w:firstRowLastColumn="0" w:lastRowFirstColumn="0" w:lastRowLastColumn="0"/>
            <w:tcW w:w="603" w:type="pct"/>
            <w:tcBorders>
              <w:top w:val="nil"/>
              <w:bottom w:val="nil"/>
            </w:tcBorders>
            <w:shd w:val="clear" w:color="auto" w:fill="EAF1DD" w:themeFill="accent3" w:themeFillTint="33"/>
          </w:tcPr>
          <w:p w14:paraId="24E0BFE3" w14:textId="3D8DB8D6" w:rsidR="009404A9" w:rsidRPr="005A4DCE" w:rsidRDefault="009404A9"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shd w:val="clear" w:color="auto" w:fill="EAF1DD" w:themeFill="accent3" w:themeFillTint="33"/>
          </w:tcPr>
          <w:p w14:paraId="5D2E37A3" w14:textId="77777777" w:rsidR="009404A9" w:rsidRPr="005A4DCE" w:rsidRDefault="009404A9" w:rsidP="009404A9">
            <w:pPr>
              <w:pStyle w:val="TableParagraph"/>
              <w:spacing w:before="110"/>
              <w:ind w:left="93"/>
              <w:rPr>
                <w:rFonts w:ascii="Arial" w:eastAsia="Arial" w:hAnsi="Arial" w:cs="Arial"/>
                <w:color w:val="000000" w:themeColor="text1"/>
                <w:sz w:val="20"/>
                <w:szCs w:val="20"/>
              </w:rPr>
            </w:pPr>
            <w:r w:rsidRPr="005A4DCE">
              <w:rPr>
                <w:rFonts w:ascii="Arial"/>
                <w:color w:val="000000" w:themeColor="text1"/>
                <w:sz w:val="20"/>
              </w:rPr>
              <w:t>Dilworth</w:t>
            </w:r>
            <w:r w:rsidRPr="005A4DCE">
              <w:rPr>
                <w:rFonts w:ascii="Arial"/>
                <w:color w:val="000000" w:themeColor="text1"/>
                <w:spacing w:val="-2"/>
                <w:sz w:val="20"/>
              </w:rPr>
              <w:t xml:space="preserve"> </w:t>
            </w:r>
            <w:r w:rsidRPr="005A4DCE">
              <w:rPr>
                <w:rFonts w:ascii="Arial"/>
                <w:color w:val="000000" w:themeColor="text1"/>
                <w:sz w:val="20"/>
              </w:rPr>
              <w:t>MS</w:t>
            </w:r>
          </w:p>
        </w:tc>
        <w:tc>
          <w:tcPr>
            <w:cnfStyle w:val="000001000000" w:firstRow="0" w:lastRow="0" w:firstColumn="0" w:lastColumn="0" w:oddVBand="0" w:evenVBand="1" w:oddHBand="0" w:evenHBand="0" w:firstRowFirstColumn="0" w:firstRowLastColumn="0" w:lastRowFirstColumn="0" w:lastRowLastColumn="0"/>
            <w:tcW w:w="896" w:type="pct"/>
            <w:shd w:val="clear" w:color="auto" w:fill="EAF1DD" w:themeFill="accent3" w:themeFillTint="33"/>
          </w:tcPr>
          <w:p w14:paraId="53130D38" w14:textId="77777777" w:rsidR="009404A9" w:rsidRPr="005A4DCE" w:rsidRDefault="009404A9" w:rsidP="009404A9">
            <w:pPr>
              <w:pStyle w:val="TableParagraph"/>
              <w:spacing w:before="105"/>
              <w:ind w:left="583"/>
              <w:rPr>
                <w:rFonts w:ascii="Arial" w:eastAsia="Arial" w:hAnsi="Arial" w:cs="Arial"/>
                <w:color w:val="000000" w:themeColor="text1"/>
                <w:sz w:val="20"/>
                <w:szCs w:val="20"/>
              </w:rPr>
            </w:pPr>
            <w:r w:rsidRPr="005A4DCE">
              <w:rPr>
                <w:rFonts w:ascii="Arial" w:eastAsia="Arial" w:hAnsi="Arial" w:cs="Arial"/>
                <w:color w:val="000000" w:themeColor="text1"/>
                <w:sz w:val="20"/>
                <w:szCs w:val="20"/>
              </w:rPr>
              <w:t>328,563</w:t>
            </w:r>
          </w:p>
        </w:tc>
        <w:tc>
          <w:tcPr>
            <w:cnfStyle w:val="000010000000" w:firstRow="0" w:lastRow="0" w:firstColumn="0" w:lastColumn="0" w:oddVBand="1" w:evenVBand="0" w:oddHBand="0" w:evenHBand="0" w:firstRowFirstColumn="0" w:firstRowLastColumn="0" w:lastRowFirstColumn="0" w:lastRowLastColumn="0"/>
            <w:tcW w:w="872" w:type="pct"/>
            <w:shd w:val="clear" w:color="auto" w:fill="EAF1DD" w:themeFill="accent3" w:themeFillTint="33"/>
            <w:vAlign w:val="center"/>
          </w:tcPr>
          <w:p w14:paraId="3F180984" w14:textId="16C59482"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397,226</w:t>
            </w:r>
          </w:p>
        </w:tc>
        <w:tc>
          <w:tcPr>
            <w:cnfStyle w:val="000001000000" w:firstRow="0" w:lastRow="0" w:firstColumn="0" w:lastColumn="0" w:oddVBand="0" w:evenVBand="1" w:oddHBand="0" w:evenHBand="0" w:firstRowFirstColumn="0" w:firstRowLastColumn="0" w:lastRowFirstColumn="0" w:lastRowLastColumn="0"/>
            <w:tcW w:w="818" w:type="pct"/>
            <w:shd w:val="clear" w:color="auto" w:fill="EAF1DD" w:themeFill="accent3" w:themeFillTint="33"/>
            <w:vAlign w:val="center"/>
          </w:tcPr>
          <w:p w14:paraId="1CEF07F8" w14:textId="38D01559"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712</w:t>
            </w:r>
          </w:p>
        </w:tc>
        <w:tc>
          <w:tcPr>
            <w:cnfStyle w:val="000100000000" w:firstRow="0" w:lastRow="0" w:firstColumn="0" w:lastColumn="1" w:oddVBand="0" w:evenVBand="0" w:oddHBand="0" w:evenHBand="0" w:firstRowFirstColumn="0" w:firstRowLastColumn="0" w:lastRowFirstColumn="0" w:lastRowLastColumn="0"/>
            <w:tcW w:w="739" w:type="pct"/>
            <w:shd w:val="clear" w:color="auto" w:fill="EAF1DD" w:themeFill="accent3" w:themeFillTint="33"/>
            <w:vAlign w:val="center"/>
          </w:tcPr>
          <w:p w14:paraId="7D731DA2"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21.8</w:t>
            </w:r>
          </w:p>
          <w:p w14:paraId="19117AC8" w14:textId="204D2B0F"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(n=155)</w:t>
            </w:r>
          </w:p>
        </w:tc>
      </w:tr>
      <w:tr w:rsidR="009404A9" w:rsidRPr="005A4DCE" w14:paraId="796F4301" w14:textId="77777777" w:rsidTr="004A59D2">
        <w:trPr>
          <w:cnfStyle w:val="000000100000" w:firstRow="0" w:lastRow="0" w:firstColumn="0" w:lastColumn="0" w:oddVBand="0" w:evenVBand="0" w:oddHBand="1" w:evenHBand="0" w:firstRowFirstColumn="0" w:firstRowLastColumn="0" w:lastRowFirstColumn="0" w:lastRowLastColumn="0"/>
          <w:trHeight w:hRule="exact" w:val="442"/>
        </w:trPr>
        <w:tc>
          <w:tcPr>
            <w:cnfStyle w:val="001000000000" w:firstRow="0" w:lastRow="0" w:firstColumn="1" w:lastColumn="0" w:oddVBand="0" w:evenVBand="0" w:oddHBand="0" w:evenHBand="0" w:firstRowFirstColumn="0" w:firstRowLastColumn="0" w:lastRowFirstColumn="0" w:lastRowLastColumn="0"/>
            <w:tcW w:w="603" w:type="pct"/>
            <w:tcBorders>
              <w:top w:val="nil"/>
              <w:bottom w:val="nil"/>
            </w:tcBorders>
            <w:shd w:val="clear" w:color="auto" w:fill="EAF1DD" w:themeFill="accent3" w:themeFillTint="33"/>
          </w:tcPr>
          <w:p w14:paraId="6A77F4EF" w14:textId="4444D932" w:rsidR="009404A9" w:rsidRPr="005A4DCE" w:rsidRDefault="009404A9"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shd w:val="clear" w:color="auto" w:fill="EAF1DD" w:themeFill="accent3" w:themeFillTint="33"/>
          </w:tcPr>
          <w:p w14:paraId="16FC77BA" w14:textId="77777777" w:rsidR="009404A9" w:rsidRPr="005A4DCE" w:rsidRDefault="009404A9" w:rsidP="009404A9">
            <w:pPr>
              <w:pStyle w:val="TableParagraph"/>
              <w:spacing w:before="110"/>
              <w:ind w:left="93"/>
              <w:rPr>
                <w:rFonts w:ascii="Arial" w:eastAsia="Arial" w:hAnsi="Arial" w:cs="Arial"/>
                <w:color w:val="000000" w:themeColor="text1"/>
                <w:sz w:val="20"/>
                <w:szCs w:val="20"/>
              </w:rPr>
            </w:pPr>
            <w:r w:rsidRPr="005A4DCE">
              <w:rPr>
                <w:rFonts w:ascii="Arial"/>
                <w:color w:val="000000" w:themeColor="text1"/>
                <w:sz w:val="20"/>
              </w:rPr>
              <w:t>Sparks</w:t>
            </w:r>
            <w:r w:rsidRPr="005A4DCE">
              <w:rPr>
                <w:rFonts w:ascii="Arial"/>
                <w:color w:val="000000" w:themeColor="text1"/>
                <w:spacing w:val="-4"/>
                <w:sz w:val="20"/>
              </w:rPr>
              <w:t xml:space="preserve"> </w:t>
            </w:r>
            <w:r w:rsidRPr="005A4DCE">
              <w:rPr>
                <w:rFonts w:ascii="Arial"/>
                <w:color w:val="000000" w:themeColor="text1"/>
                <w:sz w:val="20"/>
              </w:rPr>
              <w:t>MS</w:t>
            </w:r>
          </w:p>
        </w:tc>
        <w:tc>
          <w:tcPr>
            <w:cnfStyle w:val="000001000000" w:firstRow="0" w:lastRow="0" w:firstColumn="0" w:lastColumn="0" w:oddVBand="0" w:evenVBand="1" w:oddHBand="0" w:evenHBand="0" w:firstRowFirstColumn="0" w:firstRowLastColumn="0" w:lastRowFirstColumn="0" w:lastRowLastColumn="0"/>
            <w:tcW w:w="896" w:type="pct"/>
            <w:shd w:val="clear" w:color="auto" w:fill="EAF1DD" w:themeFill="accent3" w:themeFillTint="33"/>
          </w:tcPr>
          <w:p w14:paraId="39927E6F" w14:textId="77777777" w:rsidR="009404A9" w:rsidRPr="005A4DCE" w:rsidRDefault="009404A9" w:rsidP="009404A9">
            <w:pPr>
              <w:pStyle w:val="TableParagraph"/>
              <w:spacing w:before="105"/>
              <w:ind w:left="583"/>
              <w:rPr>
                <w:rFonts w:ascii="Arial" w:eastAsia="Arial" w:hAnsi="Arial" w:cs="Arial"/>
                <w:color w:val="000000" w:themeColor="text1"/>
                <w:sz w:val="20"/>
                <w:szCs w:val="20"/>
              </w:rPr>
            </w:pPr>
            <w:r w:rsidRPr="005A4DCE">
              <w:rPr>
                <w:rFonts w:ascii="Arial"/>
                <w:color w:val="000000" w:themeColor="text1"/>
                <w:sz w:val="20"/>
              </w:rPr>
              <w:t>572,210</w:t>
            </w:r>
          </w:p>
        </w:tc>
        <w:tc>
          <w:tcPr>
            <w:cnfStyle w:val="000010000000" w:firstRow="0" w:lastRow="0" w:firstColumn="0" w:lastColumn="0" w:oddVBand="1" w:evenVBand="0" w:oddHBand="0" w:evenHBand="0" w:firstRowFirstColumn="0" w:firstRowLastColumn="0" w:lastRowFirstColumn="0" w:lastRowLastColumn="0"/>
            <w:tcW w:w="872" w:type="pct"/>
            <w:shd w:val="clear" w:color="auto" w:fill="EAF1DD" w:themeFill="accent3" w:themeFillTint="33"/>
            <w:vAlign w:val="center"/>
          </w:tcPr>
          <w:p w14:paraId="4E3062C1" w14:textId="34DF0CC7"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666,313</w:t>
            </w:r>
          </w:p>
        </w:tc>
        <w:tc>
          <w:tcPr>
            <w:cnfStyle w:val="000001000000" w:firstRow="0" w:lastRow="0" w:firstColumn="0" w:lastColumn="0" w:oddVBand="0" w:evenVBand="1" w:oddHBand="0" w:evenHBand="0" w:firstRowFirstColumn="0" w:firstRowLastColumn="0" w:lastRowFirstColumn="0" w:lastRowLastColumn="0"/>
            <w:tcW w:w="818" w:type="pct"/>
            <w:shd w:val="clear" w:color="auto" w:fill="EAF1DD" w:themeFill="accent3" w:themeFillTint="33"/>
            <w:vAlign w:val="center"/>
          </w:tcPr>
          <w:p w14:paraId="4409441D" w14:textId="37560432"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769</w:t>
            </w:r>
          </w:p>
        </w:tc>
        <w:tc>
          <w:tcPr>
            <w:cnfStyle w:val="000100000000" w:firstRow="0" w:lastRow="0" w:firstColumn="0" w:lastColumn="1" w:oddVBand="0" w:evenVBand="0" w:oddHBand="0" w:evenHBand="0" w:firstRowFirstColumn="0" w:firstRowLastColumn="0" w:lastRowFirstColumn="0" w:lastRowLastColumn="0"/>
            <w:tcW w:w="739" w:type="pct"/>
            <w:shd w:val="clear" w:color="auto" w:fill="EAF1DD" w:themeFill="accent3" w:themeFillTint="33"/>
            <w:vAlign w:val="center"/>
          </w:tcPr>
          <w:p w14:paraId="6F268F5C"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27.4</w:t>
            </w:r>
          </w:p>
          <w:p w14:paraId="3286D391" w14:textId="5B109D90"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(n=211)</w:t>
            </w:r>
          </w:p>
        </w:tc>
      </w:tr>
      <w:tr w:rsidR="009404A9" w:rsidRPr="005A4DCE" w14:paraId="6C59DD5B" w14:textId="77777777" w:rsidTr="004A59D2">
        <w:trPr>
          <w:trHeight w:hRule="exact" w:val="452"/>
        </w:trPr>
        <w:tc>
          <w:tcPr>
            <w:cnfStyle w:val="001000000000" w:firstRow="0" w:lastRow="0" w:firstColumn="1" w:lastColumn="0" w:oddVBand="0" w:evenVBand="0" w:oddHBand="0" w:evenHBand="0" w:firstRowFirstColumn="0" w:firstRowLastColumn="0" w:lastRowFirstColumn="0" w:lastRowLastColumn="0"/>
            <w:tcW w:w="603" w:type="pct"/>
            <w:tcBorders>
              <w:top w:val="nil"/>
              <w:bottom w:val="single" w:sz="12" w:space="0" w:color="000000" w:themeColor="text1"/>
            </w:tcBorders>
            <w:shd w:val="clear" w:color="auto" w:fill="EAF1DD" w:themeFill="accent3" w:themeFillTint="33"/>
          </w:tcPr>
          <w:p w14:paraId="3C6A7BB1" w14:textId="3556B954" w:rsidR="009404A9" w:rsidRPr="005A4DCE" w:rsidRDefault="009404A9" w:rsidP="009404A9">
            <w:pPr>
              <w:jc w:val="cente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072" w:type="pct"/>
            <w:tcBorders>
              <w:top w:val="single" w:sz="4" w:space="0" w:color="7F7F7F" w:themeColor="text1" w:themeTint="80"/>
              <w:bottom w:val="single" w:sz="12" w:space="0" w:color="000000" w:themeColor="text1"/>
            </w:tcBorders>
            <w:shd w:val="clear" w:color="auto" w:fill="EAF1DD" w:themeFill="accent3" w:themeFillTint="33"/>
          </w:tcPr>
          <w:p w14:paraId="5C1818BB" w14:textId="77777777" w:rsidR="009404A9" w:rsidRPr="005A4DCE" w:rsidRDefault="009404A9" w:rsidP="009404A9">
            <w:pPr>
              <w:pStyle w:val="TableParagraph"/>
              <w:spacing w:before="110"/>
              <w:ind w:left="93"/>
              <w:rPr>
                <w:rFonts w:ascii="Arial" w:eastAsia="Arial" w:hAnsi="Arial" w:cs="Arial"/>
                <w:color w:val="000000" w:themeColor="text1"/>
                <w:sz w:val="20"/>
                <w:szCs w:val="20"/>
              </w:rPr>
            </w:pPr>
            <w:r w:rsidRPr="005A4DCE">
              <w:rPr>
                <w:rFonts w:ascii="Arial"/>
                <w:color w:val="000000" w:themeColor="text1"/>
                <w:sz w:val="20"/>
              </w:rPr>
              <w:t>Vaughn MS</w:t>
            </w:r>
          </w:p>
        </w:tc>
        <w:tc>
          <w:tcPr>
            <w:cnfStyle w:val="000001000000" w:firstRow="0" w:lastRow="0" w:firstColumn="0" w:lastColumn="0" w:oddVBand="0" w:evenVBand="1" w:oddHBand="0" w:evenHBand="0" w:firstRowFirstColumn="0" w:firstRowLastColumn="0" w:lastRowFirstColumn="0" w:lastRowLastColumn="0"/>
            <w:tcW w:w="896" w:type="pct"/>
            <w:tcBorders>
              <w:top w:val="single" w:sz="4" w:space="0" w:color="7F7F7F" w:themeColor="text1" w:themeTint="80"/>
              <w:bottom w:val="single" w:sz="12" w:space="0" w:color="000000" w:themeColor="text1"/>
            </w:tcBorders>
            <w:shd w:val="clear" w:color="auto" w:fill="EAF1DD" w:themeFill="accent3" w:themeFillTint="33"/>
          </w:tcPr>
          <w:p w14:paraId="0AF6F626" w14:textId="77777777" w:rsidR="009404A9" w:rsidRPr="005A4DCE" w:rsidRDefault="009404A9" w:rsidP="009404A9">
            <w:pPr>
              <w:pStyle w:val="TableParagraph"/>
              <w:spacing w:before="105"/>
              <w:ind w:left="583"/>
              <w:rPr>
                <w:rFonts w:ascii="Arial" w:eastAsia="Arial" w:hAnsi="Arial" w:cs="Arial"/>
                <w:color w:val="000000" w:themeColor="text1"/>
                <w:sz w:val="20"/>
                <w:szCs w:val="20"/>
              </w:rPr>
            </w:pPr>
            <w:r w:rsidRPr="005A4DCE">
              <w:rPr>
                <w:rFonts w:ascii="Arial"/>
                <w:color w:val="000000" w:themeColor="text1"/>
                <w:sz w:val="20"/>
              </w:rPr>
              <w:t>315,350</w:t>
            </w:r>
          </w:p>
        </w:tc>
        <w:tc>
          <w:tcPr>
            <w:cnfStyle w:val="000010000000" w:firstRow="0" w:lastRow="0" w:firstColumn="0" w:lastColumn="0" w:oddVBand="1" w:evenVBand="0" w:oddHBand="0" w:evenHBand="0" w:firstRowFirstColumn="0" w:firstRowLastColumn="0" w:lastRowFirstColumn="0" w:lastRowLastColumn="0"/>
            <w:tcW w:w="872" w:type="pct"/>
            <w:tcBorders>
              <w:top w:val="single" w:sz="4" w:space="0" w:color="7F7F7F" w:themeColor="text1" w:themeTint="80"/>
              <w:bottom w:val="single" w:sz="12" w:space="0" w:color="000000" w:themeColor="text1"/>
            </w:tcBorders>
            <w:shd w:val="clear" w:color="auto" w:fill="EAF1DD" w:themeFill="accent3" w:themeFillTint="33"/>
            <w:vAlign w:val="center"/>
          </w:tcPr>
          <w:p w14:paraId="65BF5326" w14:textId="6BFA080E"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275,718</w:t>
            </w:r>
          </w:p>
        </w:tc>
        <w:tc>
          <w:tcPr>
            <w:cnfStyle w:val="000001000000" w:firstRow="0" w:lastRow="0" w:firstColumn="0" w:lastColumn="0" w:oddVBand="0" w:evenVBand="1" w:oddHBand="0" w:evenHBand="0" w:firstRowFirstColumn="0" w:firstRowLastColumn="0" w:lastRowFirstColumn="0" w:lastRowLastColumn="0"/>
            <w:tcW w:w="818" w:type="pct"/>
            <w:tcBorders>
              <w:top w:val="single" w:sz="4" w:space="0" w:color="7F7F7F" w:themeColor="text1" w:themeTint="80"/>
              <w:bottom w:val="single" w:sz="12" w:space="0" w:color="000000" w:themeColor="text1"/>
            </w:tcBorders>
            <w:shd w:val="clear" w:color="auto" w:fill="EAF1DD" w:themeFill="accent3" w:themeFillTint="33"/>
            <w:vAlign w:val="center"/>
          </w:tcPr>
          <w:p w14:paraId="3F4DC142" w14:textId="3DA81179" w:rsidR="009404A9" w:rsidRPr="005A4DCE" w:rsidRDefault="009404A9" w:rsidP="009404A9">
            <w:pPr>
              <w:jc w:val="center"/>
              <w:rPr>
                <w:rFonts w:ascii="Arial" w:hAnsi="Arial" w:cs="Arial"/>
                <w:color w:val="000000" w:themeColor="text1"/>
                <w:sz w:val="20"/>
                <w:szCs w:val="20"/>
              </w:rPr>
            </w:pPr>
            <w:r>
              <w:rPr>
                <w:rFonts w:ascii="Arial" w:hAnsi="Arial" w:cs="Arial"/>
                <w:color w:val="000000" w:themeColor="text1"/>
                <w:sz w:val="20"/>
                <w:szCs w:val="20"/>
              </w:rPr>
              <w:t>602</w:t>
            </w:r>
          </w:p>
        </w:tc>
        <w:tc>
          <w:tcPr>
            <w:cnfStyle w:val="000100000000" w:firstRow="0" w:lastRow="0" w:firstColumn="0" w:lastColumn="1" w:oddVBand="0" w:evenVBand="0" w:oddHBand="0" w:evenHBand="0" w:firstRowFirstColumn="0" w:firstRowLastColumn="0" w:lastRowFirstColumn="0" w:lastRowLastColumn="0"/>
            <w:tcW w:w="739" w:type="pct"/>
            <w:tcBorders>
              <w:top w:val="single" w:sz="4" w:space="0" w:color="7F7F7F" w:themeColor="text1" w:themeTint="80"/>
              <w:bottom w:val="single" w:sz="12" w:space="0" w:color="000000" w:themeColor="text1"/>
            </w:tcBorders>
            <w:shd w:val="clear" w:color="auto" w:fill="EAF1DD" w:themeFill="accent3" w:themeFillTint="33"/>
            <w:vAlign w:val="center"/>
          </w:tcPr>
          <w:p w14:paraId="55AFF94A" w14:textId="77777777" w:rsidR="009404A9"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27.2</w:t>
            </w:r>
          </w:p>
          <w:p w14:paraId="24FBD652" w14:textId="7A82AFFA" w:rsidR="009404A9" w:rsidRPr="008652A3" w:rsidRDefault="009404A9" w:rsidP="009404A9">
            <w:pPr>
              <w:jc w:val="center"/>
              <w:rPr>
                <w:rFonts w:ascii="Arial" w:hAnsi="Arial" w:cs="Arial"/>
                <w:b w:val="0"/>
                <w:color w:val="000000" w:themeColor="text1"/>
                <w:sz w:val="20"/>
                <w:szCs w:val="20"/>
              </w:rPr>
            </w:pPr>
            <w:r>
              <w:rPr>
                <w:rFonts w:ascii="Arial" w:hAnsi="Arial" w:cs="Arial"/>
                <w:b w:val="0"/>
                <w:color w:val="000000" w:themeColor="text1"/>
                <w:sz w:val="20"/>
                <w:szCs w:val="20"/>
              </w:rPr>
              <w:t>(n=164)</w:t>
            </w:r>
          </w:p>
        </w:tc>
      </w:tr>
      <w:tr w:rsidR="009404A9" w:rsidRPr="005A4DCE" w14:paraId="139F8ACC" w14:textId="77777777" w:rsidTr="004A59D2">
        <w:trPr>
          <w:cnfStyle w:val="010000000000" w:firstRow="0" w:lastRow="1" w:firstColumn="0" w:lastColumn="0" w:oddVBand="0" w:evenVBand="0" w:oddHBand="0"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603" w:type="pct"/>
            <w:tcBorders>
              <w:top w:val="single" w:sz="12" w:space="0" w:color="000000" w:themeColor="text1"/>
            </w:tcBorders>
            <w:shd w:val="clear" w:color="auto" w:fill="DBE5F1" w:themeFill="accent1" w:themeFillTint="33"/>
            <w:vAlign w:val="center"/>
          </w:tcPr>
          <w:p w14:paraId="4E8DD688" w14:textId="5AFB6C9D" w:rsidR="009404A9" w:rsidRPr="005A4DCE" w:rsidRDefault="009404A9" w:rsidP="009404A9">
            <w:pPr>
              <w:jc w:val="center"/>
              <w:rPr>
                <w:color w:val="000000" w:themeColor="text1"/>
              </w:rPr>
            </w:pPr>
            <w:r w:rsidRPr="005A4DCE">
              <w:rPr>
                <w:rFonts w:ascii="Arial"/>
                <w:color w:val="000000" w:themeColor="text1"/>
              </w:rPr>
              <w:t>TOTAL:</w:t>
            </w:r>
          </w:p>
        </w:tc>
        <w:tc>
          <w:tcPr>
            <w:cnfStyle w:val="000010000000" w:firstRow="0" w:lastRow="0" w:firstColumn="0" w:lastColumn="0" w:oddVBand="1" w:evenVBand="0" w:oddHBand="0" w:evenHBand="0" w:firstRowFirstColumn="0" w:firstRowLastColumn="0" w:lastRowFirstColumn="0" w:lastRowLastColumn="0"/>
            <w:tcW w:w="1072" w:type="pct"/>
            <w:tcBorders>
              <w:top w:val="single" w:sz="12" w:space="0" w:color="000000" w:themeColor="text1"/>
            </w:tcBorders>
            <w:shd w:val="clear" w:color="auto" w:fill="DBE5F1" w:themeFill="accent1" w:themeFillTint="33"/>
            <w:vAlign w:val="center"/>
          </w:tcPr>
          <w:p w14:paraId="326BFD98" w14:textId="02F70CA2" w:rsidR="009404A9" w:rsidRPr="005A4DCE" w:rsidRDefault="009404A9" w:rsidP="009404A9">
            <w:pPr>
              <w:pStyle w:val="TableParagraph"/>
              <w:jc w:val="center"/>
              <w:rPr>
                <w:rFonts w:ascii="Arial" w:eastAsia="Arial" w:hAnsi="Arial" w:cs="Arial"/>
                <w:color w:val="000000" w:themeColor="text1"/>
              </w:rPr>
            </w:pPr>
            <w:r w:rsidRPr="005A4DCE">
              <w:rPr>
                <w:rFonts w:ascii="Arial" w:eastAsia="Arial" w:hAnsi="Arial" w:cs="Arial"/>
                <w:color w:val="000000" w:themeColor="text1"/>
              </w:rPr>
              <w:t>24 Zoom Schools</w:t>
            </w:r>
          </w:p>
        </w:tc>
        <w:tc>
          <w:tcPr>
            <w:cnfStyle w:val="000001000000" w:firstRow="0" w:lastRow="0" w:firstColumn="0" w:lastColumn="0" w:oddVBand="0" w:evenVBand="1" w:oddHBand="0" w:evenHBand="0" w:firstRowFirstColumn="0" w:firstRowLastColumn="0" w:lastRowFirstColumn="0" w:lastRowLastColumn="0"/>
            <w:tcW w:w="896" w:type="pct"/>
            <w:tcBorders>
              <w:top w:val="single" w:sz="12" w:space="0" w:color="000000" w:themeColor="text1"/>
            </w:tcBorders>
            <w:shd w:val="clear" w:color="auto" w:fill="DBE5F1" w:themeFill="accent1" w:themeFillTint="33"/>
            <w:vAlign w:val="center"/>
          </w:tcPr>
          <w:p w14:paraId="5093BFFF" w14:textId="4E892D1A" w:rsidR="009404A9" w:rsidRPr="005A4DCE" w:rsidRDefault="009404A9" w:rsidP="009404A9">
            <w:pPr>
              <w:pStyle w:val="TableParagraph"/>
              <w:ind w:left="444"/>
              <w:jc w:val="center"/>
              <w:rPr>
                <w:rFonts w:ascii="Arial" w:eastAsia="Arial" w:hAnsi="Arial" w:cs="Arial"/>
                <w:color w:val="000000" w:themeColor="text1"/>
              </w:rPr>
            </w:pPr>
            <w:r>
              <w:rPr>
                <w:rFonts w:ascii="Arial"/>
                <w:color w:val="000000" w:themeColor="text1"/>
              </w:rPr>
              <w:t>$5,680,091</w:t>
            </w:r>
          </w:p>
        </w:tc>
        <w:tc>
          <w:tcPr>
            <w:cnfStyle w:val="000010000000" w:firstRow="0" w:lastRow="0" w:firstColumn="0" w:lastColumn="0" w:oddVBand="1" w:evenVBand="0" w:oddHBand="0" w:evenHBand="0" w:firstRowFirstColumn="0" w:firstRowLastColumn="0" w:lastRowFirstColumn="0" w:lastRowLastColumn="0"/>
            <w:tcW w:w="872" w:type="pct"/>
            <w:tcBorders>
              <w:top w:val="single" w:sz="12" w:space="0" w:color="000000" w:themeColor="text1"/>
            </w:tcBorders>
            <w:shd w:val="clear" w:color="auto" w:fill="DBE5F1" w:themeFill="accent1" w:themeFillTint="33"/>
            <w:vAlign w:val="center"/>
          </w:tcPr>
          <w:p w14:paraId="44C935AB" w14:textId="0BCEF5C1" w:rsidR="009404A9" w:rsidRPr="005A4DCE" w:rsidRDefault="006E7538" w:rsidP="009404A9">
            <w:pPr>
              <w:pStyle w:val="TableParagraph"/>
              <w:jc w:val="center"/>
              <w:rPr>
                <w:rFonts w:ascii="Arial"/>
                <w:color w:val="000000" w:themeColor="text1"/>
              </w:rPr>
            </w:pPr>
            <w:r>
              <w:rPr>
                <w:rFonts w:ascii="Arial"/>
                <w:color w:val="000000" w:themeColor="text1"/>
              </w:rPr>
              <w:t>$</w:t>
            </w:r>
            <w:r w:rsidR="009404A9">
              <w:rPr>
                <w:rFonts w:ascii="Arial"/>
                <w:color w:val="000000" w:themeColor="text1"/>
              </w:rPr>
              <w:t>7,336,115</w:t>
            </w:r>
          </w:p>
        </w:tc>
        <w:tc>
          <w:tcPr>
            <w:cnfStyle w:val="000001000000" w:firstRow="0" w:lastRow="0" w:firstColumn="0" w:lastColumn="0" w:oddVBand="0" w:evenVBand="1" w:oddHBand="0" w:evenHBand="0" w:firstRowFirstColumn="0" w:firstRowLastColumn="0" w:lastRowFirstColumn="0" w:lastRowLastColumn="0"/>
            <w:tcW w:w="818" w:type="pct"/>
            <w:tcBorders>
              <w:top w:val="single" w:sz="12" w:space="0" w:color="000000" w:themeColor="text1"/>
            </w:tcBorders>
            <w:shd w:val="clear" w:color="auto" w:fill="DBE5F1" w:themeFill="accent1" w:themeFillTint="33"/>
            <w:vAlign w:val="center"/>
          </w:tcPr>
          <w:p w14:paraId="4F397DAA" w14:textId="46F8DA31" w:rsidR="009404A9" w:rsidRPr="005A4DCE" w:rsidRDefault="009404A9" w:rsidP="009404A9">
            <w:pPr>
              <w:pStyle w:val="TableParagraph"/>
              <w:jc w:val="center"/>
              <w:rPr>
                <w:rFonts w:ascii="Arial" w:eastAsia="Arial" w:hAnsi="Arial" w:cs="Arial"/>
                <w:color w:val="000000" w:themeColor="text1"/>
              </w:rPr>
            </w:pPr>
            <w:r>
              <w:rPr>
                <w:rFonts w:ascii="Arial" w:eastAsia="Arial" w:hAnsi="Arial" w:cs="Arial"/>
                <w:color w:val="000000" w:themeColor="text1"/>
              </w:rPr>
              <w:t>11,186</w:t>
            </w:r>
          </w:p>
        </w:tc>
        <w:tc>
          <w:tcPr>
            <w:cnfStyle w:val="000100000000" w:firstRow="0" w:lastRow="0" w:firstColumn="0" w:lastColumn="1" w:oddVBand="0" w:evenVBand="0" w:oddHBand="0" w:evenHBand="0" w:firstRowFirstColumn="0" w:firstRowLastColumn="0" w:lastRowFirstColumn="0" w:lastRowLastColumn="0"/>
            <w:tcW w:w="739" w:type="pct"/>
            <w:tcBorders>
              <w:top w:val="single" w:sz="12" w:space="0" w:color="000000" w:themeColor="text1"/>
            </w:tcBorders>
            <w:shd w:val="clear" w:color="auto" w:fill="DBE5F1" w:themeFill="accent1" w:themeFillTint="33"/>
            <w:vAlign w:val="center"/>
          </w:tcPr>
          <w:p w14:paraId="6B96CF67" w14:textId="6D8C6988" w:rsidR="009404A9" w:rsidRPr="002753D9" w:rsidRDefault="009404A9" w:rsidP="009404A9">
            <w:pPr>
              <w:pStyle w:val="TableParagraph"/>
              <w:ind w:left="19"/>
              <w:jc w:val="center"/>
              <w:rPr>
                <w:rFonts w:ascii="Arial" w:eastAsia="Arial" w:hAnsi="Arial" w:cs="Arial"/>
                <w:color w:val="000000" w:themeColor="text1"/>
              </w:rPr>
            </w:pPr>
            <w:r w:rsidRPr="002753D9">
              <w:rPr>
                <w:rFonts w:ascii="Arial" w:eastAsia="Arial" w:hAnsi="Arial" w:cs="Arial"/>
                <w:color w:val="000000" w:themeColor="text1"/>
              </w:rPr>
              <w:t>36.6%</w:t>
            </w:r>
          </w:p>
        </w:tc>
      </w:tr>
    </w:tbl>
    <w:p w14:paraId="27CA0048" w14:textId="77777777" w:rsidR="00FA5BA1" w:rsidRDefault="00FA5BA1" w:rsidP="003D02F6">
      <w:pPr>
        <w:pStyle w:val="BodyText"/>
        <w:ind w:left="0"/>
        <w:rPr>
          <w:color w:val="000000" w:themeColor="text1"/>
        </w:rPr>
      </w:pPr>
      <w:bookmarkStart w:id="0" w:name="_bookmark1"/>
      <w:bookmarkEnd w:id="0"/>
    </w:p>
    <w:p w14:paraId="0D66F55B" w14:textId="29542ADA" w:rsidR="00194673" w:rsidRPr="005A4DCE" w:rsidRDefault="003C2539" w:rsidP="003D02F6">
      <w:pPr>
        <w:pStyle w:val="BodyText"/>
        <w:ind w:left="0"/>
        <w:rPr>
          <w:color w:val="000000" w:themeColor="text1"/>
        </w:rPr>
      </w:pPr>
      <w:r w:rsidRPr="005A4DCE">
        <w:rPr>
          <w:color w:val="000000" w:themeColor="text1"/>
        </w:rPr>
        <w:t xml:space="preserve">Zoom schools play a critical part in supporting </w:t>
      </w:r>
      <w:r w:rsidRPr="005A4DCE">
        <w:rPr>
          <w:rFonts w:cs="Arial"/>
          <w:i/>
          <w:color w:val="000000" w:themeColor="text1"/>
        </w:rPr>
        <w:t xml:space="preserve">Nevada’s </w:t>
      </w:r>
      <w:r w:rsidR="0064025C">
        <w:rPr>
          <w:rFonts w:cs="Arial"/>
          <w:i/>
          <w:color w:val="000000" w:themeColor="text1"/>
        </w:rPr>
        <w:t>SB</w:t>
      </w:r>
      <w:r w:rsidR="00DC7BB4">
        <w:rPr>
          <w:rFonts w:cs="Arial"/>
          <w:i/>
          <w:color w:val="000000" w:themeColor="text1"/>
        </w:rPr>
        <w:t xml:space="preserve">391 Read by Grade Three, </w:t>
      </w:r>
      <w:r w:rsidR="00997F2B" w:rsidRPr="00997F2B">
        <w:rPr>
          <w:color w:val="000000" w:themeColor="text1"/>
        </w:rPr>
        <w:t xml:space="preserve">legislation </w:t>
      </w:r>
      <w:r w:rsidRPr="005A4DCE">
        <w:rPr>
          <w:color w:val="000000" w:themeColor="text1"/>
        </w:rPr>
        <w:t xml:space="preserve">designed to </w:t>
      </w:r>
      <w:r w:rsidRPr="005A4DCE">
        <w:rPr>
          <w:rFonts w:cs="Arial"/>
          <w:color w:val="000000" w:themeColor="text1"/>
        </w:rPr>
        <w:t xml:space="preserve">ensure </w:t>
      </w:r>
      <w:r w:rsidRPr="005A4DCE">
        <w:rPr>
          <w:color w:val="000000" w:themeColor="text1"/>
        </w:rPr>
        <w:t>all students will be able to read proficiently by</w:t>
      </w:r>
      <w:r w:rsidRPr="005A4DCE">
        <w:rPr>
          <w:color w:val="000000" w:themeColor="text1"/>
          <w:spacing w:val="-10"/>
        </w:rPr>
        <w:t xml:space="preserve"> </w:t>
      </w:r>
      <w:r w:rsidRPr="005A4DCE">
        <w:rPr>
          <w:color w:val="000000" w:themeColor="text1"/>
        </w:rPr>
        <w:t>the end</w:t>
      </w:r>
      <w:r w:rsidRPr="005A4DCE">
        <w:rPr>
          <w:color w:val="000000" w:themeColor="text1"/>
          <w:spacing w:val="1"/>
        </w:rPr>
        <w:t xml:space="preserve"> </w:t>
      </w:r>
      <w:r w:rsidRPr="005A4DCE">
        <w:rPr>
          <w:color w:val="000000" w:themeColor="text1"/>
        </w:rPr>
        <w:t>of</w:t>
      </w:r>
      <w:r w:rsidR="00997F2B">
        <w:rPr>
          <w:color w:val="000000" w:themeColor="text1"/>
        </w:rPr>
        <w:t xml:space="preserve"> Grade 3</w:t>
      </w:r>
      <w:r w:rsidRPr="005A4DCE">
        <w:rPr>
          <w:color w:val="000000" w:themeColor="text1"/>
        </w:rPr>
        <w:t>.</w:t>
      </w:r>
      <w:r w:rsidRPr="005A4DCE">
        <w:rPr>
          <w:color w:val="000000" w:themeColor="text1"/>
          <w:spacing w:val="1"/>
        </w:rPr>
        <w:t xml:space="preserve"> </w:t>
      </w:r>
      <w:r w:rsidRPr="005A4DCE">
        <w:rPr>
          <w:color w:val="000000" w:themeColor="text1"/>
        </w:rPr>
        <w:t>Below</w:t>
      </w:r>
      <w:r w:rsidRPr="005A4DCE">
        <w:rPr>
          <w:color w:val="000000" w:themeColor="text1"/>
          <w:spacing w:val="-5"/>
        </w:rPr>
        <w:t xml:space="preserve"> </w:t>
      </w:r>
      <w:r w:rsidRPr="005A4DCE">
        <w:rPr>
          <w:color w:val="000000" w:themeColor="text1"/>
        </w:rPr>
        <w:t>are</w:t>
      </w:r>
      <w:r w:rsidRPr="005A4DCE">
        <w:rPr>
          <w:color w:val="000000" w:themeColor="text1"/>
          <w:spacing w:val="-1"/>
        </w:rPr>
        <w:t xml:space="preserve"> </w:t>
      </w:r>
      <w:r w:rsidRPr="005A4DCE">
        <w:rPr>
          <w:color w:val="000000" w:themeColor="text1"/>
        </w:rPr>
        <w:t>descriptions</w:t>
      </w:r>
      <w:r w:rsidRPr="005A4DCE">
        <w:rPr>
          <w:color w:val="000000" w:themeColor="text1"/>
          <w:spacing w:val="-6"/>
        </w:rPr>
        <w:t xml:space="preserve"> </w:t>
      </w:r>
      <w:r w:rsidRPr="005A4DCE">
        <w:rPr>
          <w:color w:val="000000" w:themeColor="text1"/>
        </w:rPr>
        <w:t>and</w:t>
      </w:r>
      <w:r w:rsidRPr="005A4DCE">
        <w:rPr>
          <w:color w:val="000000" w:themeColor="text1"/>
          <w:spacing w:val="-12"/>
        </w:rPr>
        <w:t xml:space="preserve"> </w:t>
      </w:r>
      <w:r w:rsidRPr="005A4DCE">
        <w:rPr>
          <w:color w:val="000000" w:themeColor="text1"/>
          <w:spacing w:val="-4"/>
        </w:rPr>
        <w:t>highlights</w:t>
      </w:r>
      <w:r w:rsidRPr="005A4DCE">
        <w:rPr>
          <w:color w:val="000000" w:themeColor="text1"/>
          <w:spacing w:val="-11"/>
        </w:rPr>
        <w:t xml:space="preserve"> </w:t>
      </w:r>
      <w:r w:rsidRPr="005A4DCE">
        <w:rPr>
          <w:color w:val="000000" w:themeColor="text1"/>
        </w:rPr>
        <w:t>of</w:t>
      </w:r>
      <w:r w:rsidRPr="005A4DCE">
        <w:rPr>
          <w:color w:val="000000" w:themeColor="text1"/>
          <w:spacing w:val="2"/>
        </w:rPr>
        <w:t xml:space="preserve"> </w:t>
      </w:r>
      <w:r w:rsidRPr="005A4DCE">
        <w:rPr>
          <w:color w:val="000000" w:themeColor="text1"/>
        </w:rPr>
        <w:t>the</w:t>
      </w:r>
      <w:r w:rsidRPr="005A4DCE">
        <w:rPr>
          <w:color w:val="000000" w:themeColor="text1"/>
          <w:spacing w:val="-6"/>
        </w:rPr>
        <w:t xml:space="preserve"> </w:t>
      </w:r>
      <w:r w:rsidR="00DE25FF">
        <w:rPr>
          <w:color w:val="000000" w:themeColor="text1"/>
          <w:spacing w:val="-6"/>
        </w:rPr>
        <w:t xml:space="preserve">Zoom </w:t>
      </w:r>
      <w:r w:rsidRPr="005A4DCE">
        <w:rPr>
          <w:color w:val="000000" w:themeColor="text1"/>
        </w:rPr>
        <w:t>program</w:t>
      </w:r>
      <w:r w:rsidRPr="005A4DCE">
        <w:rPr>
          <w:color w:val="000000" w:themeColor="text1"/>
          <w:spacing w:val="-6"/>
        </w:rPr>
        <w:t xml:space="preserve"> </w:t>
      </w:r>
      <w:r w:rsidRPr="005A4DCE">
        <w:rPr>
          <w:color w:val="000000" w:themeColor="text1"/>
          <w:spacing w:val="-7"/>
        </w:rPr>
        <w:t>structure</w:t>
      </w:r>
      <w:r w:rsidRPr="005A4DCE">
        <w:rPr>
          <w:color w:val="000000" w:themeColor="text1"/>
          <w:spacing w:val="-21"/>
        </w:rPr>
        <w:t xml:space="preserve"> </w:t>
      </w:r>
      <w:r w:rsidRPr="005A4DCE">
        <w:rPr>
          <w:color w:val="000000" w:themeColor="text1"/>
          <w:spacing w:val="-4"/>
        </w:rPr>
        <w:t>and</w:t>
      </w:r>
      <w:r w:rsidRPr="005A4DCE">
        <w:rPr>
          <w:color w:val="000000" w:themeColor="text1"/>
          <w:spacing w:val="-16"/>
        </w:rPr>
        <w:t xml:space="preserve"> </w:t>
      </w:r>
      <w:r w:rsidRPr="005A4DCE">
        <w:rPr>
          <w:color w:val="000000" w:themeColor="text1"/>
        </w:rPr>
        <w:t xml:space="preserve">design, </w:t>
      </w:r>
      <w:r w:rsidRPr="005A4DCE">
        <w:rPr>
          <w:color w:val="000000" w:themeColor="text1"/>
          <w:spacing w:val="-4"/>
        </w:rPr>
        <w:t>including</w:t>
      </w:r>
      <w:r w:rsidRPr="005A4DCE">
        <w:rPr>
          <w:color w:val="000000" w:themeColor="text1"/>
        </w:rPr>
        <w:t xml:space="preserve"> program costs, number of students receiving services, cost-per-student, </w:t>
      </w:r>
      <w:r w:rsidRPr="005A4DCE">
        <w:rPr>
          <w:color w:val="000000" w:themeColor="text1"/>
          <w:spacing w:val="-4"/>
        </w:rPr>
        <w:t xml:space="preserve">evidence </w:t>
      </w:r>
      <w:r w:rsidRPr="005A4DCE">
        <w:rPr>
          <w:color w:val="000000" w:themeColor="text1"/>
        </w:rPr>
        <w:t>of</w:t>
      </w:r>
      <w:r w:rsidRPr="005A4DCE">
        <w:rPr>
          <w:color w:val="000000" w:themeColor="text1"/>
          <w:spacing w:val="-7"/>
        </w:rPr>
        <w:t xml:space="preserve"> </w:t>
      </w:r>
      <w:r w:rsidRPr="005A4DCE">
        <w:rPr>
          <w:color w:val="000000" w:themeColor="text1"/>
        </w:rPr>
        <w:t>program successes,</w:t>
      </w:r>
      <w:r w:rsidRPr="005A4DCE">
        <w:rPr>
          <w:color w:val="000000" w:themeColor="text1"/>
          <w:spacing w:val="1"/>
        </w:rPr>
        <w:t xml:space="preserve"> </w:t>
      </w:r>
      <w:r w:rsidRPr="005A4DCE">
        <w:rPr>
          <w:color w:val="000000" w:themeColor="text1"/>
        </w:rPr>
        <w:t>and</w:t>
      </w:r>
      <w:r w:rsidRPr="005A4DCE">
        <w:rPr>
          <w:color w:val="000000" w:themeColor="text1"/>
          <w:spacing w:val="-3"/>
        </w:rPr>
        <w:t xml:space="preserve"> </w:t>
      </w:r>
      <w:r w:rsidRPr="005A4DCE">
        <w:rPr>
          <w:color w:val="000000" w:themeColor="text1"/>
        </w:rPr>
        <w:t>data</w:t>
      </w:r>
      <w:r w:rsidRPr="005A4DCE">
        <w:rPr>
          <w:color w:val="000000" w:themeColor="text1"/>
          <w:spacing w:val="-3"/>
        </w:rPr>
        <w:t xml:space="preserve"> </w:t>
      </w:r>
      <w:r w:rsidRPr="005A4DCE">
        <w:rPr>
          <w:color w:val="000000" w:themeColor="text1"/>
        </w:rPr>
        <w:t>sources</w:t>
      </w:r>
      <w:r w:rsidRPr="005A4DCE">
        <w:rPr>
          <w:color w:val="000000" w:themeColor="text1"/>
          <w:spacing w:val="-1"/>
        </w:rPr>
        <w:t xml:space="preserve"> </w:t>
      </w:r>
      <w:r w:rsidRPr="005A4DCE">
        <w:rPr>
          <w:color w:val="000000" w:themeColor="text1"/>
        </w:rPr>
        <w:t>used</w:t>
      </w:r>
      <w:r w:rsidRPr="005A4DCE">
        <w:rPr>
          <w:color w:val="000000" w:themeColor="text1"/>
          <w:spacing w:val="-3"/>
        </w:rPr>
        <w:t xml:space="preserve"> </w:t>
      </w:r>
      <w:r w:rsidRPr="005A4DCE">
        <w:rPr>
          <w:color w:val="000000" w:themeColor="text1"/>
        </w:rPr>
        <w:t>to</w:t>
      </w:r>
      <w:r w:rsidRPr="005A4DCE">
        <w:rPr>
          <w:color w:val="000000" w:themeColor="text1"/>
          <w:spacing w:val="-3"/>
        </w:rPr>
        <w:t xml:space="preserve"> </w:t>
      </w:r>
      <w:r w:rsidRPr="005A4DCE">
        <w:rPr>
          <w:color w:val="000000" w:themeColor="text1"/>
        </w:rPr>
        <w:t>monitor effectiveness</w:t>
      </w:r>
      <w:r w:rsidRPr="005A4DCE">
        <w:rPr>
          <w:color w:val="000000" w:themeColor="text1"/>
          <w:spacing w:val="-1"/>
        </w:rPr>
        <w:t xml:space="preserve"> </w:t>
      </w:r>
      <w:r w:rsidRPr="005A4DCE">
        <w:rPr>
          <w:color w:val="000000" w:themeColor="text1"/>
        </w:rPr>
        <w:t>and</w:t>
      </w:r>
      <w:r w:rsidRPr="005A4DCE">
        <w:rPr>
          <w:color w:val="000000" w:themeColor="text1"/>
          <w:spacing w:val="-3"/>
        </w:rPr>
        <w:t xml:space="preserve"> </w:t>
      </w:r>
      <w:r w:rsidRPr="005A4DCE">
        <w:rPr>
          <w:color w:val="000000" w:themeColor="text1"/>
        </w:rPr>
        <w:t>for</w:t>
      </w:r>
      <w:r w:rsidRPr="005A4DCE">
        <w:rPr>
          <w:color w:val="000000" w:themeColor="text1"/>
          <w:spacing w:val="-5"/>
        </w:rPr>
        <w:t xml:space="preserve"> </w:t>
      </w:r>
      <w:r w:rsidRPr="005A4DCE">
        <w:rPr>
          <w:color w:val="000000" w:themeColor="text1"/>
        </w:rPr>
        <w:t>ongoing</w:t>
      </w:r>
      <w:r w:rsidRPr="005A4DCE">
        <w:rPr>
          <w:color w:val="000000" w:themeColor="text1"/>
          <w:spacing w:val="-28"/>
        </w:rPr>
        <w:t xml:space="preserve"> </w:t>
      </w:r>
      <w:r w:rsidRPr="005A4DCE">
        <w:rPr>
          <w:color w:val="000000" w:themeColor="text1"/>
          <w:spacing w:val="-3"/>
        </w:rPr>
        <w:t>Zoom</w:t>
      </w:r>
      <w:r w:rsidRPr="005A4DCE">
        <w:rPr>
          <w:color w:val="000000" w:themeColor="text1"/>
          <w:spacing w:val="-4"/>
        </w:rPr>
        <w:t xml:space="preserve"> </w:t>
      </w:r>
      <w:r w:rsidRPr="005A4DCE">
        <w:rPr>
          <w:color w:val="000000" w:themeColor="text1"/>
        </w:rPr>
        <w:t>program evaluation.</w:t>
      </w:r>
    </w:p>
    <w:p w14:paraId="41DF6A1E" w14:textId="77777777" w:rsidR="00194673" w:rsidRPr="005A4DCE" w:rsidRDefault="00194673" w:rsidP="003D02F6">
      <w:pPr>
        <w:rPr>
          <w:color w:val="000000" w:themeColor="text1"/>
        </w:rPr>
      </w:pPr>
    </w:p>
    <w:p w14:paraId="32F6D45F" w14:textId="77777777" w:rsidR="00194673" w:rsidRPr="005A4DCE" w:rsidRDefault="003C2539" w:rsidP="00CE4912">
      <w:pPr>
        <w:pStyle w:val="Heading1"/>
        <w:spacing w:before="0"/>
        <w:ind w:left="0"/>
        <w:jc w:val="center"/>
        <w:rPr>
          <w:b w:val="0"/>
          <w:bCs w:val="0"/>
          <w:color w:val="000000" w:themeColor="text1"/>
          <w:sz w:val="22"/>
          <w:szCs w:val="22"/>
        </w:rPr>
      </w:pPr>
      <w:r w:rsidRPr="005A4DCE">
        <w:rPr>
          <w:color w:val="000000" w:themeColor="text1"/>
        </w:rPr>
        <w:t>WCSD Zoom Pre-Kindergarten</w:t>
      </w:r>
      <w:r w:rsidRPr="005A4DCE">
        <w:rPr>
          <w:color w:val="000000" w:themeColor="text1"/>
          <w:spacing w:val="-27"/>
        </w:rPr>
        <w:t xml:space="preserve"> </w:t>
      </w:r>
      <w:r w:rsidRPr="005A4DCE">
        <w:rPr>
          <w:color w:val="000000" w:themeColor="text1"/>
        </w:rPr>
        <w:t>(Pre-K)</w:t>
      </w:r>
    </w:p>
    <w:p w14:paraId="423E0153" w14:textId="77777777" w:rsidR="00194673" w:rsidRPr="005A4DCE" w:rsidRDefault="00194673" w:rsidP="00362B96">
      <w:pPr>
        <w:rPr>
          <w:rFonts w:ascii="Arial" w:eastAsia="Arial" w:hAnsi="Arial" w:cs="Arial"/>
          <w:color w:val="000000" w:themeColor="text1"/>
        </w:rPr>
      </w:pPr>
    </w:p>
    <w:p w14:paraId="48976BA2" w14:textId="20BBE0F0" w:rsidR="00194673" w:rsidRPr="006D5143" w:rsidRDefault="00AB662D" w:rsidP="009350D0">
      <w:pPr>
        <w:pStyle w:val="BodyText"/>
        <w:ind w:left="0"/>
        <w:rPr>
          <w:rFonts w:cs="Arial"/>
          <w:color w:val="000000" w:themeColor="text1"/>
        </w:rPr>
      </w:pPr>
      <w:r>
        <w:rPr>
          <w:color w:val="000000" w:themeColor="text1"/>
        </w:rPr>
        <w:t xml:space="preserve">During SY </w:t>
      </w:r>
      <w:r w:rsidR="003C2539" w:rsidRPr="006D5143">
        <w:rPr>
          <w:color w:val="000000" w:themeColor="text1"/>
        </w:rPr>
        <w:t>201</w:t>
      </w:r>
      <w:r w:rsidR="00F26968" w:rsidRPr="006D5143">
        <w:rPr>
          <w:color w:val="000000" w:themeColor="text1"/>
        </w:rPr>
        <w:t>9</w:t>
      </w:r>
      <w:r w:rsidR="003C2539" w:rsidRPr="006D5143">
        <w:rPr>
          <w:color w:val="000000" w:themeColor="text1"/>
        </w:rPr>
        <w:t xml:space="preserve">, Pre-K programs served approximately </w:t>
      </w:r>
      <w:r w:rsidR="00494322" w:rsidRPr="006D5143">
        <w:rPr>
          <w:color w:val="000000" w:themeColor="text1"/>
        </w:rPr>
        <w:t>881</w:t>
      </w:r>
      <w:r w:rsidR="003C2539" w:rsidRPr="006D5143">
        <w:rPr>
          <w:color w:val="000000" w:themeColor="text1"/>
        </w:rPr>
        <w:t xml:space="preserve"> students in the District, and</w:t>
      </w:r>
      <w:r w:rsidR="009959A1" w:rsidRPr="006D5143">
        <w:rPr>
          <w:color w:val="000000" w:themeColor="text1"/>
        </w:rPr>
        <w:t xml:space="preserve"> 5</w:t>
      </w:r>
      <w:r w:rsidR="00494322" w:rsidRPr="006D5143">
        <w:rPr>
          <w:color w:val="000000" w:themeColor="text1"/>
        </w:rPr>
        <w:t>50</w:t>
      </w:r>
      <w:r w:rsidR="003C2539" w:rsidRPr="006D5143">
        <w:rPr>
          <w:color w:val="000000" w:themeColor="text1"/>
        </w:rPr>
        <w:t xml:space="preserve"> students at</w:t>
      </w:r>
      <w:r w:rsidR="009959A1" w:rsidRPr="006D5143">
        <w:rPr>
          <w:color w:val="000000" w:themeColor="text1"/>
        </w:rPr>
        <w:t xml:space="preserve"> 19</w:t>
      </w:r>
      <w:r w:rsidR="003C2539" w:rsidRPr="006D5143">
        <w:rPr>
          <w:color w:val="000000" w:themeColor="text1"/>
        </w:rPr>
        <w:t xml:space="preserve"> Zoom schools. The program structure was </w:t>
      </w:r>
      <w:r w:rsidR="009350D0" w:rsidRPr="006D5143">
        <w:rPr>
          <w:color w:val="000000" w:themeColor="text1"/>
        </w:rPr>
        <w:t>either full-day or half-</w:t>
      </w:r>
      <w:r w:rsidR="00DC2354" w:rsidRPr="006D5143">
        <w:rPr>
          <w:color w:val="000000" w:themeColor="text1"/>
        </w:rPr>
        <w:t>day</w:t>
      </w:r>
      <w:r w:rsidR="003C2539" w:rsidRPr="006D5143">
        <w:rPr>
          <w:color w:val="000000" w:themeColor="text1"/>
        </w:rPr>
        <w:t xml:space="preserve">, four days per week. Pre-K students gained important school readiness skills through high quality Pre-K programming that incorporated curricula based on the Nevada Pre-K Content Standards. Pre-K classrooms used learning centers that promoted pre-reading and writing skills, math, movement, music, language, literacy, science, art, self-help skills, and socialization. This type of learning environment and curriculum provided Pre-K students with the foundational skills necessary to make a successful transition to kindergarten. The program is evaluated using District-approved language </w:t>
      </w:r>
      <w:r w:rsidR="00EB54CA">
        <w:rPr>
          <w:color w:val="000000" w:themeColor="text1"/>
        </w:rPr>
        <w:t>assessments and</w:t>
      </w:r>
      <w:r w:rsidR="009350D0" w:rsidRPr="006D5143">
        <w:rPr>
          <w:color w:val="000000" w:themeColor="text1"/>
        </w:rPr>
        <w:t xml:space="preserve"> the </w:t>
      </w:r>
      <w:r w:rsidR="003C2539" w:rsidRPr="006D5143">
        <w:rPr>
          <w:color w:val="000000" w:themeColor="text1"/>
        </w:rPr>
        <w:t>Brigance Early Childhood III Screens</w:t>
      </w:r>
    </w:p>
    <w:p w14:paraId="74090AED" w14:textId="77777777" w:rsidR="00194673" w:rsidRPr="005A4DCE" w:rsidRDefault="00194673" w:rsidP="003D02F6">
      <w:pPr>
        <w:rPr>
          <w:rFonts w:ascii="Arial" w:eastAsia="Arial" w:hAnsi="Arial" w:cs="Arial"/>
          <w:color w:val="000000" w:themeColor="text1"/>
          <w:sz w:val="21"/>
          <w:szCs w:val="21"/>
        </w:rPr>
      </w:pPr>
    </w:p>
    <w:p w14:paraId="19F52794" w14:textId="59A829FF" w:rsidR="00194673" w:rsidRPr="005A4DCE" w:rsidRDefault="003C2539" w:rsidP="009672C8">
      <w:pPr>
        <w:pStyle w:val="BodyText"/>
        <w:ind w:left="0"/>
        <w:rPr>
          <w:color w:val="000000" w:themeColor="text1"/>
        </w:rPr>
      </w:pPr>
      <w:r w:rsidRPr="005A4DCE">
        <w:rPr>
          <w:color w:val="000000" w:themeColor="text1"/>
        </w:rPr>
        <w:t xml:space="preserve">The estimated </w:t>
      </w:r>
      <w:r w:rsidRPr="005A4DCE">
        <w:rPr>
          <w:i/>
          <w:color w:val="000000" w:themeColor="text1"/>
        </w:rPr>
        <w:t xml:space="preserve">Cost-Per-Student </w:t>
      </w:r>
      <w:r w:rsidRPr="005A4DCE">
        <w:rPr>
          <w:color w:val="000000" w:themeColor="text1"/>
        </w:rPr>
        <w:t xml:space="preserve">of Pre-K programming in </w:t>
      </w:r>
      <w:r w:rsidR="006D5143">
        <w:rPr>
          <w:color w:val="000000" w:themeColor="text1"/>
        </w:rPr>
        <w:t xml:space="preserve">SY 2017, </w:t>
      </w:r>
      <w:r w:rsidR="00032CF1" w:rsidRPr="005A4DCE">
        <w:rPr>
          <w:color w:val="000000" w:themeColor="text1"/>
        </w:rPr>
        <w:t>SY201</w:t>
      </w:r>
      <w:r w:rsidR="00F26968">
        <w:rPr>
          <w:color w:val="000000" w:themeColor="text1"/>
        </w:rPr>
        <w:t>8</w:t>
      </w:r>
      <w:r w:rsidRPr="005A4DCE">
        <w:rPr>
          <w:color w:val="000000" w:themeColor="text1"/>
        </w:rPr>
        <w:t xml:space="preserve"> and S</w:t>
      </w:r>
      <w:r w:rsidR="006D5143">
        <w:rPr>
          <w:color w:val="000000" w:themeColor="text1"/>
        </w:rPr>
        <w:t xml:space="preserve"> </w:t>
      </w:r>
      <w:r w:rsidRPr="005A4DCE">
        <w:rPr>
          <w:color w:val="000000" w:themeColor="text1"/>
        </w:rPr>
        <w:t>Y201</w:t>
      </w:r>
      <w:r w:rsidR="00F26968">
        <w:rPr>
          <w:color w:val="000000" w:themeColor="text1"/>
        </w:rPr>
        <w:t>9</w:t>
      </w:r>
      <w:r w:rsidRPr="005A4DCE">
        <w:rPr>
          <w:color w:val="000000" w:themeColor="text1"/>
        </w:rPr>
        <w:t xml:space="preserve"> is</w:t>
      </w:r>
      <w:r w:rsidRPr="005A4DCE">
        <w:rPr>
          <w:color w:val="000000" w:themeColor="text1"/>
          <w:spacing w:val="-29"/>
        </w:rPr>
        <w:t xml:space="preserve"> </w:t>
      </w:r>
      <w:r w:rsidRPr="005A4DCE">
        <w:rPr>
          <w:color w:val="000000" w:themeColor="text1"/>
        </w:rPr>
        <w:t>reported in Table</w:t>
      </w:r>
      <w:r w:rsidRPr="005A4DCE">
        <w:rPr>
          <w:color w:val="000000" w:themeColor="text1"/>
          <w:spacing w:val="13"/>
        </w:rPr>
        <w:t xml:space="preserve"> </w:t>
      </w:r>
      <w:r w:rsidRPr="005A4DCE">
        <w:rPr>
          <w:color w:val="000000" w:themeColor="text1"/>
          <w:spacing w:val="-3"/>
        </w:rPr>
        <w:t>2.</w:t>
      </w:r>
    </w:p>
    <w:p w14:paraId="6CFC0772" w14:textId="77777777" w:rsidR="00194673" w:rsidRPr="005A4DCE" w:rsidRDefault="00194673" w:rsidP="003D02F6">
      <w:pPr>
        <w:rPr>
          <w:rFonts w:ascii="Arial" w:eastAsia="Arial" w:hAnsi="Arial" w:cs="Arial"/>
          <w:color w:val="000000" w:themeColor="text1"/>
        </w:rPr>
      </w:pPr>
    </w:p>
    <w:p w14:paraId="436B76B3" w14:textId="6E5C9ABA" w:rsidR="00194673" w:rsidRPr="007F34C3" w:rsidRDefault="003C2539" w:rsidP="007F34C3">
      <w:pPr>
        <w:jc w:val="center"/>
        <w:rPr>
          <w:rFonts w:ascii="Arial" w:hAnsi="Arial" w:cs="Arial"/>
          <w:b/>
          <w:bCs/>
        </w:rPr>
      </w:pPr>
      <w:r w:rsidRPr="007F34C3">
        <w:rPr>
          <w:rFonts w:ascii="Arial" w:hAnsi="Arial" w:cs="Arial"/>
          <w:b/>
        </w:rPr>
        <w:t>Table 2. WCSD Cost-Per-Student of Pre-K</w:t>
      </w:r>
      <w:r w:rsidRPr="007F34C3">
        <w:rPr>
          <w:rFonts w:ascii="Arial" w:hAnsi="Arial" w:cs="Arial"/>
          <w:b/>
          <w:spacing w:val="-22"/>
        </w:rPr>
        <w:t xml:space="preserve"> </w:t>
      </w:r>
      <w:r w:rsidR="00D83F52" w:rsidRPr="007F34C3">
        <w:rPr>
          <w:rFonts w:ascii="Arial" w:hAnsi="Arial" w:cs="Arial"/>
          <w:b/>
        </w:rPr>
        <w:t xml:space="preserve">Programming, </w:t>
      </w:r>
      <w:r w:rsidR="006D5143">
        <w:rPr>
          <w:rFonts w:ascii="Arial" w:hAnsi="Arial" w:cs="Arial"/>
          <w:b/>
        </w:rPr>
        <w:t xml:space="preserve">SY 2017, </w:t>
      </w:r>
      <w:r w:rsidRPr="007F34C3">
        <w:rPr>
          <w:rFonts w:ascii="Arial" w:hAnsi="Arial" w:cs="Arial"/>
          <w:b/>
        </w:rPr>
        <w:t>SY</w:t>
      </w:r>
      <w:r w:rsidR="004F4197">
        <w:rPr>
          <w:rFonts w:ascii="Arial" w:hAnsi="Arial" w:cs="Arial"/>
          <w:b/>
        </w:rPr>
        <w:t xml:space="preserve"> </w:t>
      </w:r>
      <w:r w:rsidRPr="007F34C3">
        <w:rPr>
          <w:rFonts w:ascii="Arial" w:hAnsi="Arial" w:cs="Arial"/>
          <w:b/>
        </w:rPr>
        <w:t>201</w:t>
      </w:r>
      <w:r w:rsidR="00F26968">
        <w:rPr>
          <w:rFonts w:ascii="Arial" w:hAnsi="Arial" w:cs="Arial"/>
          <w:b/>
        </w:rPr>
        <w:t>8</w:t>
      </w:r>
      <w:r w:rsidR="00BA38B6">
        <w:rPr>
          <w:rFonts w:ascii="Arial" w:hAnsi="Arial" w:cs="Arial"/>
          <w:b/>
        </w:rPr>
        <w:t xml:space="preserve">, </w:t>
      </w:r>
      <w:r w:rsidRPr="007F34C3">
        <w:rPr>
          <w:rFonts w:ascii="Arial" w:hAnsi="Arial" w:cs="Arial"/>
          <w:b/>
        </w:rPr>
        <w:t>SY</w:t>
      </w:r>
      <w:r w:rsidR="004F4197">
        <w:rPr>
          <w:rFonts w:ascii="Arial" w:hAnsi="Arial" w:cs="Arial"/>
          <w:b/>
        </w:rPr>
        <w:t xml:space="preserve"> </w:t>
      </w:r>
      <w:r w:rsidRPr="007F34C3">
        <w:rPr>
          <w:rFonts w:ascii="Arial" w:hAnsi="Arial" w:cs="Arial"/>
          <w:b/>
        </w:rPr>
        <w:t>201</w:t>
      </w:r>
      <w:r w:rsidR="00F26968">
        <w:rPr>
          <w:rFonts w:ascii="Arial" w:hAnsi="Arial" w:cs="Arial"/>
          <w:b/>
        </w:rPr>
        <w:t>9</w:t>
      </w:r>
    </w:p>
    <w:p w14:paraId="0CB59B94" w14:textId="77777777" w:rsidR="00194673" w:rsidRPr="005A4DCE" w:rsidRDefault="00194673">
      <w:pPr>
        <w:spacing w:before="5"/>
        <w:rPr>
          <w:rFonts w:ascii="Arial" w:eastAsia="Arial" w:hAnsi="Arial" w:cs="Arial"/>
          <w:b/>
          <w:bCs/>
          <w:color w:val="000000" w:themeColor="text1"/>
          <w:sz w:val="3"/>
          <w:szCs w:val="3"/>
        </w:rPr>
      </w:pPr>
    </w:p>
    <w:tbl>
      <w:tblPr>
        <w:tblStyle w:val="PlainTable2"/>
        <w:tblW w:w="10243" w:type="dxa"/>
        <w:tblLayout w:type="fixed"/>
        <w:tblLook w:val="01E0" w:firstRow="1" w:lastRow="1" w:firstColumn="1" w:lastColumn="1" w:noHBand="0" w:noVBand="0"/>
        <w:tblCaption w:val="Table 2.  Cost-Per-Student, Pre-K Programming"/>
        <w:tblDescription w:val="Table 2 shows the estimated Cost-Per-Student of Pre-K programming in SY2017 and SY2018.&#10;"/>
      </w:tblPr>
      <w:tblGrid>
        <w:gridCol w:w="2168"/>
        <w:gridCol w:w="2597"/>
        <w:gridCol w:w="3152"/>
        <w:gridCol w:w="2326"/>
      </w:tblGrid>
      <w:tr w:rsidR="005A4DCE" w:rsidRPr="005A4DCE" w14:paraId="4560D4AA" w14:textId="77777777" w:rsidTr="006D5143">
        <w:trPr>
          <w:cnfStyle w:val="100000000000" w:firstRow="1" w:lastRow="0" w:firstColumn="0" w:lastColumn="0" w:oddVBand="0" w:evenVBand="0" w:oddHBand="0" w:evenHBand="0" w:firstRowFirstColumn="0" w:firstRowLastColumn="0" w:lastRowFirstColumn="0" w:lastRowLastColumn="0"/>
          <w:trHeight w:hRule="exact" w:val="576"/>
          <w:tblHeader/>
        </w:trPr>
        <w:tc>
          <w:tcPr>
            <w:cnfStyle w:val="001000000000" w:firstRow="0" w:lastRow="0" w:firstColumn="1" w:lastColumn="0" w:oddVBand="0" w:evenVBand="0" w:oddHBand="0" w:evenHBand="0" w:firstRowFirstColumn="0" w:firstRowLastColumn="0" w:lastRowFirstColumn="0" w:lastRowLastColumn="0"/>
            <w:tcW w:w="2168" w:type="dxa"/>
            <w:shd w:val="clear" w:color="auto" w:fill="DBE5F1" w:themeFill="accent1" w:themeFillTint="33"/>
            <w:vAlign w:val="center"/>
          </w:tcPr>
          <w:p w14:paraId="2E1E3B7B" w14:textId="77777777" w:rsidR="00194673" w:rsidRPr="0018640C" w:rsidRDefault="003C2539" w:rsidP="009350D0">
            <w:pPr>
              <w:pStyle w:val="TableParagraph"/>
              <w:jc w:val="center"/>
              <w:rPr>
                <w:rFonts w:ascii="Arial" w:eastAsia="Arial" w:hAnsi="Arial" w:cs="Arial"/>
                <w:color w:val="000000" w:themeColor="text1"/>
                <w:sz w:val="20"/>
                <w:szCs w:val="20"/>
              </w:rPr>
            </w:pPr>
            <w:r w:rsidRPr="0018640C">
              <w:rPr>
                <w:rFonts w:ascii="Arial"/>
                <w:color w:val="000000" w:themeColor="text1"/>
                <w:sz w:val="20"/>
              </w:rPr>
              <w:t>School</w:t>
            </w:r>
            <w:r w:rsidRPr="0018640C">
              <w:rPr>
                <w:rFonts w:ascii="Arial"/>
                <w:color w:val="000000" w:themeColor="text1"/>
                <w:spacing w:val="-5"/>
                <w:sz w:val="20"/>
              </w:rPr>
              <w:t xml:space="preserve"> </w:t>
            </w:r>
            <w:r w:rsidRPr="0018640C">
              <w:rPr>
                <w:rFonts w:ascii="Arial"/>
                <w:color w:val="000000" w:themeColor="text1"/>
                <w:sz w:val="20"/>
              </w:rPr>
              <w:t>Year</w:t>
            </w:r>
          </w:p>
        </w:tc>
        <w:tc>
          <w:tcPr>
            <w:cnfStyle w:val="000010000000" w:firstRow="0" w:lastRow="0" w:firstColumn="0" w:lastColumn="0" w:oddVBand="1" w:evenVBand="0" w:oddHBand="0" w:evenHBand="0" w:firstRowFirstColumn="0" w:firstRowLastColumn="0" w:lastRowFirstColumn="0" w:lastRowLastColumn="0"/>
            <w:tcW w:w="2597" w:type="dxa"/>
            <w:shd w:val="clear" w:color="auto" w:fill="DBE5F1" w:themeFill="accent1" w:themeFillTint="33"/>
            <w:vAlign w:val="center"/>
          </w:tcPr>
          <w:p w14:paraId="58DCB8CC" w14:textId="77777777" w:rsidR="00194673" w:rsidRPr="0018640C" w:rsidRDefault="003C2539" w:rsidP="009350D0">
            <w:pPr>
              <w:pStyle w:val="TableParagraph"/>
              <w:jc w:val="center"/>
              <w:rPr>
                <w:rFonts w:ascii="Arial" w:eastAsia="Arial" w:hAnsi="Arial" w:cs="Arial"/>
                <w:color w:val="000000" w:themeColor="text1"/>
                <w:sz w:val="20"/>
                <w:szCs w:val="20"/>
              </w:rPr>
            </w:pPr>
            <w:r w:rsidRPr="0018640C">
              <w:rPr>
                <w:rFonts w:ascii="Arial"/>
                <w:color w:val="000000" w:themeColor="text1"/>
                <w:sz w:val="20"/>
              </w:rPr>
              <w:t>Total Cost of</w:t>
            </w:r>
            <w:r w:rsidRPr="0018640C">
              <w:rPr>
                <w:rFonts w:ascii="Arial"/>
                <w:color w:val="000000" w:themeColor="text1"/>
                <w:spacing w:val="-12"/>
                <w:sz w:val="20"/>
              </w:rPr>
              <w:t xml:space="preserve"> </w:t>
            </w:r>
            <w:r w:rsidRPr="0018640C">
              <w:rPr>
                <w:rFonts w:ascii="Arial"/>
                <w:color w:val="000000" w:themeColor="text1"/>
                <w:sz w:val="20"/>
              </w:rPr>
              <w:t>Pre-K</w:t>
            </w:r>
          </w:p>
        </w:tc>
        <w:tc>
          <w:tcPr>
            <w:cnfStyle w:val="000001000000" w:firstRow="0" w:lastRow="0" w:firstColumn="0" w:lastColumn="0" w:oddVBand="0" w:evenVBand="1" w:oddHBand="0" w:evenHBand="0" w:firstRowFirstColumn="0" w:firstRowLastColumn="0" w:lastRowFirstColumn="0" w:lastRowLastColumn="0"/>
            <w:tcW w:w="3152" w:type="dxa"/>
            <w:shd w:val="clear" w:color="auto" w:fill="DBE5F1" w:themeFill="accent1" w:themeFillTint="33"/>
            <w:vAlign w:val="center"/>
          </w:tcPr>
          <w:p w14:paraId="26AA3F28" w14:textId="77777777" w:rsidR="00194673" w:rsidRPr="0018640C" w:rsidRDefault="003C2539" w:rsidP="009350D0">
            <w:pPr>
              <w:pStyle w:val="TableParagraph"/>
              <w:jc w:val="center"/>
              <w:rPr>
                <w:rFonts w:ascii="Arial" w:eastAsia="Arial" w:hAnsi="Arial" w:cs="Arial"/>
                <w:color w:val="000000" w:themeColor="text1"/>
                <w:sz w:val="20"/>
                <w:szCs w:val="20"/>
              </w:rPr>
            </w:pPr>
            <w:r w:rsidRPr="0018640C">
              <w:rPr>
                <w:rFonts w:ascii="Arial"/>
                <w:color w:val="000000" w:themeColor="text1"/>
                <w:sz w:val="20"/>
              </w:rPr>
              <w:t xml:space="preserve">Number of </w:t>
            </w:r>
            <w:r w:rsidRPr="0018640C">
              <w:rPr>
                <w:rFonts w:ascii="Arial"/>
                <w:color w:val="000000" w:themeColor="text1"/>
                <w:spacing w:val="-3"/>
                <w:sz w:val="20"/>
              </w:rPr>
              <w:t>Pre-K</w:t>
            </w:r>
            <w:r w:rsidRPr="0018640C">
              <w:rPr>
                <w:rFonts w:ascii="Arial"/>
                <w:color w:val="000000" w:themeColor="text1"/>
                <w:spacing w:val="-13"/>
                <w:sz w:val="20"/>
              </w:rPr>
              <w:t xml:space="preserve"> </w:t>
            </w:r>
            <w:r w:rsidRPr="0018640C">
              <w:rPr>
                <w:rFonts w:ascii="Arial"/>
                <w:color w:val="000000" w:themeColor="text1"/>
                <w:sz w:val="20"/>
              </w:rPr>
              <w:t>Students</w:t>
            </w:r>
            <w:r w:rsidRPr="0018640C">
              <w:rPr>
                <w:rFonts w:ascii="Arial"/>
                <w:color w:val="000000" w:themeColor="text1"/>
                <w:w w:val="99"/>
                <w:sz w:val="20"/>
              </w:rPr>
              <w:t xml:space="preserve"> </w:t>
            </w:r>
            <w:r w:rsidRPr="0018640C">
              <w:rPr>
                <w:rFonts w:ascii="Arial"/>
                <w:color w:val="000000" w:themeColor="text1"/>
                <w:sz w:val="20"/>
              </w:rPr>
              <w:t>Served</w:t>
            </w:r>
          </w:p>
        </w:tc>
        <w:tc>
          <w:tcPr>
            <w:cnfStyle w:val="000100000000" w:firstRow="0" w:lastRow="0" w:firstColumn="0" w:lastColumn="1" w:oddVBand="0" w:evenVBand="0" w:oddHBand="0" w:evenHBand="0" w:firstRowFirstColumn="0" w:firstRowLastColumn="0" w:lastRowFirstColumn="0" w:lastRowLastColumn="0"/>
            <w:tcW w:w="2326" w:type="dxa"/>
            <w:shd w:val="clear" w:color="auto" w:fill="DBE5F1" w:themeFill="accent1" w:themeFillTint="33"/>
            <w:vAlign w:val="center"/>
          </w:tcPr>
          <w:p w14:paraId="6C459B39" w14:textId="77777777" w:rsidR="00194673" w:rsidRPr="0018640C" w:rsidRDefault="003C2539" w:rsidP="009350D0">
            <w:pPr>
              <w:pStyle w:val="TableParagraph"/>
              <w:jc w:val="center"/>
              <w:rPr>
                <w:rFonts w:ascii="Arial" w:eastAsia="Arial" w:hAnsi="Arial" w:cs="Arial"/>
                <w:color w:val="000000" w:themeColor="text1"/>
                <w:sz w:val="20"/>
                <w:szCs w:val="20"/>
              </w:rPr>
            </w:pPr>
            <w:r w:rsidRPr="0018640C">
              <w:rPr>
                <w:rFonts w:ascii="Arial"/>
                <w:color w:val="000000" w:themeColor="text1"/>
                <w:sz w:val="20"/>
              </w:rPr>
              <w:t>Cost-Per-Student</w:t>
            </w:r>
          </w:p>
        </w:tc>
      </w:tr>
      <w:tr w:rsidR="006D5143" w:rsidRPr="005A4DCE" w14:paraId="33BC7A4B" w14:textId="77777777" w:rsidTr="006D5143">
        <w:trPr>
          <w:cnfStyle w:val="000000100000" w:firstRow="0" w:lastRow="0" w:firstColumn="0" w:lastColumn="0" w:oddVBand="0" w:evenVBand="0" w:oddHBand="1"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2168" w:type="dxa"/>
            <w:vAlign w:val="center"/>
          </w:tcPr>
          <w:p w14:paraId="33D48129" w14:textId="6EBFE9DE" w:rsidR="006D5143" w:rsidRPr="006D5143" w:rsidRDefault="006D5143" w:rsidP="006D5143">
            <w:pPr>
              <w:pStyle w:val="TableParagraph"/>
              <w:jc w:val="center"/>
              <w:rPr>
                <w:rFonts w:ascii="Arial" w:eastAsia="Arial" w:hAnsi="Arial" w:cs="Arial"/>
                <w:b w:val="0"/>
                <w:bCs w:val="0"/>
                <w:color w:val="000000" w:themeColor="text1"/>
                <w:sz w:val="20"/>
                <w:szCs w:val="20"/>
              </w:rPr>
            </w:pPr>
            <w:r w:rsidRPr="006D5143">
              <w:rPr>
                <w:rFonts w:ascii="Arial" w:eastAsia="Arial" w:hAnsi="Arial" w:cs="Arial"/>
                <w:b w:val="0"/>
                <w:sz w:val="20"/>
                <w:szCs w:val="20"/>
              </w:rPr>
              <w:t>2016 –</w:t>
            </w:r>
            <w:r w:rsidRPr="006D5143">
              <w:rPr>
                <w:rFonts w:ascii="Arial" w:eastAsia="Arial" w:hAnsi="Arial" w:cs="Arial"/>
                <w:b w:val="0"/>
                <w:spacing w:val="-7"/>
                <w:sz w:val="20"/>
                <w:szCs w:val="20"/>
              </w:rPr>
              <w:t xml:space="preserve"> </w:t>
            </w:r>
            <w:r w:rsidRPr="006D5143">
              <w:rPr>
                <w:rFonts w:ascii="Arial" w:eastAsia="Arial" w:hAnsi="Arial" w:cs="Arial"/>
                <w:b w:val="0"/>
                <w:sz w:val="20"/>
                <w:szCs w:val="20"/>
              </w:rPr>
              <w:t>2017</w:t>
            </w:r>
          </w:p>
        </w:tc>
        <w:tc>
          <w:tcPr>
            <w:cnfStyle w:val="000010000000" w:firstRow="0" w:lastRow="0" w:firstColumn="0" w:lastColumn="0" w:oddVBand="1" w:evenVBand="0" w:oddHBand="0" w:evenHBand="0" w:firstRowFirstColumn="0" w:firstRowLastColumn="0" w:lastRowFirstColumn="0" w:lastRowLastColumn="0"/>
            <w:tcW w:w="2597" w:type="dxa"/>
            <w:vAlign w:val="center"/>
          </w:tcPr>
          <w:p w14:paraId="7A6BE339" w14:textId="537BE401" w:rsidR="006D5143" w:rsidRPr="009350D0" w:rsidRDefault="006D5143" w:rsidP="006D5143">
            <w:pPr>
              <w:pStyle w:val="TableParagraph"/>
              <w:jc w:val="center"/>
              <w:rPr>
                <w:rFonts w:ascii="Arial"/>
                <w:color w:val="000000" w:themeColor="text1"/>
                <w:sz w:val="20"/>
              </w:rPr>
            </w:pPr>
            <w:r>
              <w:rPr>
                <w:rFonts w:ascii="Arial"/>
                <w:sz w:val="20"/>
              </w:rPr>
              <w:t>$987,400</w:t>
            </w:r>
          </w:p>
        </w:tc>
        <w:tc>
          <w:tcPr>
            <w:cnfStyle w:val="000001000000" w:firstRow="0" w:lastRow="0" w:firstColumn="0" w:lastColumn="0" w:oddVBand="0" w:evenVBand="1" w:oddHBand="0" w:evenHBand="0" w:firstRowFirstColumn="0" w:firstRowLastColumn="0" w:lastRowFirstColumn="0" w:lastRowLastColumn="0"/>
            <w:tcW w:w="3152" w:type="dxa"/>
            <w:vAlign w:val="center"/>
          </w:tcPr>
          <w:p w14:paraId="17F9000A" w14:textId="52E6EC07" w:rsidR="006D5143" w:rsidRPr="009350D0" w:rsidRDefault="006D5143" w:rsidP="006D5143">
            <w:pPr>
              <w:pStyle w:val="TableParagraph"/>
              <w:jc w:val="center"/>
              <w:rPr>
                <w:rFonts w:ascii="Arial"/>
                <w:color w:val="000000" w:themeColor="text1"/>
                <w:sz w:val="20"/>
              </w:rPr>
            </w:pPr>
            <w:r>
              <w:rPr>
                <w:rFonts w:ascii="Arial"/>
                <w:sz w:val="20"/>
              </w:rPr>
              <w:t>714</w:t>
            </w:r>
          </w:p>
        </w:tc>
        <w:tc>
          <w:tcPr>
            <w:cnfStyle w:val="000100000000" w:firstRow="0" w:lastRow="0" w:firstColumn="0" w:lastColumn="1" w:oddVBand="0" w:evenVBand="0" w:oddHBand="0" w:evenHBand="0" w:firstRowFirstColumn="0" w:firstRowLastColumn="0" w:lastRowFirstColumn="0" w:lastRowLastColumn="0"/>
            <w:tcW w:w="2326" w:type="dxa"/>
            <w:vAlign w:val="center"/>
          </w:tcPr>
          <w:p w14:paraId="46833CB3" w14:textId="7FF9B76F" w:rsidR="006D5143" w:rsidRPr="006D5143" w:rsidRDefault="006D5143" w:rsidP="006D5143">
            <w:pPr>
              <w:pStyle w:val="TableParagraph"/>
              <w:jc w:val="center"/>
              <w:rPr>
                <w:rFonts w:ascii="Arial"/>
                <w:b w:val="0"/>
                <w:color w:val="000000" w:themeColor="text1"/>
                <w:sz w:val="20"/>
              </w:rPr>
            </w:pPr>
            <w:r w:rsidRPr="006D5143">
              <w:rPr>
                <w:rFonts w:ascii="Arial"/>
                <w:b w:val="0"/>
                <w:sz w:val="20"/>
              </w:rPr>
              <w:t>$1,383</w:t>
            </w:r>
          </w:p>
        </w:tc>
      </w:tr>
      <w:tr w:rsidR="00F26968" w:rsidRPr="005A4DCE" w14:paraId="381559A1" w14:textId="77777777" w:rsidTr="006D5143">
        <w:trPr>
          <w:trHeight w:hRule="exact" w:val="370"/>
        </w:trPr>
        <w:tc>
          <w:tcPr>
            <w:cnfStyle w:val="001000000000" w:firstRow="0" w:lastRow="0" w:firstColumn="1" w:lastColumn="0" w:oddVBand="0" w:evenVBand="0" w:oddHBand="0" w:evenHBand="0" w:firstRowFirstColumn="0" w:firstRowLastColumn="0" w:lastRowFirstColumn="0" w:lastRowLastColumn="0"/>
            <w:tcW w:w="2168" w:type="dxa"/>
            <w:vAlign w:val="center"/>
          </w:tcPr>
          <w:p w14:paraId="2ECB5A72" w14:textId="3A1E5ADC" w:rsidR="00F26968" w:rsidRPr="005A4DCE" w:rsidRDefault="007C7596" w:rsidP="009350D0">
            <w:pPr>
              <w:pStyle w:val="TableParagraph"/>
              <w:jc w:val="center"/>
              <w:rPr>
                <w:rFonts w:ascii="Arial" w:eastAsia="Arial" w:hAnsi="Arial" w:cs="Arial"/>
                <w:color w:val="000000" w:themeColor="text1"/>
                <w:sz w:val="20"/>
                <w:szCs w:val="20"/>
              </w:rPr>
            </w:pPr>
            <w:r>
              <w:rPr>
                <w:rFonts w:ascii="Arial" w:eastAsia="Arial" w:hAnsi="Arial" w:cs="Arial"/>
                <w:b w:val="0"/>
                <w:bCs w:val="0"/>
                <w:color w:val="000000" w:themeColor="text1"/>
                <w:sz w:val="20"/>
                <w:szCs w:val="20"/>
              </w:rPr>
              <w:t>2017—</w:t>
            </w:r>
            <w:r w:rsidR="00F26968" w:rsidRPr="005A4DCE">
              <w:rPr>
                <w:rFonts w:ascii="Arial" w:eastAsia="Arial" w:hAnsi="Arial" w:cs="Arial"/>
                <w:b w:val="0"/>
                <w:bCs w:val="0"/>
                <w:color w:val="000000" w:themeColor="text1"/>
                <w:sz w:val="20"/>
                <w:szCs w:val="20"/>
              </w:rPr>
              <w:t>2018</w:t>
            </w:r>
          </w:p>
        </w:tc>
        <w:tc>
          <w:tcPr>
            <w:cnfStyle w:val="000010000000" w:firstRow="0" w:lastRow="0" w:firstColumn="0" w:lastColumn="0" w:oddVBand="1" w:evenVBand="0" w:oddHBand="0" w:evenHBand="0" w:firstRowFirstColumn="0" w:firstRowLastColumn="0" w:lastRowFirstColumn="0" w:lastRowLastColumn="0"/>
            <w:tcW w:w="2597" w:type="dxa"/>
            <w:vAlign w:val="center"/>
          </w:tcPr>
          <w:p w14:paraId="4A599557" w14:textId="53B423A4" w:rsidR="00F26968" w:rsidRPr="009350D0" w:rsidRDefault="00F26968" w:rsidP="009350D0">
            <w:pPr>
              <w:pStyle w:val="TableParagraph"/>
              <w:jc w:val="center"/>
              <w:rPr>
                <w:rFonts w:ascii="Arial" w:eastAsia="Arial" w:hAnsi="Arial" w:cs="Arial"/>
                <w:color w:val="000000" w:themeColor="text1"/>
                <w:sz w:val="20"/>
                <w:szCs w:val="20"/>
              </w:rPr>
            </w:pPr>
            <w:r w:rsidRPr="009350D0">
              <w:rPr>
                <w:rFonts w:ascii="Arial"/>
                <w:color w:val="000000" w:themeColor="text1"/>
                <w:sz w:val="20"/>
              </w:rPr>
              <w:t>$807,705</w:t>
            </w:r>
          </w:p>
        </w:tc>
        <w:tc>
          <w:tcPr>
            <w:cnfStyle w:val="000001000000" w:firstRow="0" w:lastRow="0" w:firstColumn="0" w:lastColumn="0" w:oddVBand="0" w:evenVBand="1" w:oddHBand="0" w:evenHBand="0" w:firstRowFirstColumn="0" w:firstRowLastColumn="0" w:lastRowFirstColumn="0" w:lastRowLastColumn="0"/>
            <w:tcW w:w="3152" w:type="dxa"/>
            <w:vAlign w:val="center"/>
          </w:tcPr>
          <w:p w14:paraId="69C300D9" w14:textId="40C82C36" w:rsidR="00F26968" w:rsidRPr="009350D0" w:rsidRDefault="00F26968" w:rsidP="009350D0">
            <w:pPr>
              <w:pStyle w:val="TableParagraph"/>
              <w:jc w:val="center"/>
              <w:rPr>
                <w:rFonts w:ascii="Arial" w:eastAsia="Arial" w:hAnsi="Arial" w:cs="Arial"/>
                <w:color w:val="000000" w:themeColor="text1"/>
                <w:sz w:val="20"/>
                <w:szCs w:val="20"/>
              </w:rPr>
            </w:pPr>
            <w:r w:rsidRPr="009350D0">
              <w:rPr>
                <w:rFonts w:ascii="Arial"/>
                <w:color w:val="000000" w:themeColor="text1"/>
                <w:sz w:val="20"/>
              </w:rPr>
              <w:t>770</w:t>
            </w:r>
          </w:p>
        </w:tc>
        <w:tc>
          <w:tcPr>
            <w:cnfStyle w:val="000100000000" w:firstRow="0" w:lastRow="0" w:firstColumn="0" w:lastColumn="1" w:oddVBand="0" w:evenVBand="0" w:oddHBand="0" w:evenHBand="0" w:firstRowFirstColumn="0" w:firstRowLastColumn="0" w:lastRowFirstColumn="0" w:lastRowLastColumn="0"/>
            <w:tcW w:w="2326" w:type="dxa"/>
            <w:vAlign w:val="center"/>
          </w:tcPr>
          <w:p w14:paraId="7904614A" w14:textId="5A54E117" w:rsidR="00F26968" w:rsidRPr="006D5143" w:rsidRDefault="00F26968" w:rsidP="009350D0">
            <w:pPr>
              <w:pStyle w:val="TableParagraph"/>
              <w:jc w:val="center"/>
              <w:rPr>
                <w:rFonts w:ascii="Arial" w:eastAsia="Arial" w:hAnsi="Arial" w:cs="Arial"/>
                <w:b w:val="0"/>
                <w:color w:val="000000" w:themeColor="text1"/>
                <w:sz w:val="20"/>
                <w:szCs w:val="20"/>
              </w:rPr>
            </w:pPr>
            <w:r w:rsidRPr="006D5143">
              <w:rPr>
                <w:rFonts w:ascii="Arial"/>
                <w:b w:val="0"/>
                <w:color w:val="000000" w:themeColor="text1"/>
                <w:sz w:val="20"/>
              </w:rPr>
              <w:t>$1,049</w:t>
            </w:r>
          </w:p>
        </w:tc>
      </w:tr>
      <w:tr w:rsidR="00F26968" w:rsidRPr="005A4DCE" w14:paraId="23FF23D2" w14:textId="77777777" w:rsidTr="006D5143">
        <w:trPr>
          <w:cnfStyle w:val="010000000000" w:firstRow="0" w:lastRow="1" w:firstColumn="0" w:lastColumn="0" w:oddVBand="0" w:evenVBand="0" w:oddHBand="0" w:evenHBand="0" w:firstRowFirstColumn="0" w:firstRowLastColumn="0" w:lastRowFirstColumn="0" w:lastRowLastColumn="0"/>
          <w:trHeight w:hRule="exact" w:val="372"/>
        </w:trPr>
        <w:tc>
          <w:tcPr>
            <w:cnfStyle w:val="001000000000" w:firstRow="0" w:lastRow="0" w:firstColumn="1" w:lastColumn="0" w:oddVBand="0" w:evenVBand="0" w:oddHBand="0" w:evenHBand="0" w:firstRowFirstColumn="0" w:firstRowLastColumn="0" w:lastRowFirstColumn="0" w:lastRowLastColumn="0"/>
            <w:tcW w:w="2168" w:type="dxa"/>
            <w:vAlign w:val="center"/>
          </w:tcPr>
          <w:p w14:paraId="261C582C" w14:textId="76934333" w:rsidR="00F26968" w:rsidRPr="00F26968" w:rsidRDefault="007C7596" w:rsidP="009350D0">
            <w:pPr>
              <w:pStyle w:val="TableParagraph"/>
              <w:jc w:val="center"/>
              <w:rPr>
                <w:rFonts w:ascii="Arial" w:eastAsia="Arial" w:hAnsi="Arial" w:cs="Arial"/>
                <w:b w:val="0"/>
                <w:color w:val="000000" w:themeColor="text1"/>
                <w:sz w:val="20"/>
                <w:szCs w:val="20"/>
              </w:rPr>
            </w:pPr>
            <w:r>
              <w:rPr>
                <w:rFonts w:ascii="Arial" w:eastAsia="Arial" w:hAnsi="Arial" w:cs="Arial"/>
                <w:b w:val="0"/>
                <w:color w:val="000000" w:themeColor="text1"/>
                <w:sz w:val="20"/>
                <w:szCs w:val="20"/>
              </w:rPr>
              <w:t>2018—</w:t>
            </w:r>
            <w:r w:rsidR="00F26968" w:rsidRPr="00F26968">
              <w:rPr>
                <w:rFonts w:ascii="Arial" w:eastAsia="Arial" w:hAnsi="Arial" w:cs="Arial"/>
                <w:b w:val="0"/>
                <w:color w:val="000000" w:themeColor="text1"/>
                <w:sz w:val="20"/>
                <w:szCs w:val="20"/>
              </w:rPr>
              <w:t>2019</w:t>
            </w:r>
          </w:p>
        </w:tc>
        <w:tc>
          <w:tcPr>
            <w:cnfStyle w:val="000010000000" w:firstRow="0" w:lastRow="0" w:firstColumn="0" w:lastColumn="0" w:oddVBand="1" w:evenVBand="0" w:oddHBand="0" w:evenHBand="0" w:firstRowFirstColumn="0" w:firstRowLastColumn="0" w:lastRowFirstColumn="0" w:lastRowLastColumn="0"/>
            <w:tcW w:w="2597" w:type="dxa"/>
            <w:shd w:val="clear" w:color="auto" w:fill="FFFFFF" w:themeFill="background1"/>
            <w:vAlign w:val="center"/>
          </w:tcPr>
          <w:p w14:paraId="286F4BEE" w14:textId="591CBB88" w:rsidR="00F26968" w:rsidRPr="006D5143" w:rsidRDefault="00831513" w:rsidP="009350D0">
            <w:pPr>
              <w:pStyle w:val="TableParagraph"/>
              <w:jc w:val="center"/>
              <w:rPr>
                <w:rFonts w:ascii="Arial" w:eastAsia="Arial" w:hAnsi="Arial" w:cs="Arial"/>
                <w:b w:val="0"/>
                <w:color w:val="000000" w:themeColor="text1"/>
                <w:sz w:val="20"/>
                <w:szCs w:val="20"/>
              </w:rPr>
            </w:pPr>
            <w:r w:rsidRPr="006D5143">
              <w:rPr>
                <w:rFonts w:ascii="Arial" w:eastAsia="Arial" w:hAnsi="Arial" w:cs="Arial"/>
                <w:b w:val="0"/>
                <w:color w:val="000000" w:themeColor="text1"/>
                <w:sz w:val="20"/>
                <w:szCs w:val="20"/>
              </w:rPr>
              <w:t>$933,889</w:t>
            </w:r>
          </w:p>
        </w:tc>
        <w:tc>
          <w:tcPr>
            <w:cnfStyle w:val="000001000000" w:firstRow="0" w:lastRow="0" w:firstColumn="0" w:lastColumn="0" w:oddVBand="0" w:evenVBand="1" w:oddHBand="0" w:evenHBand="0" w:firstRowFirstColumn="0" w:firstRowLastColumn="0" w:lastRowFirstColumn="0" w:lastRowLastColumn="0"/>
            <w:tcW w:w="3152" w:type="dxa"/>
            <w:shd w:val="clear" w:color="auto" w:fill="FFFFFF" w:themeFill="background1"/>
            <w:vAlign w:val="center"/>
          </w:tcPr>
          <w:p w14:paraId="50C0A8ED" w14:textId="0DC452AE" w:rsidR="00F26968" w:rsidRPr="006D5143" w:rsidRDefault="00A00A7C" w:rsidP="009350D0">
            <w:pPr>
              <w:pStyle w:val="TableParagraph"/>
              <w:jc w:val="center"/>
              <w:rPr>
                <w:rFonts w:ascii="Arial" w:eastAsia="Arial" w:hAnsi="Arial" w:cs="Arial"/>
                <w:b w:val="0"/>
                <w:color w:val="000000" w:themeColor="text1"/>
                <w:sz w:val="20"/>
                <w:szCs w:val="20"/>
              </w:rPr>
            </w:pPr>
            <w:r w:rsidRPr="006D5143">
              <w:rPr>
                <w:rFonts w:ascii="Arial" w:eastAsia="Arial" w:hAnsi="Arial" w:cs="Arial"/>
                <w:b w:val="0"/>
                <w:color w:val="000000" w:themeColor="text1"/>
                <w:sz w:val="20"/>
                <w:szCs w:val="20"/>
              </w:rPr>
              <w:t>881</w:t>
            </w:r>
          </w:p>
        </w:tc>
        <w:tc>
          <w:tcPr>
            <w:cnfStyle w:val="000100000000" w:firstRow="0" w:lastRow="0" w:firstColumn="0" w:lastColumn="1" w:oddVBand="0" w:evenVBand="0" w:oddHBand="0" w:evenHBand="0" w:firstRowFirstColumn="0" w:firstRowLastColumn="0" w:lastRowFirstColumn="0" w:lastRowLastColumn="0"/>
            <w:tcW w:w="2326" w:type="dxa"/>
            <w:shd w:val="clear" w:color="auto" w:fill="FFFFFF" w:themeFill="background1"/>
            <w:vAlign w:val="center"/>
          </w:tcPr>
          <w:p w14:paraId="0A1D602C" w14:textId="4399B286" w:rsidR="00F26968" w:rsidRPr="006D5143" w:rsidRDefault="00831513" w:rsidP="009350D0">
            <w:pPr>
              <w:pStyle w:val="TableParagraph"/>
              <w:jc w:val="center"/>
              <w:rPr>
                <w:rFonts w:ascii="Arial" w:eastAsia="Arial" w:hAnsi="Arial" w:cs="Arial"/>
                <w:b w:val="0"/>
                <w:color w:val="000000" w:themeColor="text1"/>
                <w:sz w:val="20"/>
                <w:szCs w:val="20"/>
              </w:rPr>
            </w:pPr>
            <w:r w:rsidRPr="006D5143">
              <w:rPr>
                <w:rFonts w:ascii="Arial" w:eastAsia="Arial" w:hAnsi="Arial" w:cs="Arial"/>
                <w:b w:val="0"/>
                <w:color w:val="000000" w:themeColor="text1"/>
                <w:sz w:val="20"/>
                <w:szCs w:val="20"/>
              </w:rPr>
              <w:t>$1</w:t>
            </w:r>
            <w:r w:rsidR="009350D0" w:rsidRPr="006D5143">
              <w:rPr>
                <w:rFonts w:ascii="Arial" w:eastAsia="Arial" w:hAnsi="Arial" w:cs="Arial"/>
                <w:b w:val="0"/>
                <w:color w:val="000000" w:themeColor="text1"/>
                <w:sz w:val="20"/>
                <w:szCs w:val="20"/>
              </w:rPr>
              <w:t>,</w:t>
            </w:r>
            <w:r w:rsidR="00A00A7C" w:rsidRPr="006D5143">
              <w:rPr>
                <w:rFonts w:ascii="Arial" w:eastAsia="Arial" w:hAnsi="Arial" w:cs="Arial"/>
                <w:b w:val="0"/>
                <w:color w:val="000000" w:themeColor="text1"/>
                <w:sz w:val="20"/>
                <w:szCs w:val="20"/>
              </w:rPr>
              <w:t>060</w:t>
            </w:r>
          </w:p>
        </w:tc>
      </w:tr>
    </w:tbl>
    <w:p w14:paraId="5D0CC047" w14:textId="77777777" w:rsidR="007F740A" w:rsidRDefault="007F740A" w:rsidP="00DC7793">
      <w:pPr>
        <w:pStyle w:val="Heading1"/>
      </w:pPr>
    </w:p>
    <w:p w14:paraId="6DF75038" w14:textId="52DF56AB" w:rsidR="00194673" w:rsidRPr="00FF2F7A" w:rsidRDefault="009350D0" w:rsidP="00DC7793">
      <w:pPr>
        <w:pStyle w:val="Heading1"/>
        <w:rPr>
          <w:sz w:val="24"/>
          <w:szCs w:val="24"/>
        </w:rPr>
      </w:pPr>
      <w:r w:rsidRPr="00FF2F7A">
        <w:rPr>
          <w:sz w:val="24"/>
          <w:szCs w:val="24"/>
        </w:rPr>
        <w:t xml:space="preserve">Results of </w:t>
      </w:r>
      <w:r w:rsidR="003C2539" w:rsidRPr="00FF2F7A">
        <w:rPr>
          <w:sz w:val="24"/>
          <w:szCs w:val="24"/>
        </w:rPr>
        <w:t xml:space="preserve">Pre-K </w:t>
      </w:r>
      <w:r w:rsidR="009959A1" w:rsidRPr="00FF2F7A">
        <w:rPr>
          <w:sz w:val="24"/>
          <w:szCs w:val="24"/>
        </w:rPr>
        <w:t>Brigance Early Childhood Screens III</w:t>
      </w:r>
    </w:p>
    <w:p w14:paraId="43CD7465" w14:textId="77777777" w:rsidR="009672C8" w:rsidRPr="007F740A" w:rsidRDefault="009672C8" w:rsidP="009672C8">
      <w:pPr>
        <w:rPr>
          <w:rFonts w:ascii="Arial" w:eastAsia="Arial" w:hAnsi="Arial" w:cs="Arial"/>
          <w:color w:val="000000" w:themeColor="text1"/>
        </w:rPr>
      </w:pPr>
    </w:p>
    <w:p w14:paraId="6118480F" w14:textId="6A6F68E7" w:rsidR="00194673" w:rsidRDefault="009959A1" w:rsidP="009A4E6F">
      <w:pPr>
        <w:pStyle w:val="BodyText"/>
        <w:ind w:left="0"/>
        <w:rPr>
          <w:color w:val="000000" w:themeColor="text1"/>
        </w:rPr>
      </w:pPr>
      <w:r w:rsidRPr="00AD180B">
        <w:rPr>
          <w:color w:val="000000" w:themeColor="text1"/>
        </w:rPr>
        <w:t>WCSD administered the Brigance Early Childhood Screens II assessment for Pre</w:t>
      </w:r>
      <w:r w:rsidR="009179AB" w:rsidRPr="00AD180B">
        <w:rPr>
          <w:color w:val="000000" w:themeColor="text1"/>
        </w:rPr>
        <w:t>-</w:t>
      </w:r>
      <w:r w:rsidRPr="00AD180B">
        <w:rPr>
          <w:color w:val="000000" w:themeColor="text1"/>
        </w:rPr>
        <w:t xml:space="preserve">K students at Zoom schools, </w:t>
      </w:r>
      <w:r w:rsidR="009179AB" w:rsidRPr="00AD180B">
        <w:rPr>
          <w:color w:val="000000" w:themeColor="text1"/>
        </w:rPr>
        <w:t xml:space="preserve">which replaced the prior Pre-K WIDA Oral Proficiency assessment. Results are </w:t>
      </w:r>
      <w:r w:rsidRPr="00AD180B">
        <w:rPr>
          <w:color w:val="000000" w:themeColor="text1"/>
        </w:rPr>
        <w:t xml:space="preserve">shown in </w:t>
      </w:r>
      <w:r w:rsidR="009179AB" w:rsidRPr="00AD180B">
        <w:rPr>
          <w:color w:val="000000" w:themeColor="text1"/>
        </w:rPr>
        <w:t>Figure 1, and a</w:t>
      </w:r>
      <w:r w:rsidRPr="00AD180B">
        <w:rPr>
          <w:color w:val="000000" w:themeColor="text1"/>
        </w:rPr>
        <w:t xml:space="preserve">ll students met the </w:t>
      </w:r>
      <w:r w:rsidR="00804AD7" w:rsidRPr="00AD180B">
        <w:rPr>
          <w:rFonts w:ascii="Times New Roman" w:hAnsi="Times New Roman" w:cs="Times New Roman"/>
          <w:color w:val="000000" w:themeColor="text1"/>
        </w:rPr>
        <w:t>≥</w:t>
      </w:r>
      <w:r w:rsidRPr="00AD180B">
        <w:rPr>
          <w:color w:val="000000" w:themeColor="text1"/>
        </w:rPr>
        <w:t>60</w:t>
      </w:r>
      <w:r w:rsidRPr="00AD180B">
        <w:rPr>
          <w:color w:val="000000" w:themeColor="text1"/>
          <w:vertAlign w:val="superscript"/>
        </w:rPr>
        <w:t>th</w:t>
      </w:r>
      <w:r w:rsidRPr="00AD180B">
        <w:rPr>
          <w:color w:val="000000" w:themeColor="text1"/>
        </w:rPr>
        <w:t xml:space="preserve"> percentile, “Ready to Learn” benchmark.</w:t>
      </w:r>
      <w:r w:rsidR="009179AB" w:rsidRPr="00AD180B">
        <w:rPr>
          <w:color w:val="000000" w:themeColor="text1"/>
        </w:rPr>
        <w:t xml:space="preserve"> </w:t>
      </w:r>
      <w:r w:rsidR="009179AB" w:rsidRPr="009350D0">
        <w:rPr>
          <w:color w:val="000000" w:themeColor="text1"/>
          <w:u w:val="single"/>
        </w:rPr>
        <w:t>Note: WCSD does not assess st</w:t>
      </w:r>
      <w:r w:rsidR="009A4E6F">
        <w:rPr>
          <w:color w:val="000000" w:themeColor="text1"/>
          <w:u w:val="single"/>
        </w:rPr>
        <w:t>udents as EL until Kindergarten</w:t>
      </w:r>
      <w:r w:rsidR="009A4E6F">
        <w:rPr>
          <w:color w:val="000000" w:themeColor="text1"/>
        </w:rPr>
        <w:t>.</w:t>
      </w:r>
    </w:p>
    <w:p w14:paraId="4F1847C6" w14:textId="77777777" w:rsidR="007F740A" w:rsidRPr="005A4DCE" w:rsidRDefault="007F740A" w:rsidP="009A4E6F">
      <w:pPr>
        <w:pStyle w:val="BodyText"/>
        <w:ind w:left="0"/>
        <w:rPr>
          <w:rFonts w:cs="Arial"/>
          <w:b/>
          <w:bCs/>
          <w:color w:val="000000" w:themeColor="text1"/>
          <w:sz w:val="20"/>
          <w:szCs w:val="20"/>
        </w:rPr>
      </w:pPr>
    </w:p>
    <w:p w14:paraId="7B9163C0" w14:textId="6D71299F" w:rsidR="00194673" w:rsidRPr="005A4DCE" w:rsidRDefault="009959A1">
      <w:pPr>
        <w:rPr>
          <w:rFonts w:ascii="Arial" w:eastAsia="Arial" w:hAnsi="Arial" w:cs="Arial"/>
          <w:b/>
          <w:bCs/>
          <w:color w:val="000000" w:themeColor="text1"/>
          <w:sz w:val="20"/>
          <w:szCs w:val="20"/>
        </w:rPr>
      </w:pPr>
      <w:r>
        <w:rPr>
          <w:rFonts w:ascii="Arial" w:eastAsia="Arial" w:hAnsi="Arial" w:cs="Arial"/>
          <w:b/>
          <w:bCs/>
          <w:noProof/>
          <w:color w:val="000000" w:themeColor="text1"/>
          <w:sz w:val="20"/>
          <w:szCs w:val="20"/>
        </w:rPr>
        <w:drawing>
          <wp:inline distT="0" distB="0" distL="0" distR="0" wp14:anchorId="6F8B1EFC" wp14:editId="68E40088">
            <wp:extent cx="6329045" cy="3981450"/>
            <wp:effectExtent l="0" t="0" r="0" b="0"/>
            <wp:docPr id="23" name="Picture 23" descr="This graph shows the results of the Brigance Early Childhood Screens II, pre and post, performed in Fall 2018 and Spring 2019.  " title="FIgure 1.  Pre-K Brigance Early Childhood Screens III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6251" cy="3985983"/>
                    </a:xfrm>
                    <a:prstGeom prst="rect">
                      <a:avLst/>
                    </a:prstGeom>
                    <a:noFill/>
                  </pic:spPr>
                </pic:pic>
              </a:graphicData>
            </a:graphic>
          </wp:inline>
        </w:drawing>
      </w:r>
    </w:p>
    <w:p w14:paraId="0B0BF3CD" w14:textId="77777777" w:rsidR="009959A1" w:rsidRDefault="009959A1" w:rsidP="007F34C3">
      <w:pPr>
        <w:jc w:val="center"/>
        <w:rPr>
          <w:rFonts w:ascii="Arial" w:hAnsi="Arial" w:cs="Arial"/>
          <w:b/>
        </w:rPr>
      </w:pPr>
      <w:bookmarkStart w:id="1" w:name="_bookmark2"/>
      <w:bookmarkEnd w:id="1"/>
    </w:p>
    <w:p w14:paraId="13ACCA11" w14:textId="58E8FF94" w:rsidR="00194673" w:rsidRPr="007F34C3" w:rsidRDefault="000757B8" w:rsidP="007F34C3">
      <w:pPr>
        <w:jc w:val="center"/>
        <w:rPr>
          <w:rFonts w:ascii="Arial" w:hAnsi="Arial" w:cs="Arial"/>
          <w:b/>
          <w:bCs/>
        </w:rPr>
      </w:pPr>
      <w:r w:rsidRPr="00AD180B">
        <w:rPr>
          <w:rFonts w:ascii="Arial" w:hAnsi="Arial" w:cs="Arial"/>
          <w:b/>
        </w:rPr>
        <w:t>F</w:t>
      </w:r>
      <w:r w:rsidR="003C2539" w:rsidRPr="00AD180B">
        <w:rPr>
          <w:rFonts w:ascii="Arial" w:hAnsi="Arial" w:cs="Arial"/>
          <w:b/>
        </w:rPr>
        <w:t>igure</w:t>
      </w:r>
      <w:r w:rsidR="003C2539" w:rsidRPr="00AD180B">
        <w:rPr>
          <w:rFonts w:ascii="Arial" w:hAnsi="Arial" w:cs="Arial"/>
          <w:b/>
          <w:spacing w:val="-8"/>
        </w:rPr>
        <w:t xml:space="preserve"> </w:t>
      </w:r>
      <w:r w:rsidR="00B61868" w:rsidRPr="00AD180B">
        <w:rPr>
          <w:rFonts w:ascii="Arial" w:hAnsi="Arial" w:cs="Arial"/>
          <w:b/>
          <w:spacing w:val="-8"/>
        </w:rPr>
        <w:t>1</w:t>
      </w:r>
      <w:r w:rsidR="003C2539" w:rsidRPr="00AD180B">
        <w:rPr>
          <w:rFonts w:ascii="Arial" w:hAnsi="Arial" w:cs="Arial"/>
          <w:b/>
        </w:rPr>
        <w:t>.</w:t>
      </w:r>
      <w:r w:rsidR="003C2539" w:rsidRPr="00AD180B">
        <w:rPr>
          <w:rFonts w:ascii="Arial" w:hAnsi="Arial" w:cs="Arial"/>
          <w:b/>
          <w:spacing w:val="-9"/>
        </w:rPr>
        <w:t xml:space="preserve"> </w:t>
      </w:r>
      <w:r w:rsidR="003C2539" w:rsidRPr="00AD180B">
        <w:rPr>
          <w:rFonts w:ascii="Arial" w:hAnsi="Arial" w:cs="Arial"/>
          <w:b/>
        </w:rPr>
        <w:t>Pre-K</w:t>
      </w:r>
      <w:r w:rsidR="003C2539" w:rsidRPr="00AD180B">
        <w:rPr>
          <w:rFonts w:ascii="Arial" w:hAnsi="Arial" w:cs="Arial"/>
          <w:b/>
          <w:spacing w:val="-13"/>
        </w:rPr>
        <w:t xml:space="preserve"> </w:t>
      </w:r>
      <w:r w:rsidR="009959A1" w:rsidRPr="00AD180B">
        <w:rPr>
          <w:rFonts w:ascii="Arial" w:hAnsi="Arial" w:cs="Arial"/>
          <w:b/>
        </w:rPr>
        <w:t xml:space="preserve">Brigance Early Childhood Screens III Pre/Post Results, </w:t>
      </w:r>
      <w:r w:rsidR="009350D0">
        <w:rPr>
          <w:rFonts w:ascii="Arial" w:hAnsi="Arial" w:cs="Arial"/>
          <w:b/>
          <w:spacing w:val="-9"/>
        </w:rPr>
        <w:t>SY 2019</w:t>
      </w:r>
    </w:p>
    <w:p w14:paraId="66D0B7D4" w14:textId="77777777" w:rsidR="00194673" w:rsidRPr="005A4DCE" w:rsidRDefault="00194673">
      <w:pPr>
        <w:rPr>
          <w:rFonts w:ascii="Arial" w:eastAsia="Arial" w:hAnsi="Arial" w:cs="Arial"/>
          <w:b/>
          <w:bCs/>
          <w:color w:val="000000" w:themeColor="text1"/>
        </w:rPr>
      </w:pPr>
    </w:p>
    <w:p w14:paraId="76FF33A1" w14:textId="223726B2" w:rsidR="00194673" w:rsidRDefault="007901AD" w:rsidP="00DD43A2">
      <w:pPr>
        <w:rPr>
          <w:rFonts w:ascii="Arial" w:eastAsia="Arial" w:hAnsi="Arial" w:cs="Arial"/>
          <w:b/>
          <w:bCs/>
          <w:color w:val="000000" w:themeColor="text1"/>
        </w:rPr>
      </w:pPr>
      <w:bookmarkStart w:id="2" w:name="_bookmark3"/>
      <w:bookmarkEnd w:id="2"/>
      <w:r>
        <w:rPr>
          <w:rFonts w:ascii="Arial" w:eastAsia="Arial" w:hAnsi="Arial" w:cs="Arial"/>
          <w:b/>
          <w:bCs/>
          <w:color w:val="000000" w:themeColor="text1"/>
        </w:rPr>
        <w:t>Pre-K EL Students</w:t>
      </w:r>
    </w:p>
    <w:p w14:paraId="587518CA" w14:textId="35E04F8A" w:rsidR="00312401" w:rsidRDefault="00312401" w:rsidP="00DD43A2">
      <w:pPr>
        <w:rPr>
          <w:rFonts w:ascii="Arial" w:eastAsia="Arial" w:hAnsi="Arial" w:cs="Arial"/>
          <w:b/>
          <w:bCs/>
          <w:color w:val="000000" w:themeColor="text1"/>
        </w:rPr>
      </w:pPr>
    </w:p>
    <w:p w14:paraId="79583EB7" w14:textId="1C24A92A" w:rsidR="00312401" w:rsidRDefault="00312401" w:rsidP="00DD43A2">
      <w:pPr>
        <w:rPr>
          <w:rFonts w:ascii="Arial" w:eastAsia="Arial" w:hAnsi="Arial" w:cs="Arial"/>
          <w:bCs/>
          <w:color w:val="000000" w:themeColor="text1"/>
        </w:rPr>
      </w:pPr>
      <w:r>
        <w:rPr>
          <w:rFonts w:ascii="Arial" w:eastAsia="Arial" w:hAnsi="Arial" w:cs="Arial"/>
          <w:bCs/>
          <w:color w:val="000000" w:themeColor="text1"/>
        </w:rPr>
        <w:t xml:space="preserve">During the SY 2017, Zoom schools received funding to implement Pre-K programs. Students who attended the </w:t>
      </w:r>
      <w:r w:rsidR="004D69E7">
        <w:rPr>
          <w:rFonts w:ascii="Arial" w:eastAsia="Arial" w:hAnsi="Arial" w:cs="Arial"/>
          <w:bCs/>
          <w:color w:val="000000" w:themeColor="text1"/>
        </w:rPr>
        <w:t xml:space="preserve">Zoom </w:t>
      </w:r>
      <w:r>
        <w:rPr>
          <w:rFonts w:ascii="Arial" w:eastAsia="Arial" w:hAnsi="Arial" w:cs="Arial"/>
          <w:bCs/>
          <w:color w:val="000000" w:themeColor="text1"/>
        </w:rPr>
        <w:t xml:space="preserve">Pre-K programs during this time, have been grouped as a cohort and various data are being monitored to </w:t>
      </w:r>
      <w:r w:rsidR="00B62004">
        <w:rPr>
          <w:rFonts w:ascii="Arial" w:eastAsia="Arial" w:hAnsi="Arial" w:cs="Arial"/>
          <w:bCs/>
          <w:color w:val="000000" w:themeColor="text1"/>
        </w:rPr>
        <w:t>assess student performance through Grade 3 in SY 2021. These will include MAP Growth Reading, ACCESS Exit Rate, and SBAC-ELA levels.</w:t>
      </w:r>
      <w:r w:rsidR="004D69E7">
        <w:rPr>
          <w:rFonts w:ascii="Arial" w:eastAsia="Arial" w:hAnsi="Arial" w:cs="Arial"/>
          <w:bCs/>
          <w:color w:val="000000" w:themeColor="text1"/>
        </w:rPr>
        <w:t xml:space="preserve">  Four Pre-K cohorts have been defined as follows for future comparison:</w:t>
      </w:r>
    </w:p>
    <w:p w14:paraId="0C77F92F" w14:textId="06F1FC93" w:rsidR="007901AD" w:rsidRPr="007901AD" w:rsidRDefault="00312401" w:rsidP="00312401">
      <w:pPr>
        <w:pStyle w:val="ListParagraph"/>
        <w:numPr>
          <w:ilvl w:val="0"/>
          <w:numId w:val="9"/>
        </w:numPr>
        <w:spacing w:before="120" w:after="120"/>
        <w:rPr>
          <w:rFonts w:ascii="Arial" w:hAnsi="Arial" w:cs="Arial"/>
          <w:color w:val="000000"/>
          <w:szCs w:val="24"/>
        </w:rPr>
      </w:pPr>
      <w:r>
        <w:rPr>
          <w:rFonts w:ascii="Arial" w:hAnsi="Arial" w:cs="Arial"/>
          <w:bCs/>
          <w:color w:val="000000"/>
          <w:szCs w:val="24"/>
        </w:rPr>
        <w:t>Number of s</w:t>
      </w:r>
      <w:r w:rsidR="007901AD" w:rsidRPr="007901AD">
        <w:rPr>
          <w:rFonts w:ascii="Arial" w:hAnsi="Arial" w:cs="Arial"/>
          <w:bCs/>
          <w:color w:val="000000"/>
          <w:szCs w:val="24"/>
        </w:rPr>
        <w:t xml:space="preserve">tudents who were designated as an EL in Grades 1-2 that </w:t>
      </w:r>
      <w:r>
        <w:rPr>
          <w:rFonts w:ascii="Arial" w:hAnsi="Arial" w:cs="Arial"/>
          <w:bCs/>
          <w:color w:val="000000"/>
          <w:szCs w:val="24"/>
          <w:u w:val="single"/>
        </w:rPr>
        <w:t>attended Zoom Pre-K in SY</w:t>
      </w:r>
      <w:r w:rsidR="007901AD" w:rsidRPr="007901AD">
        <w:rPr>
          <w:rFonts w:ascii="Arial" w:hAnsi="Arial" w:cs="Arial"/>
          <w:bCs/>
          <w:color w:val="000000"/>
          <w:szCs w:val="24"/>
          <w:u w:val="single"/>
        </w:rPr>
        <w:t>17</w:t>
      </w:r>
      <w:r w:rsidR="00FB58E4">
        <w:rPr>
          <w:rFonts w:ascii="Arial" w:hAnsi="Arial" w:cs="Arial"/>
          <w:bCs/>
          <w:color w:val="000000"/>
          <w:szCs w:val="24"/>
          <w:u w:val="single"/>
        </w:rPr>
        <w:t xml:space="preserve"> (N=55</w:t>
      </w:r>
      <w:r w:rsidR="00B62004">
        <w:rPr>
          <w:rFonts w:ascii="Arial" w:hAnsi="Arial" w:cs="Arial"/>
          <w:bCs/>
          <w:color w:val="000000"/>
          <w:szCs w:val="24"/>
          <w:u w:val="single"/>
        </w:rPr>
        <w:t>0</w:t>
      </w:r>
      <w:r w:rsidR="00FB58E4">
        <w:rPr>
          <w:rFonts w:ascii="Arial" w:hAnsi="Arial" w:cs="Arial"/>
          <w:bCs/>
          <w:color w:val="000000"/>
          <w:szCs w:val="24"/>
          <w:u w:val="single"/>
        </w:rPr>
        <w:t>)</w:t>
      </w:r>
      <w:r w:rsidR="007901AD" w:rsidRPr="007901AD">
        <w:rPr>
          <w:rFonts w:ascii="Arial" w:hAnsi="Arial" w:cs="Arial"/>
          <w:bCs/>
          <w:color w:val="000000"/>
          <w:szCs w:val="24"/>
        </w:rPr>
        <w:t xml:space="preserve">:  </w:t>
      </w:r>
      <w:r w:rsidR="007901AD" w:rsidRPr="007901AD">
        <w:rPr>
          <w:rFonts w:ascii="Arial" w:hAnsi="Arial" w:cs="Arial"/>
          <w:color w:val="000000"/>
          <w:szCs w:val="24"/>
        </w:rPr>
        <w:t>2018-19 Grade 1=36</w:t>
      </w:r>
      <w:r w:rsidR="00FB58E4">
        <w:rPr>
          <w:rFonts w:ascii="Arial" w:hAnsi="Arial" w:cs="Arial"/>
          <w:color w:val="000000"/>
          <w:szCs w:val="24"/>
        </w:rPr>
        <w:t xml:space="preserve"> (7%)</w:t>
      </w:r>
      <w:r w:rsidR="007901AD" w:rsidRPr="007901AD">
        <w:rPr>
          <w:rFonts w:ascii="Arial" w:hAnsi="Arial" w:cs="Arial"/>
          <w:color w:val="000000"/>
          <w:szCs w:val="24"/>
        </w:rPr>
        <w:t>; 2019-20 Grade 2=34</w:t>
      </w:r>
      <w:r w:rsidR="00FB58E4">
        <w:rPr>
          <w:rFonts w:ascii="Arial" w:hAnsi="Arial" w:cs="Arial"/>
          <w:color w:val="000000"/>
          <w:szCs w:val="24"/>
        </w:rPr>
        <w:t xml:space="preserve"> (6%)</w:t>
      </w:r>
    </w:p>
    <w:p w14:paraId="69F3BCCA" w14:textId="5C567530" w:rsidR="007901AD" w:rsidRDefault="00312401" w:rsidP="00312401">
      <w:pPr>
        <w:pStyle w:val="ListParagraph"/>
        <w:numPr>
          <w:ilvl w:val="0"/>
          <w:numId w:val="9"/>
        </w:numPr>
        <w:spacing w:before="120" w:after="120"/>
        <w:rPr>
          <w:rFonts w:ascii="Arial" w:hAnsi="Arial" w:cs="Arial"/>
          <w:color w:val="000000"/>
          <w:szCs w:val="24"/>
        </w:rPr>
      </w:pPr>
      <w:r>
        <w:rPr>
          <w:rFonts w:ascii="Arial" w:hAnsi="Arial" w:cs="Arial"/>
          <w:bCs/>
          <w:color w:val="000000"/>
          <w:szCs w:val="24"/>
        </w:rPr>
        <w:t>Number of s</w:t>
      </w:r>
      <w:r w:rsidR="007901AD" w:rsidRPr="007901AD">
        <w:rPr>
          <w:rFonts w:ascii="Arial" w:hAnsi="Arial" w:cs="Arial"/>
          <w:bCs/>
          <w:color w:val="000000"/>
          <w:szCs w:val="24"/>
        </w:rPr>
        <w:t xml:space="preserve">tudents who were designated as an EL in Grades 1-2 that </w:t>
      </w:r>
      <w:r w:rsidR="007901AD" w:rsidRPr="007901AD">
        <w:rPr>
          <w:rFonts w:ascii="Arial" w:hAnsi="Arial" w:cs="Arial"/>
          <w:bCs/>
          <w:color w:val="000000"/>
          <w:szCs w:val="24"/>
          <w:u w:val="single"/>
        </w:rPr>
        <w:t>DI</w:t>
      </w:r>
      <w:r>
        <w:rPr>
          <w:rFonts w:ascii="Arial" w:hAnsi="Arial" w:cs="Arial"/>
          <w:bCs/>
          <w:color w:val="000000"/>
          <w:szCs w:val="24"/>
          <w:u w:val="single"/>
        </w:rPr>
        <w:t>D NOT attend a Zoom Pre-K in SY1</w:t>
      </w:r>
      <w:r w:rsidR="007901AD" w:rsidRPr="007901AD">
        <w:rPr>
          <w:rFonts w:ascii="Arial" w:hAnsi="Arial" w:cs="Arial"/>
          <w:bCs/>
          <w:color w:val="000000"/>
          <w:szCs w:val="24"/>
          <w:u w:val="single"/>
        </w:rPr>
        <w:t>7</w:t>
      </w:r>
      <w:r w:rsidR="00B62004">
        <w:rPr>
          <w:rFonts w:ascii="Arial" w:hAnsi="Arial" w:cs="Arial"/>
          <w:bCs/>
          <w:color w:val="000000"/>
          <w:szCs w:val="24"/>
          <w:u w:val="single"/>
        </w:rPr>
        <w:t xml:space="preserve"> (N=331)</w:t>
      </w:r>
      <w:r w:rsidR="007901AD" w:rsidRPr="007901AD">
        <w:rPr>
          <w:rFonts w:ascii="Arial" w:hAnsi="Arial" w:cs="Arial"/>
          <w:bCs/>
          <w:color w:val="000000"/>
          <w:szCs w:val="24"/>
        </w:rPr>
        <w:t xml:space="preserve">, but </w:t>
      </w:r>
      <w:r w:rsidR="007901AD" w:rsidRPr="00312401">
        <w:rPr>
          <w:rFonts w:ascii="Arial" w:hAnsi="Arial" w:cs="Arial"/>
          <w:bCs/>
          <w:color w:val="000000"/>
          <w:szCs w:val="24"/>
          <w:u w:val="single"/>
        </w:rPr>
        <w:t>attended another Title 1</w:t>
      </w:r>
      <w:r w:rsidR="007901AD" w:rsidRPr="00312401">
        <w:rPr>
          <w:rFonts w:ascii="Arial" w:hAnsi="Arial" w:cs="Arial"/>
          <w:bCs/>
          <w:color w:val="000000"/>
          <w:szCs w:val="24"/>
        </w:rPr>
        <w:t>,</w:t>
      </w:r>
      <w:r w:rsidR="007901AD" w:rsidRPr="007901AD">
        <w:rPr>
          <w:rFonts w:ascii="Arial" w:hAnsi="Arial" w:cs="Arial"/>
          <w:bCs/>
          <w:color w:val="000000"/>
          <w:szCs w:val="24"/>
        </w:rPr>
        <w:t xml:space="preserve"> non-Zoom school: </w:t>
      </w:r>
      <w:r w:rsidR="007901AD" w:rsidRPr="007901AD">
        <w:rPr>
          <w:rFonts w:ascii="Arial" w:hAnsi="Arial" w:cs="Arial"/>
          <w:color w:val="000000"/>
          <w:szCs w:val="24"/>
        </w:rPr>
        <w:t>2018-19 Grade 1=21</w:t>
      </w:r>
      <w:r w:rsidR="00B62004">
        <w:rPr>
          <w:rFonts w:ascii="Arial" w:hAnsi="Arial" w:cs="Arial"/>
          <w:color w:val="000000"/>
          <w:szCs w:val="24"/>
        </w:rPr>
        <w:t xml:space="preserve"> (6%)</w:t>
      </w:r>
      <w:r w:rsidR="007901AD" w:rsidRPr="007901AD">
        <w:rPr>
          <w:rFonts w:ascii="Arial" w:hAnsi="Arial" w:cs="Arial"/>
          <w:color w:val="000000"/>
          <w:szCs w:val="24"/>
        </w:rPr>
        <w:t>; 2019-20 Grade 2=18</w:t>
      </w:r>
      <w:r w:rsidR="00B62004">
        <w:rPr>
          <w:rFonts w:ascii="Arial" w:hAnsi="Arial" w:cs="Arial"/>
          <w:color w:val="000000"/>
          <w:szCs w:val="24"/>
        </w:rPr>
        <w:t xml:space="preserve"> (5%)</w:t>
      </w:r>
    </w:p>
    <w:p w14:paraId="558C9A54" w14:textId="14B59539" w:rsidR="007901AD" w:rsidRDefault="00312401" w:rsidP="00312401">
      <w:pPr>
        <w:pStyle w:val="ListParagraph"/>
        <w:numPr>
          <w:ilvl w:val="0"/>
          <w:numId w:val="9"/>
        </w:numPr>
        <w:spacing w:before="120" w:after="120"/>
        <w:rPr>
          <w:rFonts w:ascii="Trebuchet MS" w:hAnsi="Trebuchet MS"/>
          <w:color w:val="000000"/>
          <w:szCs w:val="24"/>
        </w:rPr>
      </w:pPr>
      <w:r>
        <w:rPr>
          <w:rFonts w:ascii="Arial" w:hAnsi="Arial" w:cs="Arial"/>
          <w:bCs/>
          <w:color w:val="000000"/>
          <w:szCs w:val="24"/>
        </w:rPr>
        <w:t>Number of s</w:t>
      </w:r>
      <w:r w:rsidR="007901AD" w:rsidRPr="007901AD">
        <w:rPr>
          <w:rFonts w:ascii="Arial" w:hAnsi="Arial" w:cs="Arial"/>
          <w:bCs/>
          <w:color w:val="000000"/>
          <w:szCs w:val="24"/>
        </w:rPr>
        <w:t xml:space="preserve">tudents who were designated as an EL in Grades 1-2 </w:t>
      </w:r>
      <w:r w:rsidR="007901AD">
        <w:rPr>
          <w:rFonts w:ascii="Arial" w:hAnsi="Arial" w:cs="Arial"/>
          <w:bCs/>
          <w:color w:val="000000"/>
          <w:szCs w:val="24"/>
        </w:rPr>
        <w:t>that</w:t>
      </w:r>
      <w:r w:rsidR="007901AD" w:rsidRPr="007901AD">
        <w:rPr>
          <w:rFonts w:ascii="Arial" w:hAnsi="Arial" w:cs="Arial"/>
          <w:bCs/>
          <w:color w:val="000000"/>
          <w:szCs w:val="24"/>
        </w:rPr>
        <w:t xml:space="preserve"> </w:t>
      </w:r>
      <w:r w:rsidR="007901AD" w:rsidRPr="007901AD">
        <w:rPr>
          <w:rFonts w:ascii="Arial" w:hAnsi="Arial" w:cs="Arial"/>
          <w:bCs/>
          <w:color w:val="000000"/>
          <w:szCs w:val="24"/>
          <w:u w:val="single"/>
        </w:rPr>
        <w:t xml:space="preserve">attended an </w:t>
      </w:r>
      <w:r w:rsidR="00D75585">
        <w:rPr>
          <w:rFonts w:ascii="Arial" w:hAnsi="Arial" w:cs="Arial"/>
          <w:bCs/>
          <w:color w:val="000000"/>
          <w:szCs w:val="24"/>
          <w:u w:val="single"/>
        </w:rPr>
        <w:t>*</w:t>
      </w:r>
      <w:r w:rsidR="007901AD" w:rsidRPr="007901AD">
        <w:rPr>
          <w:rFonts w:ascii="Arial" w:hAnsi="Arial" w:cs="Arial"/>
          <w:bCs/>
          <w:color w:val="000000"/>
          <w:szCs w:val="24"/>
          <w:u w:val="single"/>
        </w:rPr>
        <w:t>external Pre-K program</w:t>
      </w:r>
      <w:r>
        <w:rPr>
          <w:rFonts w:ascii="Arial" w:hAnsi="Arial" w:cs="Arial"/>
          <w:bCs/>
          <w:color w:val="000000"/>
          <w:szCs w:val="24"/>
        </w:rPr>
        <w:t xml:space="preserve"> (non-District program) in SY</w:t>
      </w:r>
      <w:r w:rsidR="007901AD" w:rsidRPr="007901AD">
        <w:rPr>
          <w:rFonts w:ascii="Arial" w:hAnsi="Arial" w:cs="Arial"/>
          <w:bCs/>
          <w:color w:val="000000"/>
          <w:szCs w:val="24"/>
        </w:rPr>
        <w:t>17</w:t>
      </w:r>
      <w:r w:rsidR="00B62004">
        <w:rPr>
          <w:rFonts w:ascii="Arial" w:hAnsi="Arial" w:cs="Arial"/>
          <w:bCs/>
          <w:color w:val="000000"/>
          <w:szCs w:val="24"/>
        </w:rPr>
        <w:t xml:space="preserve"> (N=210)</w:t>
      </w:r>
      <w:r w:rsidR="007901AD" w:rsidRPr="007901AD">
        <w:rPr>
          <w:rFonts w:ascii="Arial" w:hAnsi="Arial" w:cs="Arial"/>
          <w:bCs/>
          <w:color w:val="000000"/>
          <w:szCs w:val="24"/>
        </w:rPr>
        <w:t>:  2</w:t>
      </w:r>
      <w:r w:rsidR="007901AD" w:rsidRPr="007901AD">
        <w:rPr>
          <w:rFonts w:ascii="Trebuchet MS" w:hAnsi="Trebuchet MS"/>
          <w:color w:val="000000"/>
          <w:szCs w:val="24"/>
        </w:rPr>
        <w:t>018-19 Grade 1=16</w:t>
      </w:r>
      <w:r w:rsidR="00B62004">
        <w:rPr>
          <w:rFonts w:ascii="Trebuchet MS" w:hAnsi="Trebuchet MS"/>
          <w:color w:val="000000"/>
          <w:szCs w:val="24"/>
        </w:rPr>
        <w:t xml:space="preserve"> (8%)</w:t>
      </w:r>
      <w:r w:rsidR="007901AD" w:rsidRPr="007901AD">
        <w:rPr>
          <w:rFonts w:ascii="Trebuchet MS" w:hAnsi="Trebuchet MS"/>
          <w:color w:val="000000"/>
          <w:szCs w:val="24"/>
        </w:rPr>
        <w:t xml:space="preserve">; </w:t>
      </w:r>
      <w:r w:rsidR="007901AD">
        <w:rPr>
          <w:rFonts w:ascii="Trebuchet MS" w:hAnsi="Trebuchet MS"/>
          <w:color w:val="000000"/>
          <w:szCs w:val="24"/>
        </w:rPr>
        <w:t>2019-20 Grade 2=</w:t>
      </w:r>
      <w:r w:rsidR="007901AD" w:rsidRPr="007901AD">
        <w:rPr>
          <w:rFonts w:ascii="Trebuchet MS" w:hAnsi="Trebuchet MS"/>
          <w:color w:val="000000"/>
          <w:szCs w:val="24"/>
        </w:rPr>
        <w:t>154</w:t>
      </w:r>
      <w:r w:rsidR="00B62004">
        <w:rPr>
          <w:rFonts w:ascii="Trebuchet MS" w:hAnsi="Trebuchet MS"/>
          <w:color w:val="000000"/>
          <w:szCs w:val="24"/>
        </w:rPr>
        <w:t xml:space="preserve"> (73%)</w:t>
      </w:r>
    </w:p>
    <w:p w14:paraId="7F628916" w14:textId="29A9564B" w:rsidR="007901AD" w:rsidRPr="007901AD" w:rsidRDefault="007901AD" w:rsidP="00312401">
      <w:pPr>
        <w:pStyle w:val="ListParagraph"/>
        <w:numPr>
          <w:ilvl w:val="0"/>
          <w:numId w:val="9"/>
        </w:numPr>
        <w:spacing w:before="120" w:after="120"/>
        <w:rPr>
          <w:rFonts w:ascii="Trebuchet MS" w:hAnsi="Trebuchet MS"/>
          <w:color w:val="000000"/>
          <w:szCs w:val="24"/>
        </w:rPr>
      </w:pPr>
      <w:r>
        <w:rPr>
          <w:rFonts w:ascii="Arial" w:hAnsi="Arial" w:cs="Arial"/>
          <w:bCs/>
          <w:color w:val="000000"/>
          <w:szCs w:val="24"/>
        </w:rPr>
        <w:t>S</w:t>
      </w:r>
      <w:r w:rsidRPr="007901AD">
        <w:rPr>
          <w:rFonts w:ascii="Arial" w:hAnsi="Arial" w:cs="Arial"/>
          <w:bCs/>
          <w:color w:val="000000"/>
          <w:szCs w:val="24"/>
        </w:rPr>
        <w:t xml:space="preserve">tudents who were designated as an EL in Grades 1-2 that </w:t>
      </w:r>
      <w:r w:rsidRPr="007901AD">
        <w:rPr>
          <w:rFonts w:ascii="Arial" w:hAnsi="Arial" w:cs="Arial"/>
          <w:bCs/>
          <w:color w:val="000000"/>
          <w:szCs w:val="24"/>
          <w:u w:val="single"/>
        </w:rPr>
        <w:t>did not attend a Pre-K</w:t>
      </w:r>
      <w:r w:rsidRPr="007901AD">
        <w:rPr>
          <w:rFonts w:ascii="Arial" w:hAnsi="Arial" w:cs="Arial"/>
          <w:bCs/>
          <w:color w:val="000000"/>
          <w:szCs w:val="24"/>
        </w:rPr>
        <w:t xml:space="preserve"> in SY 2017 (note: </w:t>
      </w:r>
      <w:r w:rsidR="008C17BE">
        <w:rPr>
          <w:rFonts w:ascii="Arial" w:hAnsi="Arial" w:cs="Arial"/>
          <w:bCs/>
          <w:color w:val="000000"/>
          <w:szCs w:val="24"/>
        </w:rPr>
        <w:t xml:space="preserve">attendance </w:t>
      </w:r>
      <w:r w:rsidRPr="007901AD">
        <w:rPr>
          <w:rFonts w:ascii="Arial" w:hAnsi="Arial" w:cs="Arial"/>
          <w:bCs/>
          <w:color w:val="000000"/>
          <w:szCs w:val="24"/>
        </w:rPr>
        <w:t xml:space="preserve">data were not reported):  </w:t>
      </w:r>
      <w:r w:rsidRPr="007901AD">
        <w:rPr>
          <w:rFonts w:ascii="Trebuchet MS" w:hAnsi="Trebuchet MS"/>
          <w:color w:val="000000"/>
          <w:szCs w:val="24"/>
        </w:rPr>
        <w:t xml:space="preserve">2018-19 Grade 1=602; </w:t>
      </w:r>
      <w:r>
        <w:rPr>
          <w:rFonts w:ascii="Trebuchet MS" w:hAnsi="Trebuchet MS"/>
          <w:color w:val="000000"/>
          <w:szCs w:val="24"/>
        </w:rPr>
        <w:t>2019-20 Grade 2=</w:t>
      </w:r>
      <w:r w:rsidRPr="007901AD">
        <w:rPr>
          <w:rFonts w:ascii="Trebuchet MS" w:hAnsi="Trebuchet MS"/>
          <w:color w:val="000000"/>
          <w:szCs w:val="24"/>
        </w:rPr>
        <w:t>593</w:t>
      </w:r>
    </w:p>
    <w:p w14:paraId="7785C138" w14:textId="258223BC" w:rsidR="004B4BC7" w:rsidRPr="00312401" w:rsidRDefault="00591036" w:rsidP="00591036">
      <w:pPr>
        <w:tabs>
          <w:tab w:val="left" w:pos="973"/>
        </w:tabs>
        <w:rPr>
          <w:rFonts w:ascii="Arial" w:eastAsia="Arial" w:hAnsi="Arial" w:cs="Arial"/>
          <w:i/>
          <w:color w:val="000000" w:themeColor="text1"/>
        </w:rPr>
      </w:pPr>
      <w:bookmarkStart w:id="3" w:name="_TOC_250002"/>
      <w:r w:rsidRPr="00312401">
        <w:rPr>
          <w:rFonts w:ascii="Arial" w:eastAsia="Arial" w:hAnsi="Arial" w:cs="Arial"/>
          <w:i/>
          <w:color w:val="000000" w:themeColor="text1"/>
        </w:rPr>
        <w:t>[</w:t>
      </w:r>
      <w:r w:rsidR="00D75585" w:rsidRPr="00312401">
        <w:rPr>
          <w:rFonts w:ascii="Arial" w:eastAsia="Arial" w:hAnsi="Arial" w:cs="Arial"/>
          <w:i/>
          <w:color w:val="000000" w:themeColor="text1"/>
        </w:rPr>
        <w:t>*External Pre-K providers included</w:t>
      </w:r>
      <w:r w:rsidRPr="00312401">
        <w:rPr>
          <w:rFonts w:ascii="Arial" w:eastAsia="Arial" w:hAnsi="Arial" w:cs="Arial"/>
          <w:i/>
          <w:color w:val="000000" w:themeColor="text1"/>
        </w:rPr>
        <w:t xml:space="preserve"> </w:t>
      </w:r>
      <w:r w:rsidR="00D75585" w:rsidRPr="00312401">
        <w:rPr>
          <w:rFonts w:ascii="Arial" w:eastAsia="Arial" w:hAnsi="Arial" w:cs="Arial"/>
          <w:i/>
          <w:color w:val="000000" w:themeColor="text1"/>
        </w:rPr>
        <w:t>Friends/Family/Neighbor Care</w:t>
      </w:r>
      <w:r w:rsidRPr="00312401">
        <w:rPr>
          <w:rFonts w:ascii="Arial" w:eastAsia="Arial" w:hAnsi="Arial" w:cs="Arial"/>
          <w:i/>
          <w:color w:val="000000" w:themeColor="text1"/>
        </w:rPr>
        <w:t xml:space="preserve">; </w:t>
      </w:r>
      <w:r w:rsidR="00D75585" w:rsidRPr="00312401">
        <w:rPr>
          <w:rFonts w:ascii="Arial" w:eastAsia="Arial" w:hAnsi="Arial" w:cs="Arial"/>
          <w:i/>
          <w:color w:val="000000" w:themeColor="text1"/>
        </w:rPr>
        <w:t>Head Start</w:t>
      </w:r>
      <w:r w:rsidRPr="00312401">
        <w:rPr>
          <w:rFonts w:ascii="Arial" w:eastAsia="Arial" w:hAnsi="Arial" w:cs="Arial"/>
          <w:i/>
          <w:color w:val="000000" w:themeColor="text1"/>
        </w:rPr>
        <w:t xml:space="preserve">; </w:t>
      </w:r>
      <w:r w:rsidR="00D75585" w:rsidRPr="00312401">
        <w:rPr>
          <w:rFonts w:ascii="Arial" w:eastAsia="Arial" w:hAnsi="Arial" w:cs="Arial"/>
          <w:i/>
          <w:color w:val="000000" w:themeColor="text1"/>
        </w:rPr>
        <w:t>Home-Based /Family Care Center (child care provided by someone else)</w:t>
      </w:r>
      <w:r w:rsidRPr="00312401">
        <w:rPr>
          <w:rFonts w:ascii="Arial" w:eastAsia="Arial" w:hAnsi="Arial" w:cs="Arial"/>
          <w:i/>
          <w:color w:val="000000" w:themeColor="text1"/>
        </w:rPr>
        <w:t xml:space="preserve">; </w:t>
      </w:r>
      <w:r w:rsidR="00D75585" w:rsidRPr="00312401">
        <w:rPr>
          <w:rFonts w:ascii="Arial" w:eastAsia="Arial" w:hAnsi="Arial" w:cs="Arial"/>
          <w:i/>
          <w:color w:val="000000" w:themeColor="text1"/>
        </w:rPr>
        <w:t>Provided by a Private Child Care Facility or Other Daycare Center</w:t>
      </w:r>
      <w:r w:rsidRPr="00312401">
        <w:rPr>
          <w:rFonts w:ascii="Arial" w:eastAsia="Arial" w:hAnsi="Arial" w:cs="Arial"/>
          <w:i/>
          <w:color w:val="000000" w:themeColor="text1"/>
        </w:rPr>
        <w:t xml:space="preserve">; and </w:t>
      </w:r>
      <w:r w:rsidR="00D75585" w:rsidRPr="00312401">
        <w:rPr>
          <w:rFonts w:ascii="Arial" w:eastAsia="Arial" w:hAnsi="Arial" w:cs="Arial"/>
          <w:i/>
          <w:color w:val="000000" w:themeColor="text1"/>
        </w:rPr>
        <w:t>Provided by or at the University or College Campus</w:t>
      </w:r>
      <w:r w:rsidRPr="00312401">
        <w:rPr>
          <w:rFonts w:ascii="Arial" w:eastAsia="Arial" w:hAnsi="Arial" w:cs="Arial"/>
          <w:i/>
          <w:color w:val="000000" w:themeColor="text1"/>
        </w:rPr>
        <w:t>.]</w:t>
      </w:r>
    </w:p>
    <w:p w14:paraId="5AFCE386" w14:textId="5BA197BB" w:rsidR="00D75585" w:rsidRDefault="00D75585" w:rsidP="004B4BC7">
      <w:pPr>
        <w:tabs>
          <w:tab w:val="left" w:pos="973"/>
        </w:tabs>
        <w:rPr>
          <w:rFonts w:ascii="Arial" w:eastAsia="Arial" w:hAnsi="Arial" w:cs="Arial"/>
          <w:color w:val="000000" w:themeColor="text1"/>
        </w:rPr>
      </w:pPr>
    </w:p>
    <w:bookmarkEnd w:id="3"/>
    <w:p w14:paraId="6192039B" w14:textId="77777777" w:rsidR="00F75810" w:rsidRPr="00F75810" w:rsidRDefault="00F75810" w:rsidP="00F75810">
      <w:pPr>
        <w:pStyle w:val="Heading1"/>
        <w:spacing w:before="0"/>
        <w:ind w:left="0"/>
        <w:jc w:val="center"/>
        <w:rPr>
          <w:b w:val="0"/>
          <w:bCs w:val="0"/>
          <w:color w:val="000000" w:themeColor="text1"/>
        </w:rPr>
      </w:pPr>
      <w:r w:rsidRPr="00F75810">
        <w:rPr>
          <w:color w:val="000000" w:themeColor="text1"/>
        </w:rPr>
        <w:t>Zoom Reading Skills Centers</w:t>
      </w:r>
    </w:p>
    <w:p w14:paraId="39A13F14" w14:textId="77777777" w:rsidR="00F75810" w:rsidRPr="00F75810" w:rsidRDefault="00F75810" w:rsidP="00F75810">
      <w:pPr>
        <w:rPr>
          <w:rFonts w:ascii="Arial" w:eastAsia="Arial" w:hAnsi="Arial" w:cs="Arial"/>
          <w:b/>
          <w:bCs/>
          <w:color w:val="000000" w:themeColor="text1"/>
        </w:rPr>
      </w:pPr>
    </w:p>
    <w:p w14:paraId="79FDC013" w14:textId="025F5D7C" w:rsidR="00F75810" w:rsidRPr="00F75810" w:rsidRDefault="0024384D" w:rsidP="00F75810">
      <w:pPr>
        <w:pStyle w:val="BodyText"/>
        <w:ind w:left="0"/>
        <w:rPr>
          <w:color w:val="000000" w:themeColor="text1"/>
        </w:rPr>
      </w:pPr>
      <w:r>
        <w:rPr>
          <w:color w:val="000000" w:themeColor="text1"/>
        </w:rPr>
        <w:t xml:space="preserve">During SY </w:t>
      </w:r>
      <w:r w:rsidR="00F75810" w:rsidRPr="00F75810">
        <w:rPr>
          <w:color w:val="000000" w:themeColor="text1"/>
        </w:rPr>
        <w:t>2019, Zoom schools continued implementation of an embedded Reading</w:t>
      </w:r>
      <w:r w:rsidR="00F75810" w:rsidRPr="00F75810">
        <w:rPr>
          <w:color w:val="000000" w:themeColor="text1"/>
          <w:spacing w:val="-11"/>
        </w:rPr>
        <w:t xml:space="preserve"> </w:t>
      </w:r>
      <w:r w:rsidR="00F75810" w:rsidRPr="00F75810">
        <w:rPr>
          <w:color w:val="000000" w:themeColor="text1"/>
        </w:rPr>
        <w:t>Skills Center model. The Reading Skills Centers were embedded in the regular classroom where</w:t>
      </w:r>
      <w:r w:rsidR="00F75810" w:rsidRPr="00F75810">
        <w:rPr>
          <w:color w:val="000000" w:themeColor="text1"/>
          <w:spacing w:val="-35"/>
        </w:rPr>
        <w:t xml:space="preserve"> </w:t>
      </w:r>
      <w:r w:rsidR="00F75810" w:rsidRPr="00F75810">
        <w:rPr>
          <w:color w:val="000000" w:themeColor="text1"/>
        </w:rPr>
        <w:t xml:space="preserve">students received daily </w:t>
      </w:r>
      <w:r w:rsidR="00F75810" w:rsidRPr="00F75810">
        <w:rPr>
          <w:rFonts w:cs="Arial"/>
          <w:color w:val="000000" w:themeColor="text1"/>
        </w:rPr>
        <w:t xml:space="preserve">responsive small group instruction </w:t>
      </w:r>
      <w:r w:rsidR="00F75810" w:rsidRPr="00F75810">
        <w:rPr>
          <w:color w:val="000000" w:themeColor="text1"/>
        </w:rPr>
        <w:t>(e.g., Guided Reading) as part of comprehensive literacy instruction</w:t>
      </w:r>
      <w:r w:rsidR="00F75810" w:rsidRPr="00F75810">
        <w:rPr>
          <w:rFonts w:cs="Arial"/>
          <w:color w:val="000000" w:themeColor="text1"/>
        </w:rPr>
        <w:t xml:space="preserve"> built into the school’s regular instructional day. </w:t>
      </w:r>
      <w:r w:rsidR="00F75810" w:rsidRPr="00F75810">
        <w:rPr>
          <w:color w:val="000000" w:themeColor="text1"/>
        </w:rPr>
        <w:t>The Reading</w:t>
      </w:r>
      <w:r w:rsidR="00F75810" w:rsidRPr="00F75810">
        <w:rPr>
          <w:color w:val="000000" w:themeColor="text1"/>
          <w:spacing w:val="-32"/>
        </w:rPr>
        <w:t xml:space="preserve"> </w:t>
      </w:r>
      <w:r w:rsidR="00F75810" w:rsidRPr="00F75810">
        <w:rPr>
          <w:color w:val="000000" w:themeColor="text1"/>
        </w:rPr>
        <w:t>Skills Centers provided all students access to high quality Tier 1 instruction, while also receiving</w:t>
      </w:r>
      <w:r w:rsidR="00F75810" w:rsidRPr="00F75810">
        <w:rPr>
          <w:color w:val="000000" w:themeColor="text1"/>
          <w:spacing w:val="-23"/>
        </w:rPr>
        <w:t xml:space="preserve"> </w:t>
      </w:r>
      <w:r w:rsidR="00F75810" w:rsidRPr="00F75810">
        <w:rPr>
          <w:color w:val="000000" w:themeColor="text1"/>
        </w:rPr>
        <w:t>small group</w:t>
      </w:r>
      <w:r w:rsidR="00F75810" w:rsidRPr="00F75810">
        <w:rPr>
          <w:color w:val="000000" w:themeColor="text1"/>
          <w:spacing w:val="-1"/>
        </w:rPr>
        <w:t xml:space="preserve"> </w:t>
      </w:r>
      <w:r w:rsidR="00F75810" w:rsidRPr="00F75810">
        <w:rPr>
          <w:color w:val="000000" w:themeColor="text1"/>
        </w:rPr>
        <w:t>instruction.</w:t>
      </w:r>
      <w:r w:rsidR="00F75810" w:rsidRPr="00F75810">
        <w:rPr>
          <w:color w:val="000000" w:themeColor="text1"/>
          <w:spacing w:val="-3"/>
        </w:rPr>
        <w:t xml:space="preserve"> Daily, </w:t>
      </w:r>
      <w:r w:rsidR="00F75810" w:rsidRPr="00F75810">
        <w:rPr>
          <w:color w:val="000000" w:themeColor="text1"/>
        </w:rPr>
        <w:t>students participated in literacy instruction with time for small-group and</w:t>
      </w:r>
      <w:r w:rsidR="00F75810" w:rsidRPr="00F75810">
        <w:rPr>
          <w:color w:val="000000" w:themeColor="text1"/>
          <w:spacing w:val="-19"/>
        </w:rPr>
        <w:t xml:space="preserve"> </w:t>
      </w:r>
      <w:r w:rsidR="00F75810" w:rsidRPr="00F75810">
        <w:rPr>
          <w:color w:val="000000" w:themeColor="text1"/>
        </w:rPr>
        <w:t>intensive instruction in the five essential literacy elements (1) phonological awareness, (2) phonemic</w:t>
      </w:r>
      <w:r w:rsidR="00F75810" w:rsidRPr="00F75810">
        <w:rPr>
          <w:color w:val="000000" w:themeColor="text1"/>
          <w:spacing w:val="-27"/>
        </w:rPr>
        <w:t xml:space="preserve"> </w:t>
      </w:r>
      <w:r w:rsidR="00F75810" w:rsidRPr="00F75810">
        <w:rPr>
          <w:color w:val="000000" w:themeColor="text1"/>
        </w:rPr>
        <w:t>awareness, (3) decoding skills, (4) reading fluency, and (5) comprehension.</w:t>
      </w:r>
    </w:p>
    <w:p w14:paraId="16BE82A1" w14:textId="77777777" w:rsidR="00F75810" w:rsidRPr="00F75810" w:rsidRDefault="00F75810" w:rsidP="00F75810">
      <w:pPr>
        <w:pStyle w:val="BodyText"/>
        <w:ind w:left="0"/>
        <w:rPr>
          <w:color w:val="000000" w:themeColor="text1"/>
        </w:rPr>
      </w:pPr>
    </w:p>
    <w:p w14:paraId="25A6195B" w14:textId="77777777" w:rsidR="00F75810" w:rsidRPr="00F75810" w:rsidRDefault="00F75810" w:rsidP="00F75810">
      <w:pPr>
        <w:pStyle w:val="BodyText"/>
        <w:ind w:left="0"/>
        <w:rPr>
          <w:color w:val="000000" w:themeColor="text1"/>
        </w:rPr>
      </w:pPr>
      <w:r w:rsidRPr="00F75810">
        <w:rPr>
          <w:color w:val="000000" w:themeColor="text1"/>
        </w:rPr>
        <w:t>The</w:t>
      </w:r>
      <w:r w:rsidRPr="00F75810">
        <w:rPr>
          <w:color w:val="000000" w:themeColor="text1"/>
          <w:spacing w:val="-3"/>
        </w:rPr>
        <w:t xml:space="preserve"> </w:t>
      </w:r>
      <w:r w:rsidRPr="00F75810">
        <w:rPr>
          <w:color w:val="000000" w:themeColor="text1"/>
        </w:rPr>
        <w:t>Reading</w:t>
      </w:r>
      <w:r w:rsidRPr="00F75810">
        <w:rPr>
          <w:color w:val="000000" w:themeColor="text1"/>
          <w:spacing w:val="-8"/>
        </w:rPr>
        <w:t xml:space="preserve"> </w:t>
      </w:r>
      <w:r w:rsidRPr="00F75810">
        <w:rPr>
          <w:color w:val="000000" w:themeColor="text1"/>
        </w:rPr>
        <w:t>Skills Centers</w:t>
      </w:r>
      <w:r w:rsidRPr="00F75810">
        <w:rPr>
          <w:color w:val="000000" w:themeColor="text1"/>
          <w:spacing w:val="-10"/>
        </w:rPr>
        <w:t xml:space="preserve"> also </w:t>
      </w:r>
      <w:r w:rsidRPr="00F75810">
        <w:rPr>
          <w:color w:val="000000" w:themeColor="text1"/>
        </w:rPr>
        <w:t>provided</w:t>
      </w:r>
      <w:r w:rsidRPr="00F75810">
        <w:rPr>
          <w:color w:val="000000" w:themeColor="text1"/>
          <w:spacing w:val="-5"/>
        </w:rPr>
        <w:t xml:space="preserve"> </w:t>
      </w:r>
      <w:r w:rsidRPr="00F75810">
        <w:rPr>
          <w:color w:val="000000" w:themeColor="text1"/>
        </w:rPr>
        <w:t>targeted</w:t>
      </w:r>
      <w:r w:rsidRPr="00F75810">
        <w:rPr>
          <w:color w:val="000000" w:themeColor="text1"/>
          <w:spacing w:val="-10"/>
        </w:rPr>
        <w:t xml:space="preserve"> </w:t>
      </w:r>
      <w:r w:rsidRPr="00F75810">
        <w:rPr>
          <w:color w:val="000000" w:themeColor="text1"/>
          <w:spacing w:val="-9"/>
        </w:rPr>
        <w:t>intervention</w:t>
      </w:r>
      <w:r w:rsidRPr="00F75810">
        <w:rPr>
          <w:color w:val="000000" w:themeColor="text1"/>
          <w:spacing w:val="-25"/>
        </w:rPr>
        <w:t xml:space="preserve"> </w:t>
      </w:r>
      <w:r w:rsidRPr="00F75810">
        <w:rPr>
          <w:color w:val="000000" w:themeColor="text1"/>
          <w:spacing w:val="-7"/>
        </w:rPr>
        <w:t>using</w:t>
      </w:r>
      <w:r w:rsidRPr="00F75810">
        <w:rPr>
          <w:color w:val="000000" w:themeColor="text1"/>
          <w:spacing w:val="-25"/>
        </w:rPr>
        <w:t xml:space="preserve"> </w:t>
      </w:r>
      <w:r w:rsidRPr="00F75810">
        <w:rPr>
          <w:color w:val="000000" w:themeColor="text1"/>
        </w:rPr>
        <w:t>ESSA</w:t>
      </w:r>
      <w:r w:rsidRPr="00F75810">
        <w:rPr>
          <w:color w:val="000000" w:themeColor="text1"/>
          <w:spacing w:val="-1"/>
        </w:rPr>
        <w:t xml:space="preserve"> </w:t>
      </w:r>
      <w:r w:rsidRPr="00F75810">
        <w:rPr>
          <w:color w:val="000000" w:themeColor="text1"/>
        </w:rPr>
        <w:t xml:space="preserve">evidenced-based literacy </w:t>
      </w:r>
      <w:r w:rsidRPr="00F75810">
        <w:rPr>
          <w:color w:val="000000" w:themeColor="text1"/>
          <w:spacing w:val="-11"/>
        </w:rPr>
        <w:t xml:space="preserve">curriculum </w:t>
      </w:r>
      <w:r w:rsidRPr="00F75810">
        <w:rPr>
          <w:color w:val="000000" w:themeColor="text1"/>
        </w:rPr>
        <w:t>resources (Leveled Literacy Intervention and Phonics First), and additional staff, such as Teaching Assistants,</w:t>
      </w:r>
      <w:r w:rsidRPr="00F75810">
        <w:rPr>
          <w:color w:val="000000" w:themeColor="text1"/>
          <w:spacing w:val="-33"/>
        </w:rPr>
        <w:t xml:space="preserve"> </w:t>
      </w:r>
      <w:r w:rsidRPr="00F75810">
        <w:rPr>
          <w:color w:val="000000" w:themeColor="text1"/>
        </w:rPr>
        <w:t>who collaborated with teachers in planning and facilitating small group intervention. In addition,</w:t>
      </w:r>
      <w:r w:rsidRPr="00F75810">
        <w:rPr>
          <w:color w:val="000000" w:themeColor="text1"/>
          <w:spacing w:val="-24"/>
        </w:rPr>
        <w:t xml:space="preserve"> </w:t>
      </w:r>
      <w:r w:rsidRPr="00F75810">
        <w:rPr>
          <w:color w:val="000000" w:themeColor="text1"/>
        </w:rPr>
        <w:t>four Zoom School Facilitators continued to monitor, provide training and ongoing technical support</w:t>
      </w:r>
      <w:r w:rsidRPr="00F75810">
        <w:rPr>
          <w:color w:val="000000" w:themeColor="text1"/>
          <w:spacing w:val="-22"/>
        </w:rPr>
        <w:t xml:space="preserve"> </w:t>
      </w:r>
      <w:r w:rsidRPr="00F75810">
        <w:rPr>
          <w:color w:val="000000" w:themeColor="text1"/>
        </w:rPr>
        <w:t>to teachers and teacher assistants</w:t>
      </w:r>
      <w:r w:rsidRPr="00F75810">
        <w:rPr>
          <w:color w:val="000000" w:themeColor="text1"/>
          <w:spacing w:val="-4"/>
        </w:rPr>
        <w:t xml:space="preserve"> </w:t>
      </w:r>
      <w:r w:rsidRPr="00F75810">
        <w:rPr>
          <w:color w:val="000000" w:themeColor="text1"/>
        </w:rPr>
        <w:t>to</w:t>
      </w:r>
      <w:r w:rsidRPr="00F75810">
        <w:rPr>
          <w:color w:val="000000" w:themeColor="text1"/>
          <w:spacing w:val="-4"/>
        </w:rPr>
        <w:t xml:space="preserve"> </w:t>
      </w:r>
      <w:r w:rsidRPr="00F75810">
        <w:rPr>
          <w:color w:val="000000" w:themeColor="text1"/>
        </w:rPr>
        <w:t>strengthen</w:t>
      </w:r>
      <w:r w:rsidRPr="00F75810">
        <w:rPr>
          <w:color w:val="000000" w:themeColor="text1"/>
          <w:spacing w:val="-7"/>
        </w:rPr>
        <w:t xml:space="preserve"> </w:t>
      </w:r>
      <w:r w:rsidRPr="00F75810">
        <w:rPr>
          <w:color w:val="000000" w:themeColor="text1"/>
        </w:rPr>
        <w:t>language</w:t>
      </w:r>
      <w:r w:rsidRPr="00F75810">
        <w:rPr>
          <w:color w:val="000000" w:themeColor="text1"/>
          <w:spacing w:val="-8"/>
        </w:rPr>
        <w:t xml:space="preserve"> </w:t>
      </w:r>
      <w:r w:rsidRPr="00F75810">
        <w:rPr>
          <w:color w:val="000000" w:themeColor="text1"/>
        </w:rPr>
        <w:t>and</w:t>
      </w:r>
      <w:r w:rsidRPr="00F75810">
        <w:rPr>
          <w:color w:val="000000" w:themeColor="text1"/>
          <w:spacing w:val="-11"/>
        </w:rPr>
        <w:t xml:space="preserve"> </w:t>
      </w:r>
      <w:r w:rsidRPr="00F75810">
        <w:rPr>
          <w:color w:val="000000" w:themeColor="text1"/>
        </w:rPr>
        <w:t>literacy</w:t>
      </w:r>
      <w:r w:rsidRPr="00F75810">
        <w:rPr>
          <w:color w:val="000000" w:themeColor="text1"/>
          <w:spacing w:val="-13"/>
        </w:rPr>
        <w:t xml:space="preserve"> </w:t>
      </w:r>
      <w:r w:rsidRPr="00F75810">
        <w:rPr>
          <w:color w:val="000000" w:themeColor="text1"/>
        </w:rPr>
        <w:t>instruction and intervention</w:t>
      </w:r>
      <w:r w:rsidRPr="00F75810">
        <w:rPr>
          <w:color w:val="000000" w:themeColor="text1"/>
          <w:spacing w:val="-6"/>
        </w:rPr>
        <w:t xml:space="preserve"> </w:t>
      </w:r>
      <w:r w:rsidRPr="00F75810">
        <w:rPr>
          <w:color w:val="000000" w:themeColor="text1"/>
        </w:rPr>
        <w:t>across</w:t>
      </w:r>
      <w:r w:rsidRPr="00F75810">
        <w:rPr>
          <w:color w:val="000000" w:themeColor="text1"/>
          <w:spacing w:val="-8"/>
        </w:rPr>
        <w:t xml:space="preserve"> </w:t>
      </w:r>
      <w:r w:rsidRPr="00F75810">
        <w:rPr>
          <w:color w:val="000000" w:themeColor="text1"/>
        </w:rPr>
        <w:t>all</w:t>
      </w:r>
      <w:r w:rsidRPr="00F75810">
        <w:rPr>
          <w:color w:val="000000" w:themeColor="text1"/>
          <w:spacing w:val="-5"/>
        </w:rPr>
        <w:t xml:space="preserve"> </w:t>
      </w:r>
      <w:r w:rsidRPr="00F75810">
        <w:rPr>
          <w:color w:val="000000" w:themeColor="text1"/>
          <w:spacing w:val="-3"/>
        </w:rPr>
        <w:t>Zoom</w:t>
      </w:r>
      <w:r w:rsidRPr="00F75810">
        <w:rPr>
          <w:color w:val="000000" w:themeColor="text1"/>
          <w:spacing w:val="-12"/>
        </w:rPr>
        <w:t xml:space="preserve"> </w:t>
      </w:r>
      <w:r w:rsidRPr="00F75810">
        <w:rPr>
          <w:color w:val="000000" w:themeColor="text1"/>
        </w:rPr>
        <w:t>schools.</w:t>
      </w:r>
    </w:p>
    <w:p w14:paraId="70277ABE" w14:textId="77777777" w:rsidR="00F75810" w:rsidRPr="00F75810" w:rsidRDefault="00F75810" w:rsidP="00F75810">
      <w:pPr>
        <w:rPr>
          <w:rFonts w:ascii="Arial" w:eastAsia="Arial" w:hAnsi="Arial" w:cs="Arial"/>
          <w:color w:val="000000" w:themeColor="text1"/>
        </w:rPr>
      </w:pPr>
    </w:p>
    <w:p w14:paraId="359CBE30" w14:textId="77777777" w:rsidR="00F75810" w:rsidRPr="00FF2F7A" w:rsidRDefault="00F75810" w:rsidP="00F75810">
      <w:pPr>
        <w:pStyle w:val="Heading2"/>
        <w:rPr>
          <w:sz w:val="24"/>
          <w:szCs w:val="24"/>
        </w:rPr>
      </w:pPr>
      <w:r w:rsidRPr="00FF2F7A">
        <w:rPr>
          <w:spacing w:val="-7"/>
          <w:sz w:val="24"/>
          <w:szCs w:val="24"/>
        </w:rPr>
        <w:t xml:space="preserve">Tiered </w:t>
      </w:r>
      <w:r w:rsidRPr="00FF2F7A">
        <w:rPr>
          <w:spacing w:val="-9"/>
          <w:sz w:val="24"/>
          <w:szCs w:val="24"/>
        </w:rPr>
        <w:t xml:space="preserve">Interventions, </w:t>
      </w:r>
      <w:r w:rsidRPr="00FF2F7A">
        <w:rPr>
          <w:sz w:val="24"/>
          <w:szCs w:val="24"/>
        </w:rPr>
        <w:t xml:space="preserve">Monitoring, </w:t>
      </w:r>
      <w:r w:rsidRPr="00FF2F7A">
        <w:rPr>
          <w:spacing w:val="-6"/>
          <w:sz w:val="24"/>
          <w:szCs w:val="24"/>
        </w:rPr>
        <w:t xml:space="preserve">and </w:t>
      </w:r>
      <w:r w:rsidRPr="00FF2F7A">
        <w:rPr>
          <w:sz w:val="24"/>
          <w:szCs w:val="24"/>
        </w:rPr>
        <w:t>Targeted</w:t>
      </w:r>
      <w:r w:rsidRPr="00FF2F7A">
        <w:rPr>
          <w:spacing w:val="-21"/>
          <w:sz w:val="24"/>
          <w:szCs w:val="24"/>
        </w:rPr>
        <w:t xml:space="preserve"> </w:t>
      </w:r>
      <w:r w:rsidRPr="00FF2F7A">
        <w:rPr>
          <w:sz w:val="24"/>
          <w:szCs w:val="24"/>
        </w:rPr>
        <w:t>Support:</w:t>
      </w:r>
    </w:p>
    <w:p w14:paraId="59391852" w14:textId="77777777" w:rsidR="00F75810" w:rsidRPr="00F75810" w:rsidRDefault="00F75810" w:rsidP="00F75810">
      <w:pPr>
        <w:rPr>
          <w:rFonts w:ascii="Arial" w:eastAsia="Arial" w:hAnsi="Arial" w:cs="Arial"/>
          <w:color w:val="000000" w:themeColor="text1"/>
          <w:sz w:val="21"/>
          <w:szCs w:val="21"/>
        </w:rPr>
      </w:pPr>
    </w:p>
    <w:p w14:paraId="7E66D64E" w14:textId="77777777" w:rsidR="00F75810" w:rsidRPr="00F75810" w:rsidRDefault="00F75810" w:rsidP="00F75810">
      <w:pPr>
        <w:pStyle w:val="BodyText"/>
        <w:ind w:left="0"/>
        <w:rPr>
          <w:color w:val="000000" w:themeColor="text1"/>
        </w:rPr>
      </w:pPr>
      <w:r w:rsidRPr="00F75810">
        <w:rPr>
          <w:color w:val="000000" w:themeColor="text1"/>
        </w:rPr>
        <w:t>Using the Multi-Tiered System of Support (MTSS) framework, WCSD</w:t>
      </w:r>
      <w:r w:rsidRPr="00F75810">
        <w:rPr>
          <w:color w:val="000000" w:themeColor="text1"/>
          <w:spacing w:val="-17"/>
        </w:rPr>
        <w:t xml:space="preserve"> </w:t>
      </w:r>
      <w:r w:rsidRPr="00F75810">
        <w:rPr>
          <w:color w:val="000000" w:themeColor="text1"/>
        </w:rPr>
        <w:t>implements ESSA Tiers 1-3 interventions for students identified with a reading deficiency. WCSD began</w:t>
      </w:r>
      <w:r w:rsidRPr="00F75810">
        <w:rPr>
          <w:color w:val="000000" w:themeColor="text1"/>
          <w:spacing w:val="-30"/>
        </w:rPr>
        <w:t xml:space="preserve"> </w:t>
      </w:r>
      <w:r w:rsidRPr="00F75810">
        <w:rPr>
          <w:color w:val="000000" w:themeColor="text1"/>
        </w:rPr>
        <w:t>intensive professional learning with select K-3 teachers in SY 2017 and continued in SY 2019 in how to use</w:t>
      </w:r>
      <w:r w:rsidRPr="00F75810">
        <w:rPr>
          <w:color w:val="000000" w:themeColor="text1"/>
          <w:spacing w:val="-19"/>
        </w:rPr>
        <w:t xml:space="preserve"> </w:t>
      </w:r>
      <w:r w:rsidRPr="00F75810">
        <w:rPr>
          <w:color w:val="000000" w:themeColor="text1"/>
        </w:rPr>
        <w:t>these literacy intervention programs with fidelity. The professional learning provided additional teachers the skills necessary to</w:t>
      </w:r>
      <w:r w:rsidRPr="00F75810">
        <w:rPr>
          <w:color w:val="000000" w:themeColor="text1"/>
          <w:spacing w:val="-29"/>
        </w:rPr>
        <w:t xml:space="preserve"> </w:t>
      </w:r>
      <w:r w:rsidRPr="00F75810">
        <w:rPr>
          <w:color w:val="000000" w:themeColor="text1"/>
        </w:rPr>
        <w:t>be responsive and adaptive in literacy intervention instruction in Guided Reading, Leveled Literacy Intervention (LLI), and Phonics First®.</w:t>
      </w:r>
      <w:r w:rsidRPr="00F75810">
        <w:rPr>
          <w:color w:val="000000" w:themeColor="text1"/>
          <w:spacing w:val="-15"/>
        </w:rPr>
        <w:t xml:space="preserve">   </w:t>
      </w:r>
      <w:r w:rsidRPr="00F75810">
        <w:rPr>
          <w:color w:val="000000" w:themeColor="text1"/>
        </w:rPr>
        <w:t>Zoom schools continue to use these programs and materials as part of the Reading Skills Center</w:t>
      </w:r>
      <w:r w:rsidRPr="00F75810">
        <w:rPr>
          <w:color w:val="000000" w:themeColor="text1"/>
          <w:spacing w:val="-18"/>
        </w:rPr>
        <w:t xml:space="preserve"> </w:t>
      </w:r>
      <w:r w:rsidRPr="00F75810">
        <w:rPr>
          <w:color w:val="000000" w:themeColor="text1"/>
        </w:rPr>
        <w:t>to make a systemic change in implementing early literacy interventions for all K-3 students,</w:t>
      </w:r>
      <w:r w:rsidRPr="00F75810">
        <w:rPr>
          <w:color w:val="000000" w:themeColor="text1"/>
          <w:spacing w:val="-26"/>
        </w:rPr>
        <w:t xml:space="preserve"> </w:t>
      </w:r>
      <w:r w:rsidRPr="00F75810">
        <w:rPr>
          <w:color w:val="000000" w:themeColor="text1"/>
        </w:rPr>
        <w:t>with an emphasis on English</w:t>
      </w:r>
      <w:r w:rsidRPr="00F75810">
        <w:rPr>
          <w:color w:val="000000" w:themeColor="text1"/>
          <w:spacing w:val="-1"/>
        </w:rPr>
        <w:t xml:space="preserve"> </w:t>
      </w:r>
      <w:r w:rsidRPr="00F75810">
        <w:rPr>
          <w:color w:val="000000" w:themeColor="text1"/>
        </w:rPr>
        <w:t>Learners.</w:t>
      </w:r>
    </w:p>
    <w:p w14:paraId="4A386A58" w14:textId="77777777" w:rsidR="00F75810" w:rsidRPr="00F75810" w:rsidRDefault="00F75810" w:rsidP="00F75810">
      <w:pPr>
        <w:rPr>
          <w:rFonts w:ascii="Arial" w:eastAsia="Arial" w:hAnsi="Arial" w:cs="Arial"/>
          <w:color w:val="000000" w:themeColor="text1"/>
        </w:rPr>
      </w:pPr>
    </w:p>
    <w:p w14:paraId="71547D1F" w14:textId="77777777" w:rsidR="00F75810" w:rsidRPr="00F75810" w:rsidRDefault="00F75810" w:rsidP="00F75810">
      <w:pPr>
        <w:pStyle w:val="BodyText"/>
        <w:ind w:left="0"/>
        <w:rPr>
          <w:color w:val="000000" w:themeColor="text1"/>
        </w:rPr>
      </w:pPr>
      <w:r w:rsidRPr="00F75810">
        <w:rPr>
          <w:color w:val="000000" w:themeColor="text1"/>
        </w:rPr>
        <w:t>All K-</w:t>
      </w:r>
      <w:r w:rsidRPr="00F75810">
        <w:rPr>
          <w:rFonts w:cs="Arial"/>
          <w:color w:val="000000" w:themeColor="text1"/>
        </w:rPr>
        <w:t xml:space="preserve">3 students who were identified as “deficient” in reading in SY 2019 </w:t>
      </w:r>
      <w:r w:rsidRPr="00F75810">
        <w:rPr>
          <w:color w:val="000000" w:themeColor="text1"/>
        </w:rPr>
        <w:t>were provided access to a</w:t>
      </w:r>
      <w:r w:rsidRPr="00F75810">
        <w:rPr>
          <w:color w:val="000000" w:themeColor="text1"/>
          <w:spacing w:val="-24"/>
        </w:rPr>
        <w:t xml:space="preserve"> </w:t>
      </w:r>
      <w:r w:rsidRPr="00F75810">
        <w:rPr>
          <w:color w:val="000000" w:themeColor="text1"/>
        </w:rPr>
        <w:t>three-tiered system of intervention monitoring and support to ensure they made gains in</w:t>
      </w:r>
      <w:r w:rsidRPr="00F75810">
        <w:rPr>
          <w:color w:val="000000" w:themeColor="text1"/>
          <w:spacing w:val="-17"/>
        </w:rPr>
        <w:t xml:space="preserve"> </w:t>
      </w:r>
      <w:r w:rsidRPr="00F75810">
        <w:rPr>
          <w:color w:val="000000" w:themeColor="text1"/>
        </w:rPr>
        <w:t>language acquisition and reading</w:t>
      </w:r>
      <w:r w:rsidRPr="00F75810">
        <w:rPr>
          <w:color w:val="000000" w:themeColor="text1"/>
          <w:spacing w:val="-11"/>
        </w:rPr>
        <w:t xml:space="preserve"> </w:t>
      </w:r>
      <w:r w:rsidRPr="00F75810">
        <w:rPr>
          <w:color w:val="000000" w:themeColor="text1"/>
        </w:rPr>
        <w:t>proficiency.  Each student had a reading plan that outlined the intervention instruction and progress monitoring they received.</w:t>
      </w:r>
    </w:p>
    <w:p w14:paraId="5150EF38" w14:textId="77777777" w:rsidR="00F75810" w:rsidRPr="00F75810" w:rsidRDefault="00F75810" w:rsidP="00F75810">
      <w:pPr>
        <w:pStyle w:val="BodyText"/>
        <w:ind w:left="0"/>
        <w:rPr>
          <w:color w:val="000000" w:themeColor="text1"/>
        </w:rPr>
      </w:pPr>
    </w:p>
    <w:p w14:paraId="28F612FC" w14:textId="77777777" w:rsidR="00F75810" w:rsidRPr="00F75810" w:rsidRDefault="00F75810" w:rsidP="00F75810">
      <w:pPr>
        <w:pStyle w:val="BodyText"/>
        <w:ind w:left="0"/>
        <w:rPr>
          <w:color w:val="000000" w:themeColor="text1"/>
        </w:rPr>
      </w:pPr>
      <w:r w:rsidRPr="00F75810">
        <w:rPr>
          <w:b/>
          <w:color w:val="000000" w:themeColor="text1"/>
        </w:rPr>
        <w:t>Tier 1</w:t>
      </w:r>
      <w:r w:rsidRPr="00F75810">
        <w:rPr>
          <w:color w:val="000000" w:themeColor="text1"/>
        </w:rPr>
        <w:t>: Students with a Tier 1 plan received monthly progress monitoring using aimswebPlus</w:t>
      </w:r>
      <w:r w:rsidRPr="00F75810">
        <w:rPr>
          <w:color w:val="000000" w:themeColor="text1"/>
          <w:spacing w:val="-26"/>
        </w:rPr>
        <w:t xml:space="preserve"> </w:t>
      </w:r>
      <w:r w:rsidRPr="00F75810">
        <w:rPr>
          <w:color w:val="000000" w:themeColor="text1"/>
        </w:rPr>
        <w:t>Early Literacy and/or Oral Reading Fluency and/or common classroom assessments. Tier</w:t>
      </w:r>
      <w:r w:rsidRPr="00F75810">
        <w:rPr>
          <w:color w:val="000000" w:themeColor="text1"/>
          <w:spacing w:val="-17"/>
        </w:rPr>
        <w:t xml:space="preserve"> </w:t>
      </w:r>
      <w:r w:rsidRPr="00F75810">
        <w:rPr>
          <w:color w:val="000000" w:themeColor="text1"/>
        </w:rPr>
        <w:t>1 Reading Plans were embedded in comprehensive literacy instruction using a variety of methods.</w:t>
      </w:r>
      <w:r w:rsidRPr="00F75810">
        <w:rPr>
          <w:color w:val="000000" w:themeColor="text1"/>
          <w:spacing w:val="-19"/>
        </w:rPr>
        <w:t xml:space="preserve"> </w:t>
      </w:r>
    </w:p>
    <w:p w14:paraId="034306A5" w14:textId="77777777" w:rsidR="00F75810" w:rsidRPr="00F75810" w:rsidRDefault="00F75810" w:rsidP="00F75810">
      <w:pPr>
        <w:spacing w:before="10"/>
        <w:rPr>
          <w:rFonts w:ascii="Arial" w:eastAsia="Arial" w:hAnsi="Arial" w:cs="Arial"/>
          <w:color w:val="000000" w:themeColor="text1"/>
          <w:sz w:val="21"/>
          <w:szCs w:val="21"/>
        </w:rPr>
      </w:pPr>
    </w:p>
    <w:p w14:paraId="3D62AB27" w14:textId="77777777" w:rsidR="00F75810" w:rsidRPr="00F75810" w:rsidRDefault="00F75810" w:rsidP="00F75810">
      <w:pPr>
        <w:pStyle w:val="BodyText"/>
        <w:ind w:left="0"/>
        <w:rPr>
          <w:color w:val="000000" w:themeColor="text1"/>
        </w:rPr>
      </w:pPr>
      <w:r w:rsidRPr="00F75810">
        <w:rPr>
          <w:rFonts w:cs="Arial"/>
          <w:b/>
          <w:bCs/>
          <w:color w:val="000000" w:themeColor="text1"/>
        </w:rPr>
        <w:t xml:space="preserve">Tier 2: </w:t>
      </w:r>
      <w:r w:rsidRPr="00F75810">
        <w:rPr>
          <w:rFonts w:cs="Arial"/>
          <w:color w:val="000000" w:themeColor="text1"/>
        </w:rPr>
        <w:t xml:space="preserve">Biweekly progress monitoring using the Aimsweb Plus Early Literacy measures and/or Oral Reading Fluency </w:t>
      </w:r>
      <w:r w:rsidRPr="00F75810">
        <w:rPr>
          <w:color w:val="000000" w:themeColor="text1"/>
        </w:rPr>
        <w:t>were conducted for these students. These data were used to monitor individual growth in response</w:t>
      </w:r>
      <w:r w:rsidRPr="00F75810">
        <w:rPr>
          <w:color w:val="000000" w:themeColor="text1"/>
          <w:spacing w:val="-26"/>
        </w:rPr>
        <w:t xml:space="preserve"> </w:t>
      </w:r>
      <w:r w:rsidRPr="00F75810">
        <w:rPr>
          <w:color w:val="000000" w:themeColor="text1"/>
        </w:rPr>
        <w:t>to the intervention. To evaluate Tier 2 services, school teams examined student growth and</w:t>
      </w:r>
      <w:r w:rsidRPr="00F75810">
        <w:rPr>
          <w:color w:val="000000" w:themeColor="text1"/>
          <w:spacing w:val="-14"/>
        </w:rPr>
        <w:t xml:space="preserve"> </w:t>
      </w:r>
      <w:r w:rsidRPr="00F75810">
        <w:rPr>
          <w:color w:val="000000" w:themeColor="text1"/>
        </w:rPr>
        <w:t>the implementation fidelity of the intervention plan. The Tier 2 Intervention Plans supplemented Tier</w:t>
      </w:r>
      <w:r w:rsidRPr="00F75810">
        <w:rPr>
          <w:color w:val="000000" w:themeColor="text1"/>
          <w:spacing w:val="-16"/>
        </w:rPr>
        <w:t xml:space="preserve"> </w:t>
      </w:r>
      <w:r w:rsidRPr="00F75810">
        <w:rPr>
          <w:color w:val="000000" w:themeColor="text1"/>
        </w:rPr>
        <w:t>1 instruction and involved an additional 90-135 minutes of instruction each week (e.g., two</w:t>
      </w:r>
      <w:r w:rsidRPr="00F75810">
        <w:rPr>
          <w:color w:val="000000" w:themeColor="text1"/>
          <w:spacing w:val="-17"/>
        </w:rPr>
        <w:t xml:space="preserve"> </w:t>
      </w:r>
      <w:r w:rsidRPr="00F75810">
        <w:rPr>
          <w:color w:val="000000" w:themeColor="text1"/>
        </w:rPr>
        <w:t>45-minute intervention periods). Tier 2 interventions were more explicit; more intensive than Tier 1 instruction;</w:t>
      </w:r>
      <w:r w:rsidRPr="00F75810">
        <w:rPr>
          <w:color w:val="000000" w:themeColor="text1"/>
          <w:spacing w:val="-25"/>
        </w:rPr>
        <w:t xml:space="preserve"> </w:t>
      </w:r>
      <w:r w:rsidRPr="00F75810">
        <w:rPr>
          <w:color w:val="000000" w:themeColor="text1"/>
        </w:rPr>
        <w:t>more supportive in the form of encouragement, feedback, and positive reinforcement; with scaffolding;</w:t>
      </w:r>
      <w:r w:rsidRPr="00F75810">
        <w:rPr>
          <w:color w:val="000000" w:themeColor="text1"/>
          <w:spacing w:val="-21"/>
        </w:rPr>
        <w:t xml:space="preserve"> </w:t>
      </w:r>
      <w:r w:rsidRPr="00F75810">
        <w:rPr>
          <w:color w:val="000000" w:themeColor="text1"/>
        </w:rPr>
        <w:t>and occurred in groups of approximately three to six</w:t>
      </w:r>
      <w:r w:rsidRPr="00F75810">
        <w:rPr>
          <w:color w:val="000000" w:themeColor="text1"/>
          <w:spacing w:val="-14"/>
        </w:rPr>
        <w:t xml:space="preserve"> </w:t>
      </w:r>
      <w:r w:rsidRPr="00F75810">
        <w:rPr>
          <w:color w:val="000000" w:themeColor="text1"/>
        </w:rPr>
        <w:t>students. These interventions may have included LLI or Phonics First®.</w:t>
      </w:r>
    </w:p>
    <w:p w14:paraId="0D4CCE64" w14:textId="77777777" w:rsidR="00F75810" w:rsidRPr="00F75810" w:rsidRDefault="00F75810" w:rsidP="00F75810">
      <w:pPr>
        <w:rPr>
          <w:rFonts w:ascii="Arial" w:eastAsia="Arial" w:hAnsi="Arial" w:cs="Arial"/>
          <w:color w:val="000000" w:themeColor="text1"/>
          <w:sz w:val="21"/>
          <w:szCs w:val="21"/>
        </w:rPr>
      </w:pPr>
    </w:p>
    <w:p w14:paraId="569686ED" w14:textId="77777777" w:rsidR="00F75810" w:rsidRPr="00F75810" w:rsidRDefault="00F75810" w:rsidP="00F75810">
      <w:pPr>
        <w:pStyle w:val="BodyText"/>
        <w:ind w:left="0"/>
        <w:rPr>
          <w:color w:val="000000" w:themeColor="text1"/>
        </w:rPr>
      </w:pPr>
      <w:r w:rsidRPr="00F75810">
        <w:rPr>
          <w:rFonts w:cs="Arial"/>
          <w:b/>
          <w:bCs/>
          <w:color w:val="000000" w:themeColor="text1"/>
        </w:rPr>
        <w:t xml:space="preserve">Tier 3: </w:t>
      </w:r>
      <w:r w:rsidRPr="00F75810">
        <w:rPr>
          <w:rFonts w:cs="Arial"/>
          <w:color w:val="000000" w:themeColor="text1"/>
        </w:rPr>
        <w:t>Weekly progress monitoring using the AimsWeb Plus Early Literacy measures and/or Oral</w:t>
      </w:r>
      <w:r w:rsidRPr="00F75810">
        <w:rPr>
          <w:rFonts w:cs="Arial"/>
          <w:color w:val="000000" w:themeColor="text1"/>
          <w:spacing w:val="-21"/>
        </w:rPr>
        <w:t xml:space="preserve"> </w:t>
      </w:r>
      <w:r w:rsidRPr="00F75810">
        <w:rPr>
          <w:color w:val="000000" w:themeColor="text1"/>
        </w:rPr>
        <w:t>Reading Fluency were conducted for students in Tier 3. Students received differentiated Tier 1 instruction plus Tier</w:t>
      </w:r>
      <w:r w:rsidRPr="00F75810">
        <w:rPr>
          <w:color w:val="000000" w:themeColor="text1"/>
          <w:spacing w:val="-25"/>
        </w:rPr>
        <w:t xml:space="preserve"> </w:t>
      </w:r>
      <w:r w:rsidRPr="00F75810">
        <w:rPr>
          <w:color w:val="000000" w:themeColor="text1"/>
        </w:rPr>
        <w:t xml:space="preserve">3 </w:t>
      </w:r>
      <w:r w:rsidRPr="00F75810">
        <w:rPr>
          <w:rFonts w:cs="Arial"/>
          <w:i/>
          <w:color w:val="000000" w:themeColor="text1"/>
        </w:rPr>
        <w:t>intervention</w:t>
      </w:r>
      <w:r w:rsidRPr="00F75810">
        <w:rPr>
          <w:rFonts w:cs="Arial"/>
          <w:color w:val="000000" w:themeColor="text1"/>
        </w:rPr>
        <w:t>, which was intensive, supplemental instruction in a small group individualized to the</w:t>
      </w:r>
      <w:r w:rsidRPr="00F75810">
        <w:rPr>
          <w:rFonts w:cs="Arial"/>
          <w:color w:val="000000" w:themeColor="text1"/>
          <w:spacing w:val="-27"/>
        </w:rPr>
        <w:t xml:space="preserve"> </w:t>
      </w:r>
      <w:r w:rsidRPr="00F75810">
        <w:rPr>
          <w:rFonts w:cs="Arial"/>
          <w:color w:val="000000" w:themeColor="text1"/>
        </w:rPr>
        <w:t xml:space="preserve">student’s </w:t>
      </w:r>
      <w:r w:rsidRPr="00F75810">
        <w:rPr>
          <w:color w:val="000000" w:themeColor="text1"/>
        </w:rPr>
        <w:t>needs based on the individual problem-solving process. Interventions may have included LLI or</w:t>
      </w:r>
      <w:r w:rsidRPr="00F75810">
        <w:rPr>
          <w:color w:val="000000" w:themeColor="text1"/>
          <w:spacing w:val="-17"/>
        </w:rPr>
        <w:t xml:space="preserve"> </w:t>
      </w:r>
      <w:r w:rsidRPr="00F75810">
        <w:rPr>
          <w:color w:val="000000" w:themeColor="text1"/>
        </w:rPr>
        <w:t>Phonics First®.</w:t>
      </w:r>
    </w:p>
    <w:p w14:paraId="67C31F91" w14:textId="77777777" w:rsidR="00F75810" w:rsidRPr="00F75810" w:rsidRDefault="00F75810" w:rsidP="00F75810">
      <w:pPr>
        <w:spacing w:before="2"/>
        <w:rPr>
          <w:rFonts w:ascii="Arial" w:eastAsia="Arial" w:hAnsi="Arial" w:cs="Arial"/>
          <w:color w:val="000000" w:themeColor="text1"/>
        </w:rPr>
      </w:pPr>
    </w:p>
    <w:p w14:paraId="439EE5FA" w14:textId="77777777" w:rsidR="00F75810" w:rsidRPr="00FF2F7A" w:rsidRDefault="00F75810" w:rsidP="00F75810">
      <w:pPr>
        <w:pStyle w:val="Heading3"/>
        <w:ind w:left="0"/>
        <w:rPr>
          <w:b/>
          <w:sz w:val="24"/>
          <w:szCs w:val="24"/>
        </w:rPr>
      </w:pPr>
      <w:r w:rsidRPr="00FF2F7A">
        <w:rPr>
          <w:b/>
          <w:sz w:val="24"/>
          <w:szCs w:val="24"/>
        </w:rPr>
        <w:t xml:space="preserve">Guided Reading </w:t>
      </w:r>
      <w:r w:rsidRPr="00FF2F7A">
        <w:rPr>
          <w:b/>
          <w:spacing w:val="-6"/>
          <w:sz w:val="24"/>
          <w:szCs w:val="24"/>
        </w:rPr>
        <w:t xml:space="preserve">and </w:t>
      </w:r>
      <w:r w:rsidRPr="00FF2F7A">
        <w:rPr>
          <w:b/>
          <w:sz w:val="24"/>
          <w:szCs w:val="24"/>
        </w:rPr>
        <w:t>Language</w:t>
      </w:r>
      <w:r w:rsidRPr="00FF2F7A">
        <w:rPr>
          <w:b/>
          <w:spacing w:val="-24"/>
          <w:sz w:val="24"/>
          <w:szCs w:val="24"/>
        </w:rPr>
        <w:t xml:space="preserve"> </w:t>
      </w:r>
      <w:r w:rsidRPr="00FF2F7A">
        <w:rPr>
          <w:b/>
          <w:sz w:val="24"/>
          <w:szCs w:val="24"/>
        </w:rPr>
        <w:t>Acquisition:</w:t>
      </w:r>
    </w:p>
    <w:p w14:paraId="41E97BAA" w14:textId="77777777" w:rsidR="00F75810" w:rsidRPr="00F75810" w:rsidRDefault="00F75810" w:rsidP="00F75810">
      <w:pPr>
        <w:pStyle w:val="BodyText"/>
        <w:ind w:left="0"/>
        <w:rPr>
          <w:rFonts w:cs="Arial"/>
          <w:bCs/>
          <w:color w:val="000000" w:themeColor="text1"/>
        </w:rPr>
      </w:pPr>
    </w:p>
    <w:p w14:paraId="353A0C6A" w14:textId="77777777" w:rsidR="00F75810" w:rsidRPr="00F75810" w:rsidRDefault="00F75810" w:rsidP="00F75810">
      <w:pPr>
        <w:pStyle w:val="BodyText"/>
        <w:ind w:left="0"/>
        <w:rPr>
          <w:color w:val="000000" w:themeColor="text1"/>
        </w:rPr>
      </w:pPr>
      <w:r w:rsidRPr="00F75810">
        <w:rPr>
          <w:rFonts w:cs="Arial"/>
          <w:b/>
          <w:bCs/>
          <w:color w:val="000000" w:themeColor="text1"/>
        </w:rPr>
        <w:t xml:space="preserve">Guided Reading </w:t>
      </w:r>
      <w:r w:rsidRPr="00F75810">
        <w:rPr>
          <w:rFonts w:cs="Arial"/>
          <w:color w:val="000000" w:themeColor="text1"/>
        </w:rPr>
        <w:t>is used throughout all WCSD’s elementary schools as part of balanced</w:t>
      </w:r>
      <w:r w:rsidRPr="00F75810">
        <w:rPr>
          <w:rFonts w:cs="Arial"/>
          <w:color w:val="000000" w:themeColor="text1"/>
          <w:spacing w:val="-18"/>
        </w:rPr>
        <w:t xml:space="preserve"> </w:t>
      </w:r>
      <w:r w:rsidRPr="00F75810">
        <w:rPr>
          <w:rFonts w:cs="Arial"/>
          <w:color w:val="000000" w:themeColor="text1"/>
        </w:rPr>
        <w:t xml:space="preserve">literacy </w:t>
      </w:r>
      <w:r w:rsidRPr="00F75810">
        <w:rPr>
          <w:color w:val="000000" w:themeColor="text1"/>
        </w:rPr>
        <w:t>instruction. Guided Reading is designed to provide small group differentiated instruction to</w:t>
      </w:r>
      <w:r w:rsidRPr="00F75810">
        <w:rPr>
          <w:color w:val="000000" w:themeColor="text1"/>
          <w:spacing w:val="-21"/>
        </w:rPr>
        <w:t xml:space="preserve"> </w:t>
      </w:r>
      <w:r w:rsidRPr="00F75810">
        <w:rPr>
          <w:color w:val="000000" w:themeColor="text1"/>
        </w:rPr>
        <w:t xml:space="preserve">support </w:t>
      </w:r>
      <w:r w:rsidRPr="00F75810">
        <w:rPr>
          <w:rFonts w:cs="Arial"/>
          <w:color w:val="000000" w:themeColor="text1"/>
        </w:rPr>
        <w:t>students’ individual needs in developing reading proficiency in all five essential literacy elements</w:t>
      </w:r>
      <w:r w:rsidRPr="00F75810">
        <w:rPr>
          <w:rFonts w:cs="Arial"/>
          <w:b/>
          <w:bCs/>
          <w:color w:val="000000" w:themeColor="text1"/>
        </w:rPr>
        <w:t>.</w:t>
      </w:r>
      <w:r w:rsidRPr="00F75810">
        <w:rPr>
          <w:rFonts w:cs="Arial"/>
          <w:b/>
          <w:bCs/>
          <w:color w:val="000000" w:themeColor="text1"/>
          <w:spacing w:val="-28"/>
        </w:rPr>
        <w:t xml:space="preserve"> </w:t>
      </w:r>
    </w:p>
    <w:p w14:paraId="0EFB0851" w14:textId="77777777" w:rsidR="00F75810" w:rsidRPr="00F75810" w:rsidRDefault="00F75810" w:rsidP="00F75810">
      <w:pPr>
        <w:rPr>
          <w:rFonts w:ascii="Arial" w:eastAsia="Arial" w:hAnsi="Arial" w:cs="Arial"/>
          <w:color w:val="000000" w:themeColor="text1"/>
          <w:sz w:val="21"/>
          <w:szCs w:val="21"/>
        </w:rPr>
      </w:pPr>
    </w:p>
    <w:p w14:paraId="4F7ABBAE" w14:textId="77777777" w:rsidR="00F75810" w:rsidRPr="00F75810" w:rsidRDefault="00F75810" w:rsidP="00F75810">
      <w:pPr>
        <w:pStyle w:val="BodyText"/>
        <w:ind w:left="0"/>
        <w:rPr>
          <w:color w:val="000000" w:themeColor="text1"/>
        </w:rPr>
      </w:pPr>
      <w:r w:rsidRPr="00F75810">
        <w:rPr>
          <w:rFonts w:cs="Arial"/>
          <w:b/>
          <w:bCs/>
          <w:color w:val="000000" w:themeColor="text1"/>
        </w:rPr>
        <w:t xml:space="preserve">Guided Language Acquisition and Design (GLAD): </w:t>
      </w:r>
      <w:r w:rsidRPr="00F75810">
        <w:rPr>
          <w:color w:val="000000" w:themeColor="text1"/>
        </w:rPr>
        <w:t>GLAD promotes instructional</w:t>
      </w:r>
      <w:r w:rsidRPr="00F75810">
        <w:rPr>
          <w:color w:val="000000" w:themeColor="text1"/>
          <w:spacing w:val="-11"/>
        </w:rPr>
        <w:t xml:space="preserve"> </w:t>
      </w:r>
      <w:r w:rsidRPr="00F75810">
        <w:rPr>
          <w:color w:val="000000" w:themeColor="text1"/>
        </w:rPr>
        <w:t>practices addressing the development of English language while providing students with strategies to</w:t>
      </w:r>
      <w:r w:rsidRPr="00F75810">
        <w:rPr>
          <w:color w:val="000000" w:themeColor="text1"/>
          <w:spacing w:val="-24"/>
        </w:rPr>
        <w:t xml:space="preserve"> </w:t>
      </w:r>
      <w:r w:rsidRPr="00F75810">
        <w:rPr>
          <w:color w:val="000000" w:themeColor="text1"/>
        </w:rPr>
        <w:t>increase reading comprehension in any content area, student interaction, higher order thinking, and use</w:t>
      </w:r>
      <w:r w:rsidRPr="00F75810">
        <w:rPr>
          <w:color w:val="000000" w:themeColor="text1"/>
          <w:spacing w:val="-14"/>
        </w:rPr>
        <w:t xml:space="preserve"> </w:t>
      </w:r>
      <w:r w:rsidRPr="00F75810">
        <w:rPr>
          <w:color w:val="000000" w:themeColor="text1"/>
        </w:rPr>
        <w:t xml:space="preserve">of </w:t>
      </w:r>
      <w:r w:rsidRPr="00F75810">
        <w:rPr>
          <w:rFonts w:cs="Arial"/>
          <w:color w:val="000000" w:themeColor="text1"/>
        </w:rPr>
        <w:t>learning strategies. WCSD’s Department of English Language Development uses an innovative strategy</w:t>
      </w:r>
      <w:r w:rsidRPr="00F75810">
        <w:rPr>
          <w:rFonts w:cs="Arial"/>
          <w:color w:val="000000" w:themeColor="text1"/>
          <w:spacing w:val="-14"/>
        </w:rPr>
        <w:t xml:space="preserve"> </w:t>
      </w:r>
      <w:r w:rsidRPr="00F75810">
        <w:rPr>
          <w:color w:val="000000" w:themeColor="text1"/>
        </w:rPr>
        <w:t>for intersession or afterschool tutoring times by having both students receive instruction and</w:t>
      </w:r>
      <w:r w:rsidRPr="00F75810">
        <w:rPr>
          <w:color w:val="000000" w:themeColor="text1"/>
          <w:spacing w:val="-24"/>
        </w:rPr>
        <w:t xml:space="preserve"> </w:t>
      </w:r>
      <w:r w:rsidRPr="00F75810">
        <w:rPr>
          <w:color w:val="000000" w:themeColor="text1"/>
        </w:rPr>
        <w:t>teachers receive PL. The five-day GLAD Demonstration uses one GLAD trainer to teach students</w:t>
      </w:r>
      <w:r w:rsidRPr="00F75810">
        <w:rPr>
          <w:color w:val="000000" w:themeColor="text1"/>
          <w:spacing w:val="-22"/>
        </w:rPr>
        <w:t xml:space="preserve"> </w:t>
      </w:r>
      <w:r w:rsidRPr="00F75810">
        <w:rPr>
          <w:color w:val="000000" w:themeColor="text1"/>
        </w:rPr>
        <w:t>modeling GLAD strategies through a standards-based thematic unit. The other GLAD trainer coaches</w:t>
      </w:r>
      <w:r w:rsidRPr="00F75810">
        <w:rPr>
          <w:color w:val="000000" w:themeColor="text1"/>
          <w:spacing w:val="-20"/>
        </w:rPr>
        <w:t xml:space="preserve"> </w:t>
      </w:r>
      <w:r w:rsidRPr="00F75810">
        <w:rPr>
          <w:color w:val="000000" w:themeColor="text1"/>
        </w:rPr>
        <w:t>the teachers who observe the class. Follow-up PL includes modeling GLAD strategies for PLC teams</w:t>
      </w:r>
      <w:r w:rsidRPr="00F75810">
        <w:rPr>
          <w:color w:val="000000" w:themeColor="text1"/>
          <w:spacing w:val="-24"/>
        </w:rPr>
        <w:t xml:space="preserve"> </w:t>
      </w:r>
      <w:r w:rsidRPr="00F75810">
        <w:rPr>
          <w:color w:val="000000" w:themeColor="text1"/>
        </w:rPr>
        <w:t>and individual</w:t>
      </w:r>
      <w:r w:rsidRPr="00F75810">
        <w:rPr>
          <w:color w:val="000000" w:themeColor="text1"/>
          <w:spacing w:val="-5"/>
        </w:rPr>
        <w:t xml:space="preserve"> </w:t>
      </w:r>
      <w:r w:rsidRPr="00F75810">
        <w:rPr>
          <w:color w:val="000000" w:themeColor="text1"/>
        </w:rPr>
        <w:t>teachers.  Some Zoom schools have engaged in this professional learning and implementation of GLAD, but not all.</w:t>
      </w:r>
    </w:p>
    <w:p w14:paraId="327EDB27" w14:textId="77777777" w:rsidR="00F75810" w:rsidRPr="00F75810" w:rsidRDefault="00F75810" w:rsidP="00F75810">
      <w:pPr>
        <w:rPr>
          <w:rFonts w:ascii="Arial" w:eastAsia="Arial" w:hAnsi="Arial" w:cs="Arial"/>
          <w:color w:val="000000" w:themeColor="text1"/>
          <w:sz w:val="21"/>
          <w:szCs w:val="21"/>
        </w:rPr>
      </w:pPr>
    </w:p>
    <w:p w14:paraId="47AA31F2" w14:textId="5DB8E951" w:rsidR="00F75810" w:rsidRPr="005A4DCE" w:rsidRDefault="00F75810" w:rsidP="00F75810">
      <w:pPr>
        <w:pStyle w:val="BodyText"/>
        <w:ind w:left="0"/>
        <w:rPr>
          <w:color w:val="000000" w:themeColor="text1"/>
        </w:rPr>
      </w:pPr>
      <w:r w:rsidRPr="00F75810">
        <w:rPr>
          <w:color w:val="000000" w:themeColor="text1"/>
        </w:rPr>
        <w:t xml:space="preserve">WCSDs unique embedded reading skills center design ensures that all students across the district, regardless of school funding, labels or other factors, receive equitable access to the instruction and additional support (s) they need to reach both language and academic proficiency. Due to the nature of the design, it is difficult to report on the number of students who “passed through” a reading skills center. Instead, this design is fluid and meets the needs of students as they arise. The support is daily and embedded. The program was evaluated using the MAP Growth Reading assessment K-3, SBAC-ELA </w:t>
      </w:r>
      <w:r w:rsidRPr="00F75810">
        <w:rPr>
          <w:color w:val="000000" w:themeColor="text1"/>
          <w:spacing w:val="-5"/>
        </w:rPr>
        <w:t xml:space="preserve">assessment </w:t>
      </w:r>
      <w:r w:rsidRPr="00F75810">
        <w:rPr>
          <w:color w:val="000000" w:themeColor="text1"/>
        </w:rPr>
        <w:t>for Grades 3-6,</w:t>
      </w:r>
      <w:r w:rsidRPr="00F75810">
        <w:rPr>
          <w:color w:val="000000" w:themeColor="text1"/>
          <w:spacing w:val="-8"/>
        </w:rPr>
        <w:t xml:space="preserve"> </w:t>
      </w:r>
      <w:r w:rsidRPr="00F75810">
        <w:rPr>
          <w:color w:val="000000" w:themeColor="text1"/>
        </w:rPr>
        <w:t>and ACCESS</w:t>
      </w:r>
      <w:r w:rsidRPr="00F75810">
        <w:rPr>
          <w:color w:val="000000" w:themeColor="text1"/>
          <w:spacing w:val="-2"/>
        </w:rPr>
        <w:t xml:space="preserve"> (EL Exit Rate) </w:t>
      </w:r>
      <w:r w:rsidRPr="00F75810">
        <w:rPr>
          <w:color w:val="000000" w:themeColor="text1"/>
        </w:rPr>
        <w:t>assessment</w:t>
      </w:r>
      <w:r w:rsidRPr="00F75810">
        <w:rPr>
          <w:color w:val="000000" w:themeColor="text1"/>
          <w:spacing w:val="-5"/>
        </w:rPr>
        <w:t xml:space="preserve"> </w:t>
      </w:r>
      <w:r w:rsidRPr="00F75810">
        <w:rPr>
          <w:color w:val="000000" w:themeColor="text1"/>
        </w:rPr>
        <w:t>for</w:t>
      </w:r>
      <w:r w:rsidRPr="00F75810">
        <w:rPr>
          <w:color w:val="000000" w:themeColor="text1"/>
          <w:spacing w:val="-1"/>
        </w:rPr>
        <w:t xml:space="preserve"> </w:t>
      </w:r>
      <w:r w:rsidRPr="00F75810">
        <w:rPr>
          <w:color w:val="000000" w:themeColor="text1"/>
        </w:rPr>
        <w:t>K-6. Additionally, administrators and Zoom School Facilitators</w:t>
      </w:r>
      <w:r w:rsidRPr="00F75810">
        <w:rPr>
          <w:color w:val="000000" w:themeColor="text1"/>
          <w:spacing w:val="-1"/>
        </w:rPr>
        <w:t xml:space="preserve"> </w:t>
      </w:r>
      <w:r w:rsidRPr="00F75810">
        <w:rPr>
          <w:color w:val="000000" w:themeColor="text1"/>
        </w:rPr>
        <w:t>used</w:t>
      </w:r>
      <w:r w:rsidRPr="00F75810">
        <w:rPr>
          <w:color w:val="000000" w:themeColor="text1"/>
          <w:spacing w:val="-2"/>
        </w:rPr>
        <w:t xml:space="preserve"> </w:t>
      </w:r>
      <w:r w:rsidRPr="00F75810">
        <w:rPr>
          <w:color w:val="000000" w:themeColor="text1"/>
        </w:rPr>
        <w:t>classroom</w:t>
      </w:r>
      <w:r w:rsidRPr="00F75810">
        <w:rPr>
          <w:color w:val="000000" w:themeColor="text1"/>
          <w:spacing w:val="-29"/>
        </w:rPr>
        <w:t xml:space="preserve"> </w:t>
      </w:r>
      <w:r w:rsidRPr="00F75810">
        <w:rPr>
          <w:color w:val="000000" w:themeColor="text1"/>
        </w:rPr>
        <w:t>observation</w:t>
      </w:r>
      <w:r w:rsidRPr="00F75810">
        <w:rPr>
          <w:color w:val="000000" w:themeColor="text1"/>
          <w:spacing w:val="-2"/>
        </w:rPr>
        <w:t xml:space="preserve"> </w:t>
      </w:r>
      <w:r w:rsidRPr="00F75810">
        <w:rPr>
          <w:color w:val="000000" w:themeColor="text1"/>
        </w:rPr>
        <w:t>evidence</w:t>
      </w:r>
      <w:r w:rsidRPr="00F75810">
        <w:rPr>
          <w:color w:val="000000" w:themeColor="text1"/>
          <w:spacing w:val="-4"/>
        </w:rPr>
        <w:t xml:space="preserve"> </w:t>
      </w:r>
      <w:r w:rsidRPr="00F75810">
        <w:rPr>
          <w:color w:val="000000" w:themeColor="text1"/>
        </w:rPr>
        <w:t>throughout the</w:t>
      </w:r>
      <w:r w:rsidRPr="00F75810">
        <w:rPr>
          <w:color w:val="000000" w:themeColor="text1"/>
          <w:spacing w:val="-7"/>
        </w:rPr>
        <w:t xml:space="preserve"> </w:t>
      </w:r>
      <w:r w:rsidRPr="00F75810">
        <w:rPr>
          <w:color w:val="000000" w:themeColor="text1"/>
        </w:rPr>
        <w:t>school</w:t>
      </w:r>
      <w:r w:rsidRPr="00F75810">
        <w:rPr>
          <w:color w:val="000000" w:themeColor="text1"/>
          <w:spacing w:val="-1"/>
        </w:rPr>
        <w:t xml:space="preserve"> </w:t>
      </w:r>
      <w:r w:rsidRPr="00F75810">
        <w:rPr>
          <w:color w:val="000000" w:themeColor="text1"/>
        </w:rPr>
        <w:t>year</w:t>
      </w:r>
      <w:r w:rsidRPr="00F75810">
        <w:rPr>
          <w:color w:val="000000" w:themeColor="text1"/>
          <w:spacing w:val="-6"/>
        </w:rPr>
        <w:t xml:space="preserve"> </w:t>
      </w:r>
      <w:r w:rsidRPr="00F75810">
        <w:rPr>
          <w:color w:val="000000" w:themeColor="text1"/>
        </w:rPr>
        <w:t>to</w:t>
      </w:r>
      <w:r w:rsidRPr="00F75810">
        <w:rPr>
          <w:color w:val="000000" w:themeColor="text1"/>
          <w:spacing w:val="-7"/>
        </w:rPr>
        <w:t xml:space="preserve"> </w:t>
      </w:r>
      <w:r w:rsidRPr="00F75810">
        <w:rPr>
          <w:color w:val="000000" w:themeColor="text1"/>
        </w:rPr>
        <w:t>monitor</w:t>
      </w:r>
      <w:r w:rsidRPr="00F75810">
        <w:rPr>
          <w:color w:val="000000" w:themeColor="text1"/>
          <w:spacing w:val="-3"/>
        </w:rPr>
        <w:t xml:space="preserve"> </w:t>
      </w:r>
      <w:r w:rsidRPr="00F75810">
        <w:rPr>
          <w:color w:val="000000" w:themeColor="text1"/>
        </w:rPr>
        <w:t>and</w:t>
      </w:r>
      <w:r w:rsidRPr="00F75810">
        <w:rPr>
          <w:color w:val="000000" w:themeColor="text1"/>
          <w:spacing w:val="-6"/>
        </w:rPr>
        <w:t xml:space="preserve"> </w:t>
      </w:r>
      <w:r w:rsidRPr="00F75810">
        <w:rPr>
          <w:color w:val="000000" w:themeColor="text1"/>
        </w:rPr>
        <w:t>evaluate literacy</w:t>
      </w:r>
      <w:r w:rsidRPr="00F75810">
        <w:rPr>
          <w:color w:val="000000" w:themeColor="text1"/>
          <w:spacing w:val="-9"/>
        </w:rPr>
        <w:t xml:space="preserve"> </w:t>
      </w:r>
      <w:r w:rsidRPr="00F75810">
        <w:rPr>
          <w:color w:val="000000" w:themeColor="text1"/>
        </w:rPr>
        <w:t>instruction,</w:t>
      </w:r>
      <w:r w:rsidRPr="00F75810">
        <w:rPr>
          <w:color w:val="000000" w:themeColor="text1"/>
          <w:spacing w:val="-1"/>
        </w:rPr>
        <w:t xml:space="preserve"> </w:t>
      </w:r>
      <w:r w:rsidRPr="00F75810">
        <w:rPr>
          <w:color w:val="000000" w:themeColor="text1"/>
        </w:rPr>
        <w:t>which provided</w:t>
      </w:r>
      <w:r w:rsidRPr="00F75810">
        <w:rPr>
          <w:color w:val="000000" w:themeColor="text1"/>
          <w:spacing w:val="-3"/>
        </w:rPr>
        <w:t xml:space="preserve"> </w:t>
      </w:r>
      <w:r w:rsidRPr="00F75810">
        <w:rPr>
          <w:color w:val="000000" w:themeColor="text1"/>
        </w:rPr>
        <w:t>school</w:t>
      </w:r>
      <w:r w:rsidRPr="00F75810">
        <w:rPr>
          <w:color w:val="000000" w:themeColor="text1"/>
          <w:spacing w:val="-3"/>
        </w:rPr>
        <w:t xml:space="preserve"> </w:t>
      </w:r>
      <w:r w:rsidRPr="00F75810">
        <w:rPr>
          <w:color w:val="000000" w:themeColor="text1"/>
        </w:rPr>
        <w:t>leaders</w:t>
      </w:r>
      <w:r w:rsidRPr="00F75810">
        <w:rPr>
          <w:color w:val="000000" w:themeColor="text1"/>
          <w:spacing w:val="-8"/>
        </w:rPr>
        <w:t xml:space="preserve"> </w:t>
      </w:r>
      <w:r w:rsidRPr="00F75810">
        <w:rPr>
          <w:color w:val="000000" w:themeColor="text1"/>
        </w:rPr>
        <w:t>with data</w:t>
      </w:r>
      <w:r w:rsidRPr="00F75810">
        <w:rPr>
          <w:color w:val="000000" w:themeColor="text1"/>
          <w:spacing w:val="-7"/>
        </w:rPr>
        <w:t xml:space="preserve"> </w:t>
      </w:r>
      <w:r w:rsidRPr="00F75810">
        <w:rPr>
          <w:color w:val="000000" w:themeColor="text1"/>
        </w:rPr>
        <w:t>on</w:t>
      </w:r>
      <w:r w:rsidRPr="00F75810">
        <w:rPr>
          <w:color w:val="000000" w:themeColor="text1"/>
          <w:spacing w:val="-1"/>
        </w:rPr>
        <w:t xml:space="preserve"> </w:t>
      </w:r>
      <w:r w:rsidRPr="00F75810">
        <w:rPr>
          <w:color w:val="000000" w:themeColor="text1"/>
        </w:rPr>
        <w:t>the</w:t>
      </w:r>
      <w:r w:rsidRPr="00F75810">
        <w:rPr>
          <w:color w:val="000000" w:themeColor="text1"/>
          <w:spacing w:val="-5"/>
        </w:rPr>
        <w:t xml:space="preserve"> </w:t>
      </w:r>
      <w:r w:rsidRPr="00F75810">
        <w:rPr>
          <w:color w:val="000000" w:themeColor="text1"/>
        </w:rPr>
        <w:t>consistency</w:t>
      </w:r>
      <w:r w:rsidRPr="00F75810">
        <w:rPr>
          <w:color w:val="000000" w:themeColor="text1"/>
          <w:spacing w:val="-15"/>
        </w:rPr>
        <w:t xml:space="preserve"> </w:t>
      </w:r>
      <w:r w:rsidRPr="00F75810">
        <w:rPr>
          <w:color w:val="000000" w:themeColor="text1"/>
        </w:rPr>
        <w:t>and</w:t>
      </w:r>
      <w:r w:rsidRPr="00F75810">
        <w:rPr>
          <w:color w:val="000000" w:themeColor="text1"/>
          <w:spacing w:val="-3"/>
        </w:rPr>
        <w:t xml:space="preserve"> </w:t>
      </w:r>
      <w:r w:rsidRPr="00F75810">
        <w:rPr>
          <w:color w:val="000000" w:themeColor="text1"/>
        </w:rPr>
        <w:t>quality</w:t>
      </w:r>
      <w:r w:rsidRPr="00F75810">
        <w:rPr>
          <w:color w:val="000000" w:themeColor="text1"/>
          <w:spacing w:val="-10"/>
        </w:rPr>
        <w:t xml:space="preserve"> </w:t>
      </w:r>
      <w:r w:rsidRPr="00F75810">
        <w:rPr>
          <w:color w:val="000000" w:themeColor="text1"/>
        </w:rPr>
        <w:t>of</w:t>
      </w:r>
      <w:r w:rsidRPr="00F75810">
        <w:rPr>
          <w:color w:val="000000" w:themeColor="text1"/>
          <w:spacing w:val="-2"/>
        </w:rPr>
        <w:t xml:space="preserve"> G</w:t>
      </w:r>
      <w:r w:rsidRPr="00F75810">
        <w:rPr>
          <w:color w:val="000000" w:themeColor="text1"/>
        </w:rPr>
        <w:t>uided</w:t>
      </w:r>
      <w:r w:rsidRPr="00F75810">
        <w:rPr>
          <w:color w:val="000000" w:themeColor="text1"/>
          <w:spacing w:val="-5"/>
        </w:rPr>
        <w:t xml:space="preserve"> </w:t>
      </w:r>
      <w:r w:rsidRPr="00F75810">
        <w:rPr>
          <w:color w:val="000000" w:themeColor="text1"/>
        </w:rPr>
        <w:t>Reading</w:t>
      </w:r>
      <w:r w:rsidRPr="00F75810">
        <w:rPr>
          <w:color w:val="000000" w:themeColor="text1"/>
          <w:spacing w:val="-8"/>
        </w:rPr>
        <w:t xml:space="preserve"> and LLI </w:t>
      </w:r>
      <w:r w:rsidRPr="00F75810">
        <w:rPr>
          <w:color w:val="000000" w:themeColor="text1"/>
        </w:rPr>
        <w:t>implementation.</w:t>
      </w:r>
      <w:r w:rsidRPr="00F75810">
        <w:rPr>
          <w:color w:val="000000" w:themeColor="text1"/>
          <w:spacing w:val="-5"/>
        </w:rPr>
        <w:t xml:space="preserve"> </w:t>
      </w:r>
      <w:r w:rsidRPr="00F75810">
        <w:rPr>
          <w:color w:val="000000" w:themeColor="text1"/>
        </w:rPr>
        <w:t>These</w:t>
      </w:r>
      <w:r w:rsidRPr="00F75810">
        <w:rPr>
          <w:color w:val="000000" w:themeColor="text1"/>
          <w:spacing w:val="-10"/>
        </w:rPr>
        <w:t xml:space="preserve"> </w:t>
      </w:r>
      <w:r w:rsidRPr="00F75810">
        <w:rPr>
          <w:color w:val="000000" w:themeColor="text1"/>
        </w:rPr>
        <w:t>data</w:t>
      </w:r>
      <w:r w:rsidRPr="00F75810">
        <w:rPr>
          <w:color w:val="000000" w:themeColor="text1"/>
          <w:spacing w:val="-10"/>
        </w:rPr>
        <w:t xml:space="preserve"> </w:t>
      </w:r>
      <w:r w:rsidRPr="00F75810">
        <w:rPr>
          <w:color w:val="000000" w:themeColor="text1"/>
        </w:rPr>
        <w:t>were</w:t>
      </w:r>
      <w:r w:rsidRPr="00F75810">
        <w:rPr>
          <w:color w:val="000000" w:themeColor="text1"/>
          <w:spacing w:val="-3"/>
        </w:rPr>
        <w:t xml:space="preserve"> </w:t>
      </w:r>
      <w:r w:rsidRPr="00F75810">
        <w:rPr>
          <w:color w:val="000000" w:themeColor="text1"/>
        </w:rPr>
        <w:t>used</w:t>
      </w:r>
      <w:r w:rsidRPr="00F75810">
        <w:rPr>
          <w:color w:val="000000" w:themeColor="text1"/>
          <w:spacing w:val="-5"/>
        </w:rPr>
        <w:t xml:space="preserve"> </w:t>
      </w:r>
      <w:r w:rsidRPr="00F75810">
        <w:rPr>
          <w:color w:val="000000" w:themeColor="text1"/>
        </w:rPr>
        <w:t>throughout</w:t>
      </w:r>
      <w:r w:rsidRPr="00F75810">
        <w:rPr>
          <w:color w:val="000000" w:themeColor="text1"/>
          <w:spacing w:val="-2"/>
        </w:rPr>
        <w:t xml:space="preserve"> </w:t>
      </w:r>
      <w:r w:rsidRPr="00F75810">
        <w:rPr>
          <w:color w:val="000000" w:themeColor="text1"/>
        </w:rPr>
        <w:t>the school</w:t>
      </w:r>
      <w:r w:rsidRPr="00F75810">
        <w:rPr>
          <w:color w:val="000000" w:themeColor="text1"/>
          <w:spacing w:val="-2"/>
        </w:rPr>
        <w:t xml:space="preserve"> </w:t>
      </w:r>
      <w:r w:rsidRPr="00F75810">
        <w:rPr>
          <w:color w:val="000000" w:themeColor="text1"/>
        </w:rPr>
        <w:t>year to</w:t>
      </w:r>
      <w:r w:rsidRPr="00F75810">
        <w:rPr>
          <w:color w:val="000000" w:themeColor="text1"/>
          <w:spacing w:val="-3"/>
        </w:rPr>
        <w:t xml:space="preserve"> </w:t>
      </w:r>
      <w:r w:rsidRPr="00F75810">
        <w:rPr>
          <w:color w:val="000000" w:themeColor="text1"/>
        </w:rPr>
        <w:t>identify</w:t>
      </w:r>
      <w:r w:rsidRPr="00F75810">
        <w:rPr>
          <w:color w:val="000000" w:themeColor="text1"/>
          <w:spacing w:val="-3"/>
        </w:rPr>
        <w:t xml:space="preserve"> </w:t>
      </w:r>
      <w:r w:rsidRPr="00F75810">
        <w:rPr>
          <w:color w:val="000000" w:themeColor="text1"/>
        </w:rPr>
        <w:t>areas</w:t>
      </w:r>
      <w:r w:rsidRPr="00F75810">
        <w:rPr>
          <w:color w:val="000000" w:themeColor="text1"/>
          <w:spacing w:val="-3"/>
        </w:rPr>
        <w:t xml:space="preserve"> </w:t>
      </w:r>
      <w:r w:rsidRPr="00F75810">
        <w:rPr>
          <w:color w:val="000000" w:themeColor="text1"/>
        </w:rPr>
        <w:t>for improvement</w:t>
      </w:r>
      <w:r w:rsidRPr="00F75810">
        <w:rPr>
          <w:color w:val="000000" w:themeColor="text1"/>
          <w:spacing w:val="-2"/>
        </w:rPr>
        <w:t xml:space="preserve"> </w:t>
      </w:r>
      <w:r w:rsidRPr="00F75810">
        <w:rPr>
          <w:color w:val="000000" w:themeColor="text1"/>
        </w:rPr>
        <w:t>and</w:t>
      </w:r>
      <w:r w:rsidRPr="00F75810">
        <w:rPr>
          <w:color w:val="000000" w:themeColor="text1"/>
          <w:spacing w:val="-3"/>
        </w:rPr>
        <w:t xml:space="preserve"> </w:t>
      </w:r>
      <w:r w:rsidRPr="00F75810">
        <w:rPr>
          <w:color w:val="000000" w:themeColor="text1"/>
        </w:rPr>
        <w:t>to</w:t>
      </w:r>
      <w:r w:rsidRPr="00F75810">
        <w:rPr>
          <w:color w:val="000000" w:themeColor="text1"/>
          <w:spacing w:val="-3"/>
        </w:rPr>
        <w:t xml:space="preserve"> </w:t>
      </w:r>
      <w:r w:rsidRPr="00F75810">
        <w:rPr>
          <w:color w:val="000000" w:themeColor="text1"/>
        </w:rPr>
        <w:t>provide</w:t>
      </w:r>
      <w:r w:rsidRPr="00F75810">
        <w:rPr>
          <w:color w:val="000000" w:themeColor="text1"/>
          <w:spacing w:val="-3"/>
        </w:rPr>
        <w:t xml:space="preserve"> </w:t>
      </w:r>
      <w:r w:rsidRPr="00F75810">
        <w:rPr>
          <w:color w:val="000000" w:themeColor="text1"/>
        </w:rPr>
        <w:t>feedback on</w:t>
      </w:r>
      <w:r w:rsidRPr="00F75810">
        <w:rPr>
          <w:color w:val="000000" w:themeColor="text1"/>
          <w:spacing w:val="-3"/>
        </w:rPr>
        <w:t xml:space="preserve"> </w:t>
      </w:r>
      <w:r w:rsidRPr="00F75810">
        <w:rPr>
          <w:color w:val="000000" w:themeColor="text1"/>
        </w:rPr>
        <w:t>key</w:t>
      </w:r>
      <w:r w:rsidRPr="00F75810">
        <w:rPr>
          <w:color w:val="000000" w:themeColor="text1"/>
          <w:spacing w:val="-30"/>
        </w:rPr>
        <w:t xml:space="preserve"> </w:t>
      </w:r>
      <w:r w:rsidRPr="00F75810">
        <w:rPr>
          <w:color w:val="000000" w:themeColor="text1"/>
        </w:rPr>
        <w:t>literacy</w:t>
      </w:r>
      <w:r w:rsidRPr="00F75810">
        <w:rPr>
          <w:color w:val="000000" w:themeColor="text1"/>
          <w:spacing w:val="-3"/>
        </w:rPr>
        <w:t xml:space="preserve"> </w:t>
      </w:r>
      <w:r w:rsidRPr="00F75810">
        <w:rPr>
          <w:color w:val="000000" w:themeColor="text1"/>
        </w:rPr>
        <w:t>components</w:t>
      </w:r>
      <w:r w:rsidRPr="00F75810">
        <w:rPr>
          <w:color w:val="000000" w:themeColor="text1"/>
          <w:spacing w:val="-5"/>
        </w:rPr>
        <w:t xml:space="preserve"> </w:t>
      </w:r>
      <w:r w:rsidRPr="00F75810">
        <w:rPr>
          <w:color w:val="000000" w:themeColor="text1"/>
        </w:rPr>
        <w:t>as</w:t>
      </w:r>
      <w:r w:rsidRPr="00F75810">
        <w:rPr>
          <w:color w:val="000000" w:themeColor="text1"/>
          <w:spacing w:val="1"/>
        </w:rPr>
        <w:t xml:space="preserve"> </w:t>
      </w:r>
      <w:r w:rsidRPr="00F75810">
        <w:rPr>
          <w:color w:val="000000" w:themeColor="text1"/>
        </w:rPr>
        <w:t>part of an effective guided reading lesson (e.g., selecting an appropriate level text, introducing the</w:t>
      </w:r>
      <w:r w:rsidRPr="00F75810">
        <w:rPr>
          <w:color w:val="000000" w:themeColor="text1"/>
          <w:spacing w:val="-18"/>
        </w:rPr>
        <w:t xml:space="preserve"> </w:t>
      </w:r>
      <w:r w:rsidRPr="00F75810">
        <w:rPr>
          <w:color w:val="000000" w:themeColor="text1"/>
        </w:rPr>
        <w:t>text, students reading and problem-solving with text, and checks for understanding) or LLI intervention lesson to teachers and</w:t>
      </w:r>
      <w:r w:rsidRPr="00F75810">
        <w:rPr>
          <w:color w:val="000000" w:themeColor="text1"/>
          <w:spacing w:val="-37"/>
        </w:rPr>
        <w:t xml:space="preserve"> </w:t>
      </w:r>
      <w:r w:rsidRPr="00F75810">
        <w:rPr>
          <w:color w:val="000000" w:themeColor="text1"/>
        </w:rPr>
        <w:t>teacher assistants.</w:t>
      </w:r>
    </w:p>
    <w:p w14:paraId="3F72162A" w14:textId="77777777" w:rsidR="00F75810" w:rsidRDefault="00F75810" w:rsidP="002D00A1">
      <w:pPr>
        <w:pStyle w:val="BodyText"/>
        <w:ind w:left="0"/>
        <w:rPr>
          <w:color w:val="000000" w:themeColor="text1"/>
        </w:rPr>
      </w:pPr>
    </w:p>
    <w:p w14:paraId="65734F19" w14:textId="051394E6" w:rsidR="00194673" w:rsidRDefault="003C2539" w:rsidP="002D00A1">
      <w:pPr>
        <w:pStyle w:val="BodyText"/>
        <w:ind w:left="0"/>
        <w:rPr>
          <w:color w:val="000000" w:themeColor="text1"/>
        </w:rPr>
      </w:pPr>
      <w:r w:rsidRPr="005A4DCE">
        <w:rPr>
          <w:color w:val="000000" w:themeColor="text1"/>
        </w:rPr>
        <w:t xml:space="preserve">The </w:t>
      </w:r>
      <w:r w:rsidRPr="005A4DCE">
        <w:rPr>
          <w:i/>
          <w:color w:val="000000" w:themeColor="text1"/>
        </w:rPr>
        <w:t xml:space="preserve">Cost-Per-Student </w:t>
      </w:r>
      <w:r w:rsidRPr="005A4DCE">
        <w:rPr>
          <w:color w:val="000000" w:themeColor="text1"/>
        </w:rPr>
        <w:t>to operate the Reading Skills Centers for SY</w:t>
      </w:r>
      <w:r w:rsidRPr="005A4DCE">
        <w:rPr>
          <w:color w:val="000000" w:themeColor="text1"/>
          <w:spacing w:val="-1"/>
        </w:rPr>
        <w:t xml:space="preserve"> </w:t>
      </w:r>
      <w:r w:rsidRPr="005A4DCE">
        <w:rPr>
          <w:color w:val="000000" w:themeColor="text1"/>
        </w:rPr>
        <w:t>201</w:t>
      </w:r>
      <w:r w:rsidR="00EA3BE8">
        <w:rPr>
          <w:color w:val="000000" w:themeColor="text1"/>
        </w:rPr>
        <w:t>8</w:t>
      </w:r>
      <w:r w:rsidR="00A46A52">
        <w:rPr>
          <w:color w:val="000000" w:themeColor="text1"/>
        </w:rPr>
        <w:t>, and</w:t>
      </w:r>
      <w:r w:rsidR="00EA3BE8">
        <w:rPr>
          <w:color w:val="000000" w:themeColor="text1"/>
        </w:rPr>
        <w:t xml:space="preserve"> SY 2019</w:t>
      </w:r>
      <w:r w:rsidRPr="005A4DCE">
        <w:rPr>
          <w:color w:val="000000" w:themeColor="text1"/>
        </w:rPr>
        <w:t xml:space="preserve"> are reported in Table</w:t>
      </w:r>
      <w:r w:rsidRPr="005A4DCE">
        <w:rPr>
          <w:color w:val="000000" w:themeColor="text1"/>
          <w:spacing w:val="-41"/>
        </w:rPr>
        <w:t xml:space="preserve"> </w:t>
      </w:r>
      <w:r w:rsidR="002F48DE" w:rsidRPr="005A4DCE">
        <w:rPr>
          <w:color w:val="000000" w:themeColor="text1"/>
        </w:rPr>
        <w:t>3</w:t>
      </w:r>
      <w:r w:rsidRPr="005A4DCE">
        <w:rPr>
          <w:color w:val="000000" w:themeColor="text1"/>
        </w:rPr>
        <w:t>.</w:t>
      </w:r>
      <w:r w:rsidR="00F65E3E">
        <w:rPr>
          <w:color w:val="000000" w:themeColor="text1"/>
        </w:rPr>
        <w:t xml:space="preserve"> Data are pending for SY 2020 and wi</w:t>
      </w:r>
      <w:r w:rsidR="0024384D">
        <w:rPr>
          <w:color w:val="000000" w:themeColor="text1"/>
        </w:rPr>
        <w:t xml:space="preserve">ll be updated at the end of </w:t>
      </w:r>
      <w:r w:rsidR="00F65E3E">
        <w:rPr>
          <w:color w:val="000000" w:themeColor="text1"/>
        </w:rPr>
        <w:t>fiscal year 2020.</w:t>
      </w:r>
    </w:p>
    <w:p w14:paraId="4AA26FBE" w14:textId="77777777" w:rsidR="00A46A52" w:rsidRPr="005A4DCE" w:rsidRDefault="00A46A52" w:rsidP="002D00A1">
      <w:pPr>
        <w:pStyle w:val="BodyText"/>
        <w:ind w:left="0"/>
        <w:rPr>
          <w:color w:val="000000" w:themeColor="text1"/>
        </w:rPr>
      </w:pPr>
    </w:p>
    <w:p w14:paraId="2180C473" w14:textId="3050B4FB" w:rsidR="00952242" w:rsidRPr="005A4DCE" w:rsidRDefault="003C2539" w:rsidP="000963A4">
      <w:pPr>
        <w:keepNext/>
        <w:widowControl/>
        <w:jc w:val="center"/>
        <w:rPr>
          <w:rFonts w:ascii="Arial"/>
          <w:b/>
          <w:color w:val="000000" w:themeColor="text1"/>
          <w:w w:val="99"/>
          <w:sz w:val="20"/>
        </w:rPr>
      </w:pPr>
      <w:r w:rsidRPr="005A4DCE">
        <w:rPr>
          <w:rFonts w:ascii="Arial"/>
          <w:b/>
          <w:color w:val="000000" w:themeColor="text1"/>
          <w:sz w:val="20"/>
        </w:rPr>
        <w:t xml:space="preserve">Table </w:t>
      </w:r>
      <w:r w:rsidR="001E751E" w:rsidRPr="005A4DCE">
        <w:rPr>
          <w:rFonts w:ascii="Arial"/>
          <w:b/>
          <w:color w:val="000000" w:themeColor="text1"/>
          <w:sz w:val="20"/>
        </w:rPr>
        <w:t>3</w:t>
      </w:r>
      <w:r w:rsidRPr="005A4DCE">
        <w:rPr>
          <w:rFonts w:ascii="Arial"/>
          <w:b/>
          <w:color w:val="000000" w:themeColor="text1"/>
          <w:sz w:val="20"/>
        </w:rPr>
        <w:t>. WCSD Zoom Schools, Reading Skills Centers: Cost-Per-Student</w:t>
      </w:r>
    </w:p>
    <w:p w14:paraId="63FD3EC0" w14:textId="5A494403" w:rsidR="00194673" w:rsidRPr="005A4DCE" w:rsidRDefault="003C2539" w:rsidP="000963A4">
      <w:pPr>
        <w:keepNext/>
        <w:widowControl/>
        <w:ind w:right="418"/>
        <w:jc w:val="center"/>
        <w:rPr>
          <w:rFonts w:ascii="Arial" w:eastAsia="Arial" w:hAnsi="Arial" w:cs="Arial"/>
          <w:color w:val="000000" w:themeColor="text1"/>
          <w:sz w:val="20"/>
          <w:szCs w:val="20"/>
        </w:rPr>
      </w:pPr>
      <w:r w:rsidRPr="005A4DCE">
        <w:rPr>
          <w:rFonts w:ascii="Arial"/>
          <w:b/>
          <w:color w:val="000000" w:themeColor="text1"/>
          <w:sz w:val="20"/>
        </w:rPr>
        <w:t>SY</w:t>
      </w:r>
      <w:r w:rsidR="00B00855" w:rsidRPr="005A4DCE">
        <w:rPr>
          <w:rFonts w:ascii="Arial"/>
          <w:b/>
          <w:color w:val="000000" w:themeColor="text1"/>
          <w:sz w:val="20"/>
        </w:rPr>
        <w:t xml:space="preserve"> </w:t>
      </w:r>
      <w:r w:rsidRPr="005A4DCE">
        <w:rPr>
          <w:rFonts w:ascii="Arial"/>
          <w:b/>
          <w:color w:val="000000" w:themeColor="text1"/>
          <w:sz w:val="20"/>
        </w:rPr>
        <w:t>201</w:t>
      </w:r>
      <w:r w:rsidR="00EA3BE8">
        <w:rPr>
          <w:rFonts w:ascii="Arial"/>
          <w:b/>
          <w:color w:val="000000" w:themeColor="text1"/>
          <w:sz w:val="20"/>
        </w:rPr>
        <w:t>8</w:t>
      </w:r>
      <w:r w:rsidRPr="005A4DCE">
        <w:rPr>
          <w:rFonts w:ascii="Arial"/>
          <w:b/>
          <w:color w:val="000000" w:themeColor="text1"/>
          <w:sz w:val="20"/>
        </w:rPr>
        <w:t>,</w:t>
      </w:r>
      <w:r w:rsidRPr="005A4DCE">
        <w:rPr>
          <w:rFonts w:ascii="Arial"/>
          <w:b/>
          <w:color w:val="000000" w:themeColor="text1"/>
          <w:spacing w:val="-9"/>
          <w:sz w:val="20"/>
        </w:rPr>
        <w:t xml:space="preserve"> </w:t>
      </w:r>
      <w:r w:rsidRPr="005A4DCE">
        <w:rPr>
          <w:rFonts w:ascii="Arial"/>
          <w:b/>
          <w:color w:val="000000" w:themeColor="text1"/>
          <w:sz w:val="20"/>
        </w:rPr>
        <w:t>SY</w:t>
      </w:r>
      <w:r w:rsidR="00B00855" w:rsidRPr="005A4DCE">
        <w:rPr>
          <w:rFonts w:ascii="Arial"/>
          <w:b/>
          <w:color w:val="000000" w:themeColor="text1"/>
          <w:sz w:val="20"/>
        </w:rPr>
        <w:t xml:space="preserve"> </w:t>
      </w:r>
      <w:r w:rsidRPr="005A4DCE">
        <w:rPr>
          <w:rFonts w:ascii="Arial"/>
          <w:b/>
          <w:color w:val="000000" w:themeColor="text1"/>
          <w:sz w:val="20"/>
        </w:rPr>
        <w:t>20</w:t>
      </w:r>
      <w:r w:rsidR="00EA3BE8">
        <w:rPr>
          <w:rFonts w:ascii="Arial"/>
          <w:b/>
          <w:color w:val="000000" w:themeColor="text1"/>
          <w:sz w:val="20"/>
        </w:rPr>
        <w:t>19</w:t>
      </w:r>
    </w:p>
    <w:tbl>
      <w:tblPr>
        <w:tblStyle w:val="PlainTable2"/>
        <w:tblW w:w="5000" w:type="pct"/>
        <w:tblLook w:val="01E0" w:firstRow="1" w:lastRow="1" w:firstColumn="1" w:lastColumn="1" w:noHBand="0" w:noVBand="0"/>
        <w:tblCaption w:val="Table 3.  Estimated Cost-Per-Student of Reading Skills Center for SY 2017 and SY 2018"/>
        <w:tblDescription w:val="Table 3 shows the estimated Cost-Per-Student ofthe Reading Skills Centers for SY2017 and SY2018.&#10;"/>
      </w:tblPr>
      <w:tblGrid>
        <w:gridCol w:w="3039"/>
        <w:gridCol w:w="3041"/>
        <w:gridCol w:w="2290"/>
        <w:gridCol w:w="1710"/>
      </w:tblGrid>
      <w:tr w:rsidR="005A4DCE" w:rsidRPr="005A4DCE" w14:paraId="16613ED9" w14:textId="77777777" w:rsidTr="001345A0">
        <w:trPr>
          <w:cnfStyle w:val="100000000000" w:firstRow="1" w:lastRow="0" w:firstColumn="0" w:lastColumn="0" w:oddVBand="0" w:evenVBand="0" w:oddHBand="0" w:evenHBand="0" w:firstRowFirstColumn="0" w:firstRowLastColumn="0" w:lastRowFirstColumn="0" w:lastRowLastColumn="0"/>
          <w:trHeight w:hRule="exact" w:val="720"/>
          <w:tblHeader/>
        </w:trPr>
        <w:tc>
          <w:tcPr>
            <w:cnfStyle w:val="001000000000" w:firstRow="0" w:lastRow="0" w:firstColumn="1" w:lastColumn="0" w:oddVBand="0" w:evenVBand="0" w:oddHBand="0" w:evenHBand="0" w:firstRowFirstColumn="0" w:firstRowLastColumn="0" w:lastRowFirstColumn="0" w:lastRowLastColumn="0"/>
            <w:tcW w:w="1507" w:type="pct"/>
            <w:shd w:val="clear" w:color="auto" w:fill="DBE5F1" w:themeFill="accent1" w:themeFillTint="33"/>
          </w:tcPr>
          <w:p w14:paraId="055D36D4" w14:textId="3AC75A11" w:rsidR="00194673" w:rsidRPr="007B676F" w:rsidRDefault="001345A0" w:rsidP="000963A4">
            <w:pPr>
              <w:pStyle w:val="TableParagraph"/>
              <w:keepNext/>
              <w:widowControl/>
              <w:jc w:val="center"/>
              <w:rPr>
                <w:rFonts w:ascii="Arial" w:eastAsia="Arial" w:hAnsi="Arial" w:cs="Arial"/>
                <w:color w:val="000000" w:themeColor="text1"/>
                <w:sz w:val="20"/>
                <w:szCs w:val="20"/>
              </w:rPr>
            </w:pPr>
            <w:r>
              <w:rPr>
                <w:rFonts w:ascii="Arial"/>
                <w:color w:val="000000" w:themeColor="text1"/>
                <w:sz w:val="20"/>
              </w:rPr>
              <w:t xml:space="preserve">Funded </w:t>
            </w:r>
            <w:r w:rsidR="003C2539" w:rsidRPr="007B676F">
              <w:rPr>
                <w:rFonts w:ascii="Arial"/>
                <w:color w:val="000000" w:themeColor="text1"/>
                <w:sz w:val="20"/>
              </w:rPr>
              <w:t>School</w:t>
            </w:r>
            <w:r w:rsidR="003C2539" w:rsidRPr="007B676F">
              <w:rPr>
                <w:rFonts w:ascii="Arial"/>
                <w:color w:val="000000" w:themeColor="text1"/>
                <w:spacing w:val="-5"/>
                <w:sz w:val="20"/>
              </w:rPr>
              <w:t xml:space="preserve"> </w:t>
            </w:r>
            <w:r w:rsidR="003C2539" w:rsidRPr="007B676F">
              <w:rPr>
                <w:rFonts w:ascii="Arial"/>
                <w:color w:val="000000" w:themeColor="text1"/>
                <w:sz w:val="20"/>
              </w:rPr>
              <w:t>Year</w:t>
            </w:r>
          </w:p>
        </w:tc>
        <w:tc>
          <w:tcPr>
            <w:cnfStyle w:val="000010000000" w:firstRow="0" w:lastRow="0" w:firstColumn="0" w:lastColumn="0" w:oddVBand="1" w:evenVBand="0" w:oddHBand="0" w:evenHBand="0" w:firstRowFirstColumn="0" w:firstRowLastColumn="0" w:lastRowFirstColumn="0" w:lastRowLastColumn="0"/>
            <w:tcW w:w="1508" w:type="pct"/>
            <w:shd w:val="clear" w:color="auto" w:fill="DBE5F1" w:themeFill="accent1" w:themeFillTint="33"/>
          </w:tcPr>
          <w:p w14:paraId="640D05C8" w14:textId="77777777" w:rsidR="00194673" w:rsidRPr="007B676F" w:rsidRDefault="003C2539" w:rsidP="000963A4">
            <w:pPr>
              <w:pStyle w:val="TableParagraph"/>
              <w:keepNext/>
              <w:widowControl/>
              <w:jc w:val="center"/>
              <w:rPr>
                <w:rFonts w:ascii="Arial" w:eastAsia="Arial" w:hAnsi="Arial" w:cs="Arial"/>
                <w:color w:val="000000" w:themeColor="text1"/>
                <w:sz w:val="20"/>
                <w:szCs w:val="20"/>
              </w:rPr>
            </w:pPr>
            <w:r w:rsidRPr="007B676F">
              <w:rPr>
                <w:rFonts w:ascii="Arial"/>
                <w:color w:val="000000" w:themeColor="text1"/>
                <w:sz w:val="20"/>
              </w:rPr>
              <w:t>Total Cost of</w:t>
            </w:r>
            <w:r w:rsidRPr="007B676F">
              <w:rPr>
                <w:rFonts w:ascii="Arial"/>
                <w:color w:val="000000" w:themeColor="text1"/>
                <w:spacing w:val="-8"/>
                <w:sz w:val="20"/>
              </w:rPr>
              <w:t xml:space="preserve"> </w:t>
            </w:r>
            <w:r w:rsidRPr="007B676F">
              <w:rPr>
                <w:rFonts w:ascii="Arial"/>
                <w:color w:val="000000" w:themeColor="text1"/>
                <w:sz w:val="20"/>
              </w:rPr>
              <w:t>Reading</w:t>
            </w:r>
            <w:r w:rsidRPr="007B676F">
              <w:rPr>
                <w:rFonts w:ascii="Arial"/>
                <w:color w:val="000000" w:themeColor="text1"/>
                <w:w w:val="99"/>
                <w:sz w:val="20"/>
              </w:rPr>
              <w:t xml:space="preserve"> </w:t>
            </w:r>
            <w:r w:rsidRPr="007B676F">
              <w:rPr>
                <w:rFonts w:ascii="Arial"/>
                <w:color w:val="000000" w:themeColor="text1"/>
                <w:sz w:val="20"/>
              </w:rPr>
              <w:t>Skills</w:t>
            </w:r>
            <w:r w:rsidRPr="007B676F">
              <w:rPr>
                <w:rFonts w:ascii="Arial"/>
                <w:color w:val="000000" w:themeColor="text1"/>
                <w:spacing w:val="-9"/>
                <w:sz w:val="20"/>
              </w:rPr>
              <w:t xml:space="preserve"> </w:t>
            </w:r>
            <w:r w:rsidRPr="007B676F">
              <w:rPr>
                <w:rFonts w:ascii="Arial"/>
                <w:color w:val="000000" w:themeColor="text1"/>
                <w:sz w:val="20"/>
              </w:rPr>
              <w:t>Centers</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DBE5F1" w:themeFill="accent1" w:themeFillTint="33"/>
          </w:tcPr>
          <w:p w14:paraId="05D7C422" w14:textId="77777777" w:rsidR="001345A0" w:rsidRDefault="003C2539" w:rsidP="000963A4">
            <w:pPr>
              <w:pStyle w:val="TableParagraph"/>
              <w:keepNext/>
              <w:widowControl/>
              <w:jc w:val="center"/>
              <w:rPr>
                <w:rFonts w:ascii="Arial"/>
                <w:color w:val="000000" w:themeColor="text1"/>
                <w:sz w:val="20"/>
              </w:rPr>
            </w:pPr>
            <w:r w:rsidRPr="007B676F">
              <w:rPr>
                <w:rFonts w:ascii="Arial"/>
                <w:color w:val="000000" w:themeColor="text1"/>
                <w:sz w:val="20"/>
              </w:rPr>
              <w:t>Number of</w:t>
            </w:r>
          </w:p>
          <w:p w14:paraId="62A3AE48" w14:textId="58AD27AC" w:rsidR="00194673" w:rsidRPr="007B676F" w:rsidRDefault="003C2539" w:rsidP="000963A4">
            <w:pPr>
              <w:pStyle w:val="TableParagraph"/>
              <w:keepNext/>
              <w:widowControl/>
              <w:jc w:val="center"/>
              <w:rPr>
                <w:rFonts w:ascii="Arial" w:eastAsia="Arial" w:hAnsi="Arial" w:cs="Arial"/>
                <w:color w:val="000000" w:themeColor="text1"/>
                <w:sz w:val="20"/>
                <w:szCs w:val="20"/>
              </w:rPr>
            </w:pPr>
            <w:r w:rsidRPr="007B676F">
              <w:rPr>
                <w:rFonts w:ascii="Arial"/>
                <w:color w:val="000000" w:themeColor="text1"/>
                <w:spacing w:val="-7"/>
                <w:sz w:val="20"/>
              </w:rPr>
              <w:t xml:space="preserve"> </w:t>
            </w:r>
            <w:r w:rsidRPr="007B676F">
              <w:rPr>
                <w:rFonts w:ascii="Arial"/>
                <w:color w:val="000000" w:themeColor="text1"/>
                <w:sz w:val="20"/>
              </w:rPr>
              <w:t>Students</w:t>
            </w:r>
            <w:r w:rsidRPr="007B676F">
              <w:rPr>
                <w:rFonts w:ascii="Arial"/>
                <w:color w:val="000000" w:themeColor="text1"/>
                <w:w w:val="99"/>
                <w:sz w:val="20"/>
              </w:rPr>
              <w:t xml:space="preserve"> </w:t>
            </w:r>
            <w:r w:rsidRPr="007B676F">
              <w:rPr>
                <w:rFonts w:ascii="Arial"/>
                <w:color w:val="000000" w:themeColor="text1"/>
                <w:sz w:val="20"/>
              </w:rPr>
              <w:t>Served</w:t>
            </w:r>
          </w:p>
        </w:tc>
        <w:tc>
          <w:tcPr>
            <w:cnfStyle w:val="000100000000" w:firstRow="0" w:lastRow="0" w:firstColumn="0" w:lastColumn="1" w:oddVBand="0" w:evenVBand="0" w:oddHBand="0" w:evenHBand="0" w:firstRowFirstColumn="0" w:firstRowLastColumn="0" w:lastRowFirstColumn="0" w:lastRowLastColumn="0"/>
            <w:tcW w:w="848" w:type="pct"/>
            <w:shd w:val="clear" w:color="auto" w:fill="DBE5F1" w:themeFill="accent1" w:themeFillTint="33"/>
          </w:tcPr>
          <w:p w14:paraId="3C61FE30" w14:textId="77777777" w:rsidR="00194673" w:rsidRPr="007B676F" w:rsidRDefault="003C2539" w:rsidP="000963A4">
            <w:pPr>
              <w:pStyle w:val="TableParagraph"/>
              <w:keepNext/>
              <w:widowControl/>
              <w:jc w:val="center"/>
              <w:rPr>
                <w:rFonts w:ascii="Arial" w:eastAsia="Arial" w:hAnsi="Arial" w:cs="Arial"/>
                <w:color w:val="000000" w:themeColor="text1"/>
                <w:sz w:val="20"/>
                <w:szCs w:val="20"/>
              </w:rPr>
            </w:pPr>
            <w:r w:rsidRPr="007B676F">
              <w:rPr>
                <w:rFonts w:ascii="Arial"/>
                <w:color w:val="000000" w:themeColor="text1"/>
                <w:sz w:val="20"/>
              </w:rPr>
              <w:t>Cost-Per-Student</w:t>
            </w:r>
          </w:p>
        </w:tc>
      </w:tr>
      <w:tr w:rsidR="00EA3BE8" w:rsidRPr="005A4DCE" w14:paraId="40220CD3" w14:textId="77777777" w:rsidTr="001345A0">
        <w:trPr>
          <w:cnfStyle w:val="000000100000" w:firstRow="0" w:lastRow="0" w:firstColumn="0" w:lastColumn="0" w:oddVBand="0" w:evenVBand="0" w:oddHBand="1"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1507" w:type="pct"/>
            <w:vAlign w:val="center"/>
          </w:tcPr>
          <w:p w14:paraId="2BB4C248" w14:textId="153C52DD" w:rsidR="00EA3BE8" w:rsidRPr="001345A0" w:rsidRDefault="007C7596" w:rsidP="001345A0">
            <w:pPr>
              <w:pStyle w:val="TableParagraph"/>
              <w:keepNext/>
              <w:widowControl/>
              <w:spacing w:before="47"/>
              <w:jc w:val="center"/>
              <w:rPr>
                <w:rFonts w:ascii="Arial" w:eastAsia="Arial" w:hAnsi="Arial" w:cs="Arial"/>
                <w:b w:val="0"/>
                <w:color w:val="000000" w:themeColor="text1"/>
                <w:sz w:val="20"/>
                <w:szCs w:val="20"/>
              </w:rPr>
            </w:pPr>
            <w:r w:rsidRPr="001345A0">
              <w:rPr>
                <w:rFonts w:ascii="Arial" w:eastAsia="Arial" w:hAnsi="Arial" w:cs="Arial"/>
                <w:b w:val="0"/>
                <w:bCs w:val="0"/>
                <w:color w:val="000000" w:themeColor="text1"/>
                <w:sz w:val="20"/>
                <w:szCs w:val="20"/>
              </w:rPr>
              <w:t>2017—</w:t>
            </w:r>
            <w:r w:rsidR="00EA3BE8" w:rsidRPr="001345A0">
              <w:rPr>
                <w:rFonts w:ascii="Arial" w:eastAsia="Arial" w:hAnsi="Arial" w:cs="Arial"/>
                <w:b w:val="0"/>
                <w:bCs w:val="0"/>
                <w:color w:val="000000" w:themeColor="text1"/>
                <w:sz w:val="20"/>
                <w:szCs w:val="20"/>
              </w:rPr>
              <w:t>2018</w:t>
            </w:r>
          </w:p>
        </w:tc>
        <w:tc>
          <w:tcPr>
            <w:cnfStyle w:val="000010000000" w:firstRow="0" w:lastRow="0" w:firstColumn="0" w:lastColumn="0" w:oddVBand="1" w:evenVBand="0" w:oddHBand="0" w:evenHBand="0" w:firstRowFirstColumn="0" w:firstRowLastColumn="0" w:lastRowFirstColumn="0" w:lastRowLastColumn="0"/>
            <w:tcW w:w="1508" w:type="pct"/>
            <w:vAlign w:val="center"/>
          </w:tcPr>
          <w:p w14:paraId="508E0784" w14:textId="373DB5C7" w:rsidR="00EA3BE8" w:rsidRPr="00A46A52" w:rsidRDefault="00EA3BE8" w:rsidP="001345A0">
            <w:pPr>
              <w:pStyle w:val="TableParagraph"/>
              <w:keepNext/>
              <w:widowControl/>
              <w:spacing w:before="43"/>
              <w:jc w:val="center"/>
              <w:rPr>
                <w:rFonts w:ascii="Arial" w:eastAsia="Arial" w:hAnsi="Arial" w:cs="Arial"/>
                <w:color w:val="000000" w:themeColor="text1"/>
                <w:sz w:val="20"/>
                <w:szCs w:val="20"/>
              </w:rPr>
            </w:pPr>
            <w:r w:rsidRPr="00A46A52">
              <w:rPr>
                <w:rFonts w:ascii="Arial"/>
                <w:color w:val="000000" w:themeColor="text1"/>
                <w:sz w:val="20"/>
              </w:rPr>
              <w:t>$4,393,493</w:t>
            </w:r>
          </w:p>
        </w:tc>
        <w:tc>
          <w:tcPr>
            <w:cnfStyle w:val="000001000000" w:firstRow="0" w:lastRow="0" w:firstColumn="0" w:lastColumn="0" w:oddVBand="0" w:evenVBand="1" w:oddHBand="0" w:evenHBand="0" w:firstRowFirstColumn="0" w:firstRowLastColumn="0" w:lastRowFirstColumn="0" w:lastRowLastColumn="0"/>
            <w:tcW w:w="1136" w:type="pct"/>
            <w:vAlign w:val="center"/>
          </w:tcPr>
          <w:p w14:paraId="73C3381A" w14:textId="6C373BF4" w:rsidR="00EA3BE8" w:rsidRPr="005A4DCE" w:rsidRDefault="00EA3BE8" w:rsidP="001345A0">
            <w:pPr>
              <w:pStyle w:val="TableParagraph"/>
              <w:keepNext/>
              <w:widowControl/>
              <w:jc w:val="center"/>
              <w:rPr>
                <w:rFonts w:ascii="Arial" w:eastAsia="Arial" w:hAnsi="Arial" w:cs="Arial"/>
                <w:color w:val="000000" w:themeColor="text1"/>
                <w:sz w:val="20"/>
                <w:szCs w:val="20"/>
              </w:rPr>
            </w:pPr>
            <w:r w:rsidRPr="004D59BA">
              <w:rPr>
                <w:rFonts w:ascii="Arial"/>
                <w:color w:val="000000" w:themeColor="text1"/>
                <w:sz w:val="20"/>
              </w:rPr>
              <w:t>12,289</w:t>
            </w:r>
          </w:p>
        </w:tc>
        <w:tc>
          <w:tcPr>
            <w:cnfStyle w:val="000100000000" w:firstRow="0" w:lastRow="0" w:firstColumn="0" w:lastColumn="1" w:oddVBand="0" w:evenVBand="0" w:oddHBand="0" w:evenHBand="0" w:firstRowFirstColumn="0" w:firstRowLastColumn="0" w:lastRowFirstColumn="0" w:lastRowLastColumn="0"/>
            <w:tcW w:w="848" w:type="pct"/>
            <w:vAlign w:val="center"/>
          </w:tcPr>
          <w:p w14:paraId="234C45E4" w14:textId="18642B46" w:rsidR="00EA3BE8" w:rsidRPr="00C76194" w:rsidRDefault="00EA3BE8" w:rsidP="001345A0">
            <w:pPr>
              <w:pStyle w:val="TableParagraph"/>
              <w:keepNext/>
              <w:widowControl/>
              <w:jc w:val="center"/>
              <w:rPr>
                <w:rFonts w:ascii="Arial" w:eastAsia="Arial" w:hAnsi="Arial" w:cs="Arial"/>
                <w:b w:val="0"/>
                <w:color w:val="000000" w:themeColor="text1"/>
                <w:sz w:val="20"/>
                <w:szCs w:val="20"/>
              </w:rPr>
            </w:pPr>
            <w:r w:rsidRPr="00C76194">
              <w:rPr>
                <w:rFonts w:ascii="Arial"/>
                <w:b w:val="0"/>
                <w:color w:val="000000" w:themeColor="text1"/>
                <w:sz w:val="20"/>
              </w:rPr>
              <w:t>$357</w:t>
            </w:r>
          </w:p>
        </w:tc>
      </w:tr>
      <w:tr w:rsidR="005A4DCE" w:rsidRPr="005A4DCE" w14:paraId="79312B3E" w14:textId="77777777" w:rsidTr="001345A0">
        <w:trPr>
          <w:cnfStyle w:val="010000000000" w:firstRow="0" w:lastRow="1" w:firstColumn="0" w:lastColumn="0" w:oddVBand="0" w:evenVBand="0" w:oddHBand="0"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1507" w:type="pct"/>
            <w:vAlign w:val="center"/>
          </w:tcPr>
          <w:p w14:paraId="7552E20D" w14:textId="7CE00CA3" w:rsidR="00194673" w:rsidRPr="001345A0" w:rsidRDefault="007C7596" w:rsidP="001345A0">
            <w:pPr>
              <w:pStyle w:val="TableParagraph"/>
              <w:keepNext/>
              <w:widowControl/>
              <w:jc w:val="center"/>
              <w:rPr>
                <w:rFonts w:ascii="Arial" w:eastAsia="Arial" w:hAnsi="Arial" w:cs="Arial"/>
                <w:b w:val="0"/>
                <w:color w:val="000000" w:themeColor="text1"/>
                <w:sz w:val="20"/>
                <w:szCs w:val="20"/>
              </w:rPr>
            </w:pPr>
            <w:r w:rsidRPr="001345A0">
              <w:rPr>
                <w:rFonts w:ascii="Arial" w:eastAsia="Arial" w:hAnsi="Arial" w:cs="Arial"/>
                <w:b w:val="0"/>
                <w:color w:val="000000" w:themeColor="text1"/>
                <w:sz w:val="20"/>
                <w:szCs w:val="20"/>
              </w:rPr>
              <w:t>2018—</w:t>
            </w:r>
            <w:r w:rsidR="00EA3BE8" w:rsidRPr="001345A0">
              <w:rPr>
                <w:rFonts w:ascii="Arial" w:eastAsia="Arial" w:hAnsi="Arial" w:cs="Arial"/>
                <w:b w:val="0"/>
                <w:color w:val="000000" w:themeColor="text1"/>
                <w:sz w:val="20"/>
                <w:szCs w:val="20"/>
              </w:rPr>
              <w:t>2019</w:t>
            </w:r>
          </w:p>
        </w:tc>
        <w:tc>
          <w:tcPr>
            <w:cnfStyle w:val="000010000000" w:firstRow="0" w:lastRow="0" w:firstColumn="0" w:lastColumn="0" w:oddVBand="1" w:evenVBand="0" w:oddHBand="0" w:evenHBand="0" w:firstRowFirstColumn="0" w:firstRowLastColumn="0" w:lastRowFirstColumn="0" w:lastRowLastColumn="0"/>
            <w:tcW w:w="1508" w:type="pct"/>
            <w:shd w:val="clear" w:color="auto" w:fill="auto"/>
            <w:vAlign w:val="center"/>
          </w:tcPr>
          <w:p w14:paraId="07B7000B" w14:textId="7BC44A66" w:rsidR="00194673" w:rsidRPr="001345A0" w:rsidRDefault="004A59D2" w:rsidP="001345A0">
            <w:pPr>
              <w:pStyle w:val="TableParagraph"/>
              <w:keepNext/>
              <w:widowControl/>
              <w:jc w:val="center"/>
              <w:rPr>
                <w:rFonts w:ascii="Arial" w:eastAsia="Arial" w:hAnsi="Arial" w:cs="Arial"/>
                <w:b w:val="0"/>
                <w:color w:val="000000" w:themeColor="text1"/>
                <w:sz w:val="20"/>
                <w:szCs w:val="20"/>
              </w:rPr>
            </w:pPr>
            <w:r w:rsidRPr="001345A0">
              <w:rPr>
                <w:rFonts w:ascii="Arial" w:eastAsia="Arial" w:hAnsi="Arial" w:cs="Arial"/>
                <w:b w:val="0"/>
                <w:color w:val="000000" w:themeColor="text1"/>
                <w:sz w:val="20"/>
                <w:szCs w:val="20"/>
              </w:rPr>
              <w:t>$5,800,657</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12894817" w14:textId="75C47D0C" w:rsidR="00194673" w:rsidRPr="001345A0" w:rsidRDefault="00EA3BE8" w:rsidP="001345A0">
            <w:pPr>
              <w:pStyle w:val="TableParagraph"/>
              <w:keepNext/>
              <w:widowControl/>
              <w:jc w:val="center"/>
              <w:rPr>
                <w:rFonts w:ascii="Arial" w:eastAsia="Arial" w:hAnsi="Arial" w:cs="Arial"/>
                <w:b w:val="0"/>
                <w:color w:val="000000" w:themeColor="text1"/>
                <w:sz w:val="20"/>
                <w:szCs w:val="20"/>
              </w:rPr>
            </w:pPr>
            <w:r w:rsidRPr="001345A0">
              <w:rPr>
                <w:rFonts w:ascii="Arial" w:eastAsia="Arial" w:hAnsi="Arial" w:cs="Arial"/>
                <w:b w:val="0"/>
                <w:color w:val="000000" w:themeColor="text1"/>
                <w:sz w:val="20"/>
                <w:szCs w:val="20"/>
              </w:rPr>
              <w:t>12,050</w:t>
            </w:r>
          </w:p>
        </w:tc>
        <w:tc>
          <w:tcPr>
            <w:cnfStyle w:val="000100000000" w:firstRow="0" w:lastRow="0" w:firstColumn="0" w:lastColumn="1" w:oddVBand="0" w:evenVBand="0" w:oddHBand="0" w:evenHBand="0" w:firstRowFirstColumn="0" w:firstRowLastColumn="0" w:lastRowFirstColumn="0" w:lastRowLastColumn="0"/>
            <w:tcW w:w="848" w:type="pct"/>
            <w:shd w:val="clear" w:color="auto" w:fill="auto"/>
            <w:vAlign w:val="center"/>
          </w:tcPr>
          <w:p w14:paraId="379F66A2" w14:textId="16E4F2DA" w:rsidR="00194673" w:rsidRPr="00A46A52" w:rsidRDefault="004A59D2" w:rsidP="001345A0">
            <w:pPr>
              <w:pStyle w:val="TableParagraph"/>
              <w:keepNext/>
              <w:widowControl/>
              <w:jc w:val="center"/>
              <w:rPr>
                <w:rFonts w:ascii="Arial" w:eastAsia="Arial" w:hAnsi="Arial" w:cs="Arial"/>
                <w:b w:val="0"/>
                <w:color w:val="000000" w:themeColor="text1"/>
                <w:sz w:val="20"/>
                <w:szCs w:val="20"/>
              </w:rPr>
            </w:pPr>
            <w:r w:rsidRPr="00A46A52">
              <w:rPr>
                <w:rFonts w:ascii="Arial" w:eastAsia="Arial" w:hAnsi="Arial" w:cs="Arial"/>
                <w:b w:val="0"/>
                <w:color w:val="000000" w:themeColor="text1"/>
                <w:sz w:val="20"/>
                <w:szCs w:val="20"/>
              </w:rPr>
              <w:t>$482</w:t>
            </w:r>
          </w:p>
        </w:tc>
      </w:tr>
    </w:tbl>
    <w:p w14:paraId="119EFC33" w14:textId="77777777" w:rsidR="00886501" w:rsidRPr="0015366B" w:rsidRDefault="00886501" w:rsidP="00412FB2">
      <w:pPr>
        <w:pStyle w:val="Heading1"/>
        <w:spacing w:before="0"/>
        <w:ind w:left="0"/>
        <w:jc w:val="center"/>
        <w:rPr>
          <w:rFonts w:cs="Arial"/>
          <w:b w:val="0"/>
          <w:bCs w:val="0"/>
          <w:color w:val="000000" w:themeColor="text1"/>
          <w:sz w:val="22"/>
          <w:szCs w:val="22"/>
        </w:rPr>
      </w:pPr>
      <w:bookmarkStart w:id="4" w:name="_bookmark4"/>
      <w:bookmarkEnd w:id="4"/>
    </w:p>
    <w:p w14:paraId="50CA03CE" w14:textId="49D15220" w:rsidR="003F3AF2" w:rsidRPr="00FF2F7A" w:rsidRDefault="003F3AF2" w:rsidP="00AD4B77">
      <w:pPr>
        <w:pStyle w:val="Heading1"/>
        <w:spacing w:before="0"/>
        <w:ind w:left="0"/>
        <w:rPr>
          <w:color w:val="000000" w:themeColor="text1"/>
          <w:sz w:val="24"/>
          <w:szCs w:val="24"/>
        </w:rPr>
      </w:pPr>
      <w:r w:rsidRPr="00FF2F7A">
        <w:rPr>
          <w:color w:val="000000" w:themeColor="text1"/>
          <w:sz w:val="24"/>
          <w:szCs w:val="24"/>
        </w:rPr>
        <w:t>Reading Skills Center Program Successes</w:t>
      </w:r>
    </w:p>
    <w:p w14:paraId="7100D119" w14:textId="77777777" w:rsidR="003F3AF2" w:rsidRPr="00F75810" w:rsidRDefault="003F3AF2" w:rsidP="005A319E">
      <w:pPr>
        <w:pStyle w:val="ListParagraph"/>
        <w:numPr>
          <w:ilvl w:val="0"/>
          <w:numId w:val="2"/>
        </w:numPr>
        <w:tabs>
          <w:tab w:val="left" w:pos="973"/>
        </w:tabs>
        <w:spacing w:before="120"/>
        <w:ind w:left="979"/>
        <w:rPr>
          <w:rFonts w:ascii="Arial" w:eastAsia="Arial" w:hAnsi="Arial" w:cs="Arial"/>
          <w:color w:val="000000" w:themeColor="text1"/>
        </w:rPr>
      </w:pPr>
      <w:r w:rsidRPr="00F75810">
        <w:rPr>
          <w:rFonts w:ascii="Arial"/>
          <w:color w:val="000000" w:themeColor="text1"/>
        </w:rPr>
        <w:t>The data in the next sections will outline the impact of the reading skills center in the Zoom schools as compared to other Title I schools as well as WCSD as a whole.</w:t>
      </w:r>
    </w:p>
    <w:p w14:paraId="47628F10" w14:textId="77777777" w:rsidR="003F3AF2" w:rsidRPr="00F75810" w:rsidRDefault="003F3AF2" w:rsidP="003F3AF2">
      <w:pPr>
        <w:rPr>
          <w:rFonts w:ascii="Arial" w:eastAsia="Arial" w:hAnsi="Arial" w:cs="Arial"/>
          <w:color w:val="000000" w:themeColor="text1"/>
        </w:rPr>
      </w:pPr>
    </w:p>
    <w:p w14:paraId="2B1730B4" w14:textId="77777777" w:rsidR="003F3AF2" w:rsidRPr="00F75810" w:rsidRDefault="003F3AF2" w:rsidP="005A319E">
      <w:pPr>
        <w:pStyle w:val="ListParagraph"/>
        <w:numPr>
          <w:ilvl w:val="0"/>
          <w:numId w:val="2"/>
        </w:numPr>
        <w:tabs>
          <w:tab w:val="left" w:pos="973"/>
        </w:tabs>
        <w:ind w:left="979"/>
        <w:rPr>
          <w:rFonts w:ascii="Arial" w:eastAsia="Arial" w:hAnsi="Arial" w:cs="Arial"/>
          <w:color w:val="000000" w:themeColor="text1"/>
        </w:rPr>
      </w:pPr>
      <w:r w:rsidRPr="00F75810">
        <w:rPr>
          <w:rFonts w:ascii="Arial"/>
          <w:color w:val="000000" w:themeColor="text1"/>
        </w:rPr>
        <w:t>WCSD continued to provide additional literacy curriculum, instruction, and</w:t>
      </w:r>
      <w:r w:rsidRPr="00F75810">
        <w:rPr>
          <w:rFonts w:ascii="Arial"/>
          <w:color w:val="000000" w:themeColor="text1"/>
          <w:spacing w:val="-17"/>
        </w:rPr>
        <w:t xml:space="preserve"> </w:t>
      </w:r>
      <w:r w:rsidRPr="00F75810">
        <w:rPr>
          <w:rFonts w:ascii="Arial"/>
          <w:color w:val="000000" w:themeColor="text1"/>
        </w:rPr>
        <w:t>assessment resources, such as computer technology, leveled readers, EL materials, and literacy intervention</w:t>
      </w:r>
      <w:r w:rsidRPr="00F75810">
        <w:rPr>
          <w:rFonts w:ascii="Arial"/>
          <w:color w:val="000000" w:themeColor="text1"/>
          <w:spacing w:val="-34"/>
        </w:rPr>
        <w:t xml:space="preserve"> </w:t>
      </w:r>
      <w:r w:rsidRPr="00F75810">
        <w:rPr>
          <w:rFonts w:ascii="Arial"/>
          <w:color w:val="000000" w:themeColor="text1"/>
        </w:rPr>
        <w:t>resources for teachers to support EL and literacy instruction in classrooms.</w:t>
      </w:r>
    </w:p>
    <w:p w14:paraId="33B445B4" w14:textId="77777777" w:rsidR="003F3AF2" w:rsidRPr="00F75810" w:rsidRDefault="003F3AF2" w:rsidP="003F3AF2">
      <w:pPr>
        <w:pStyle w:val="ListParagraph"/>
        <w:rPr>
          <w:rFonts w:ascii="Arial" w:eastAsia="Arial" w:hAnsi="Arial" w:cs="Arial"/>
          <w:color w:val="000000" w:themeColor="text1"/>
        </w:rPr>
      </w:pPr>
    </w:p>
    <w:p w14:paraId="25E2DBD7" w14:textId="25C87FC6" w:rsidR="003F3AF2" w:rsidRPr="00F75810" w:rsidRDefault="003F3AF2" w:rsidP="005A319E">
      <w:pPr>
        <w:pStyle w:val="ListParagraph"/>
        <w:numPr>
          <w:ilvl w:val="0"/>
          <w:numId w:val="2"/>
        </w:numPr>
        <w:tabs>
          <w:tab w:val="left" w:pos="973"/>
        </w:tabs>
        <w:ind w:left="979"/>
        <w:rPr>
          <w:rFonts w:ascii="Arial" w:eastAsia="Arial" w:hAnsi="Arial" w:cs="Arial"/>
          <w:color w:val="000000" w:themeColor="text1"/>
        </w:rPr>
      </w:pPr>
      <w:r w:rsidRPr="00F75810">
        <w:rPr>
          <w:rFonts w:ascii="Arial" w:eastAsia="Arial" w:hAnsi="Arial" w:cs="Arial"/>
          <w:color w:val="000000" w:themeColor="text1"/>
        </w:rPr>
        <w:t>Additional Zoom certified teachers and teaching assistants were able to reduce class sizes in order to provide students with more individualized EL, literacy</w:t>
      </w:r>
      <w:r w:rsidR="00370C45" w:rsidRPr="00F75810">
        <w:rPr>
          <w:rFonts w:ascii="Arial" w:eastAsia="Arial" w:hAnsi="Arial" w:cs="Arial"/>
          <w:color w:val="000000" w:themeColor="text1"/>
        </w:rPr>
        <w:t>,</w:t>
      </w:r>
      <w:r w:rsidRPr="00F75810">
        <w:rPr>
          <w:rFonts w:ascii="Arial" w:eastAsia="Arial" w:hAnsi="Arial" w:cs="Arial"/>
          <w:color w:val="000000" w:themeColor="text1"/>
        </w:rPr>
        <w:t xml:space="preserve"> an</w:t>
      </w:r>
      <w:r w:rsidR="00370C45" w:rsidRPr="00F75810">
        <w:rPr>
          <w:rFonts w:ascii="Arial" w:eastAsia="Arial" w:hAnsi="Arial" w:cs="Arial"/>
          <w:color w:val="000000" w:themeColor="text1"/>
        </w:rPr>
        <w:t>d</w:t>
      </w:r>
      <w:r w:rsidRPr="00F75810">
        <w:rPr>
          <w:rFonts w:ascii="Arial" w:eastAsia="Arial" w:hAnsi="Arial" w:cs="Arial"/>
          <w:color w:val="000000" w:themeColor="text1"/>
        </w:rPr>
        <w:t xml:space="preserve"> intervention instruction.</w:t>
      </w:r>
    </w:p>
    <w:p w14:paraId="0B188B98" w14:textId="77777777" w:rsidR="003F3AF2" w:rsidRPr="00886501" w:rsidRDefault="003F3AF2" w:rsidP="00886501">
      <w:pPr>
        <w:pStyle w:val="Heading1"/>
        <w:spacing w:before="0"/>
        <w:ind w:left="0"/>
        <w:rPr>
          <w:b w:val="0"/>
          <w:color w:val="000000" w:themeColor="text1"/>
          <w:sz w:val="22"/>
          <w:szCs w:val="22"/>
        </w:rPr>
      </w:pPr>
    </w:p>
    <w:p w14:paraId="2349E07F" w14:textId="77777777" w:rsidR="0038213E" w:rsidRDefault="00B00855" w:rsidP="0038213E">
      <w:pPr>
        <w:pStyle w:val="Heading1"/>
        <w:spacing w:before="0"/>
        <w:ind w:left="0"/>
        <w:rPr>
          <w:rFonts w:cs="Arial"/>
          <w:color w:val="000000" w:themeColor="text1"/>
          <w:sz w:val="24"/>
          <w:szCs w:val="24"/>
        </w:rPr>
      </w:pPr>
      <w:r w:rsidRPr="0038213E">
        <w:rPr>
          <w:color w:val="000000" w:themeColor="text1"/>
          <w:sz w:val="24"/>
          <w:szCs w:val="24"/>
        </w:rPr>
        <w:t>Measures of Academic Progress</w:t>
      </w:r>
      <w:r w:rsidR="00962875" w:rsidRPr="0038213E">
        <w:rPr>
          <w:color w:val="000000" w:themeColor="text1"/>
          <w:sz w:val="24"/>
          <w:szCs w:val="24"/>
        </w:rPr>
        <w:t xml:space="preserve"> (MAP</w:t>
      </w:r>
      <w:r w:rsidR="00962875" w:rsidRPr="0038213E">
        <w:rPr>
          <w:rFonts w:cs="Arial"/>
          <w:color w:val="000000" w:themeColor="text1"/>
          <w:sz w:val="24"/>
          <w:szCs w:val="24"/>
        </w:rPr>
        <w:t>)</w:t>
      </w:r>
      <w:r w:rsidR="00827045" w:rsidRPr="0038213E">
        <w:rPr>
          <w:rFonts w:cs="Arial"/>
          <w:color w:val="000000" w:themeColor="text1"/>
          <w:sz w:val="24"/>
          <w:szCs w:val="24"/>
        </w:rPr>
        <w:t xml:space="preserve"> Growth</w:t>
      </w:r>
      <w:r w:rsidR="00962875" w:rsidRPr="0038213E">
        <w:rPr>
          <w:rFonts w:cs="Arial"/>
          <w:color w:val="000000" w:themeColor="text1"/>
          <w:sz w:val="24"/>
          <w:szCs w:val="24"/>
        </w:rPr>
        <w:t xml:space="preserve"> Reading Assessment</w:t>
      </w:r>
      <w:r w:rsidR="004B7BD3" w:rsidRPr="0038213E">
        <w:rPr>
          <w:rFonts w:cs="Arial"/>
          <w:color w:val="000000" w:themeColor="text1"/>
          <w:sz w:val="24"/>
          <w:szCs w:val="24"/>
        </w:rPr>
        <w:t xml:space="preserve">:  </w:t>
      </w:r>
    </w:p>
    <w:p w14:paraId="47AFFA72" w14:textId="4505A288" w:rsidR="00194673" w:rsidRPr="0038213E" w:rsidRDefault="004B7BD3" w:rsidP="0038213E">
      <w:pPr>
        <w:pStyle w:val="Heading1"/>
        <w:spacing w:before="0"/>
        <w:ind w:left="0"/>
        <w:rPr>
          <w:b w:val="0"/>
          <w:bCs w:val="0"/>
          <w:color w:val="000000" w:themeColor="text1"/>
          <w:sz w:val="24"/>
          <w:szCs w:val="24"/>
        </w:rPr>
      </w:pPr>
      <w:r w:rsidRPr="0038213E">
        <w:rPr>
          <w:rFonts w:cs="Arial"/>
          <w:color w:val="000000" w:themeColor="text1"/>
          <w:sz w:val="24"/>
          <w:szCs w:val="24"/>
        </w:rPr>
        <w:t>Elementary Schools</w:t>
      </w:r>
      <w:r w:rsidR="004E06D9">
        <w:rPr>
          <w:rFonts w:cs="Arial"/>
          <w:color w:val="000000" w:themeColor="text1"/>
          <w:sz w:val="24"/>
          <w:szCs w:val="24"/>
        </w:rPr>
        <w:t>,</w:t>
      </w:r>
      <w:r w:rsidR="002046BE" w:rsidRPr="0038213E">
        <w:rPr>
          <w:rFonts w:cs="Arial"/>
          <w:color w:val="000000" w:themeColor="text1"/>
          <w:sz w:val="24"/>
          <w:szCs w:val="24"/>
        </w:rPr>
        <w:t xml:space="preserve"> </w:t>
      </w:r>
      <w:r w:rsidR="004E06D9">
        <w:rPr>
          <w:rFonts w:cs="Arial"/>
          <w:color w:val="000000" w:themeColor="text1"/>
          <w:sz w:val="24"/>
          <w:szCs w:val="24"/>
        </w:rPr>
        <w:t>K-3</w:t>
      </w:r>
    </w:p>
    <w:p w14:paraId="4527B20B" w14:textId="77777777" w:rsidR="00194673" w:rsidRPr="005A4DCE" w:rsidRDefault="00194673" w:rsidP="002840F4">
      <w:pPr>
        <w:rPr>
          <w:rFonts w:ascii="Arial" w:eastAsia="Arial" w:hAnsi="Arial" w:cs="Arial"/>
          <w:b/>
          <w:bCs/>
          <w:color w:val="000000" w:themeColor="text1"/>
        </w:rPr>
      </w:pPr>
    </w:p>
    <w:p w14:paraId="6B7C0038" w14:textId="552A147B" w:rsidR="00596DEA" w:rsidRPr="007F740A" w:rsidRDefault="00596DEA" w:rsidP="00596DEA">
      <w:pPr>
        <w:pStyle w:val="Heading1"/>
        <w:spacing w:before="0"/>
        <w:ind w:left="0"/>
        <w:rPr>
          <w:b w:val="0"/>
          <w:bCs w:val="0"/>
          <w:color w:val="000000" w:themeColor="text1"/>
          <w:sz w:val="22"/>
          <w:szCs w:val="22"/>
        </w:rPr>
      </w:pPr>
      <w:r w:rsidRPr="007F740A">
        <w:rPr>
          <w:color w:val="000000" w:themeColor="text1"/>
          <w:sz w:val="22"/>
          <w:szCs w:val="22"/>
        </w:rPr>
        <w:t xml:space="preserve">Kindergarten </w:t>
      </w:r>
      <w:r w:rsidR="000D671D" w:rsidRPr="007F740A">
        <w:rPr>
          <w:color w:val="000000" w:themeColor="text1"/>
          <w:sz w:val="22"/>
          <w:szCs w:val="22"/>
        </w:rPr>
        <w:t>Results</w:t>
      </w:r>
    </w:p>
    <w:p w14:paraId="0F2155B7" w14:textId="77777777" w:rsidR="00596DEA" w:rsidRPr="005A4DCE" w:rsidRDefault="00596DEA" w:rsidP="00596DEA">
      <w:pPr>
        <w:rPr>
          <w:rFonts w:ascii="Arial" w:eastAsia="Arial" w:hAnsi="Arial" w:cs="Arial"/>
          <w:b/>
          <w:bCs/>
          <w:color w:val="000000" w:themeColor="text1"/>
        </w:rPr>
      </w:pPr>
    </w:p>
    <w:p w14:paraId="0CE1FA37" w14:textId="233F3481" w:rsidR="00596DEA" w:rsidRDefault="0080772C" w:rsidP="00596DEA">
      <w:pPr>
        <w:pStyle w:val="BodyText"/>
        <w:ind w:left="0"/>
        <w:rPr>
          <w:color w:val="000000" w:themeColor="text1"/>
        </w:rPr>
      </w:pPr>
      <w:r>
        <w:rPr>
          <w:color w:val="000000" w:themeColor="text1"/>
        </w:rPr>
        <w:t>The Kindergarten p</w:t>
      </w:r>
      <w:r w:rsidR="00596DEA" w:rsidRPr="005A4DCE">
        <w:rPr>
          <w:color w:val="000000" w:themeColor="text1"/>
        </w:rPr>
        <w:t xml:space="preserve">rogram </w:t>
      </w:r>
      <w:r>
        <w:rPr>
          <w:color w:val="000000" w:themeColor="text1"/>
        </w:rPr>
        <w:t>state mandates</w:t>
      </w:r>
      <w:r w:rsidR="00596DEA" w:rsidRPr="005A4DCE">
        <w:rPr>
          <w:color w:val="000000" w:themeColor="text1"/>
        </w:rPr>
        <w:t xml:space="preserve"> changed with DRA assessments replaced with</w:t>
      </w:r>
      <w:r w:rsidR="00596DEA" w:rsidRPr="005A4DCE">
        <w:rPr>
          <w:color w:val="000000" w:themeColor="text1"/>
          <w:spacing w:val="-17"/>
        </w:rPr>
        <w:t xml:space="preserve"> </w:t>
      </w:r>
      <w:r w:rsidR="00596DEA" w:rsidRPr="005A4DCE">
        <w:rPr>
          <w:color w:val="000000" w:themeColor="text1"/>
        </w:rPr>
        <w:t>Brigance Early Childhood Screens III for SY</w:t>
      </w:r>
      <w:r w:rsidR="00596DEA">
        <w:rPr>
          <w:color w:val="000000" w:themeColor="text1"/>
        </w:rPr>
        <w:t xml:space="preserve"> </w:t>
      </w:r>
      <w:r w:rsidR="00596DEA" w:rsidRPr="005A4DCE">
        <w:rPr>
          <w:color w:val="000000" w:themeColor="text1"/>
        </w:rPr>
        <w:t>201</w:t>
      </w:r>
      <w:r w:rsidR="00596DEA">
        <w:rPr>
          <w:color w:val="000000" w:themeColor="text1"/>
        </w:rPr>
        <w:t>9</w:t>
      </w:r>
      <w:r>
        <w:rPr>
          <w:color w:val="000000" w:themeColor="text1"/>
        </w:rPr>
        <w:t>, and approximately 4,700 kindergarten students were screened for placement purposes only</w:t>
      </w:r>
      <w:r w:rsidR="00596DEA" w:rsidRPr="005A4DCE">
        <w:rPr>
          <w:color w:val="000000" w:themeColor="text1"/>
        </w:rPr>
        <w:t xml:space="preserve">. </w:t>
      </w:r>
      <w:r w:rsidR="00676624">
        <w:rPr>
          <w:color w:val="000000" w:themeColor="text1"/>
        </w:rPr>
        <w:t>Nevada State Regulations</w:t>
      </w:r>
      <w:r w:rsidR="00022C65">
        <w:rPr>
          <w:color w:val="000000" w:themeColor="text1"/>
        </w:rPr>
        <w:t xml:space="preserve"> </w:t>
      </w:r>
      <w:r w:rsidR="00676624">
        <w:rPr>
          <w:color w:val="000000" w:themeColor="text1"/>
        </w:rPr>
        <w:t xml:space="preserve">also </w:t>
      </w:r>
      <w:r w:rsidR="00596DEA" w:rsidRPr="005A4DCE">
        <w:rPr>
          <w:color w:val="000000" w:themeColor="text1"/>
        </w:rPr>
        <w:t>mandate</w:t>
      </w:r>
      <w:r w:rsidR="00676624">
        <w:rPr>
          <w:color w:val="000000" w:themeColor="text1"/>
        </w:rPr>
        <w:t xml:space="preserve">d </w:t>
      </w:r>
      <w:r w:rsidR="00596DEA" w:rsidRPr="005A4DCE">
        <w:rPr>
          <w:color w:val="000000" w:themeColor="text1"/>
        </w:rPr>
        <w:t>MAP Growth</w:t>
      </w:r>
      <w:r w:rsidR="00596DEA">
        <w:rPr>
          <w:color w:val="000000" w:themeColor="text1"/>
        </w:rPr>
        <w:t xml:space="preserve"> Reading</w:t>
      </w:r>
      <w:r w:rsidR="00596DEA" w:rsidRPr="005A4DCE">
        <w:rPr>
          <w:color w:val="000000" w:themeColor="text1"/>
        </w:rPr>
        <w:t xml:space="preserve"> assessments for Kindergarten during Winter 201</w:t>
      </w:r>
      <w:r w:rsidR="00596DEA">
        <w:rPr>
          <w:color w:val="000000" w:themeColor="text1"/>
        </w:rPr>
        <w:t>8</w:t>
      </w:r>
      <w:r w:rsidR="00596DEA" w:rsidRPr="005A4DCE">
        <w:rPr>
          <w:color w:val="000000" w:themeColor="text1"/>
        </w:rPr>
        <w:t xml:space="preserve"> and Spring 201</w:t>
      </w:r>
      <w:r w:rsidR="00596DEA">
        <w:rPr>
          <w:color w:val="000000" w:themeColor="text1"/>
        </w:rPr>
        <w:t>9</w:t>
      </w:r>
      <w:r w:rsidR="00596DEA" w:rsidRPr="005A4DCE">
        <w:rPr>
          <w:color w:val="000000" w:themeColor="text1"/>
          <w:spacing w:val="-23"/>
        </w:rPr>
        <w:t xml:space="preserve"> </w:t>
      </w:r>
      <w:r w:rsidR="00596DEA" w:rsidRPr="005A4DCE">
        <w:rPr>
          <w:color w:val="000000" w:themeColor="text1"/>
        </w:rPr>
        <w:t>testing sessions.</w:t>
      </w:r>
    </w:p>
    <w:p w14:paraId="5448D450" w14:textId="128DB160" w:rsidR="00596DEA" w:rsidRDefault="00596DEA" w:rsidP="00596DEA">
      <w:pPr>
        <w:pStyle w:val="BodyText"/>
        <w:spacing w:before="120"/>
        <w:ind w:left="0"/>
        <w:rPr>
          <w:color w:val="000000" w:themeColor="text1"/>
        </w:rPr>
      </w:pPr>
      <w:r>
        <w:rPr>
          <w:color w:val="000000" w:themeColor="text1"/>
        </w:rPr>
        <w:t xml:space="preserve">The Spring 2019 MAP Growth Reading results for </w:t>
      </w:r>
      <w:r w:rsidR="00022C65">
        <w:rPr>
          <w:color w:val="000000" w:themeColor="text1"/>
        </w:rPr>
        <w:t xml:space="preserve">overall </w:t>
      </w:r>
      <w:r>
        <w:rPr>
          <w:color w:val="000000" w:themeColor="text1"/>
        </w:rPr>
        <w:t>Kindergarten</w:t>
      </w:r>
      <w:r w:rsidR="00022C65">
        <w:rPr>
          <w:color w:val="000000" w:themeColor="text1"/>
        </w:rPr>
        <w:t xml:space="preserve"> students</w:t>
      </w:r>
      <w:r>
        <w:rPr>
          <w:color w:val="000000" w:themeColor="text1"/>
        </w:rPr>
        <w:t xml:space="preserve"> are shown in Table 4.  Results show Zoom schools that </w:t>
      </w:r>
      <w:r w:rsidR="00022C65">
        <w:rPr>
          <w:color w:val="000000" w:themeColor="text1"/>
        </w:rPr>
        <w:t>m</w:t>
      </w:r>
      <w:r w:rsidRPr="00022C65">
        <w:rPr>
          <w:color w:val="000000" w:themeColor="text1"/>
        </w:rPr>
        <w:t>et</w:t>
      </w:r>
      <w:r>
        <w:rPr>
          <w:color w:val="000000" w:themeColor="text1"/>
        </w:rPr>
        <w:t xml:space="preserve"> the 40</w:t>
      </w:r>
      <w:r w:rsidRPr="00C242E7">
        <w:rPr>
          <w:color w:val="000000" w:themeColor="text1"/>
          <w:vertAlign w:val="superscript"/>
        </w:rPr>
        <w:t>th</w:t>
      </w:r>
      <w:r w:rsidR="00022C65">
        <w:rPr>
          <w:color w:val="000000" w:themeColor="text1"/>
        </w:rPr>
        <w:t xml:space="preserve"> Percentile—Proficiency—</w:t>
      </w:r>
      <w:r>
        <w:rPr>
          <w:color w:val="000000" w:themeColor="text1"/>
        </w:rPr>
        <w:t>as follows</w:t>
      </w:r>
      <w:r w:rsidR="004D767A">
        <w:rPr>
          <w:color w:val="000000" w:themeColor="text1"/>
        </w:rPr>
        <w:t xml:space="preserve"> (note</w:t>
      </w:r>
      <w:r w:rsidR="00CC2756">
        <w:rPr>
          <w:color w:val="000000" w:themeColor="text1"/>
        </w:rPr>
        <w:t>—</w:t>
      </w:r>
      <w:r w:rsidR="004D767A">
        <w:rPr>
          <w:color w:val="000000" w:themeColor="text1"/>
        </w:rPr>
        <w:t>data were not available for Mariposa Charter; totals may not equal 100% due to rounding)</w:t>
      </w:r>
      <w:r>
        <w:rPr>
          <w:color w:val="000000" w:themeColor="text1"/>
        </w:rPr>
        <w:t>:</w:t>
      </w:r>
    </w:p>
    <w:p w14:paraId="60DA7B07" w14:textId="77777777" w:rsidR="00CC2756" w:rsidRDefault="00CC2756" w:rsidP="00596DEA">
      <w:pPr>
        <w:pStyle w:val="BodyText"/>
        <w:spacing w:before="120"/>
        <w:ind w:left="0"/>
        <w:rPr>
          <w:color w:val="000000" w:themeColor="text1"/>
        </w:rPr>
      </w:pPr>
    </w:p>
    <w:p w14:paraId="44717623" w14:textId="7912341B" w:rsidR="00596DEA" w:rsidRDefault="00022C65" w:rsidP="00596DEA">
      <w:pPr>
        <w:pStyle w:val="BodyText"/>
        <w:numPr>
          <w:ilvl w:val="0"/>
          <w:numId w:val="8"/>
        </w:numPr>
        <w:rPr>
          <w:color w:val="000000" w:themeColor="text1"/>
        </w:rPr>
      </w:pPr>
      <w:r>
        <w:rPr>
          <w:color w:val="000000" w:themeColor="text1"/>
        </w:rPr>
        <w:t>1</w:t>
      </w:r>
      <w:r w:rsidR="00676624">
        <w:rPr>
          <w:color w:val="000000" w:themeColor="text1"/>
        </w:rPr>
        <w:t>6</w:t>
      </w:r>
      <w:r w:rsidR="00596DEA">
        <w:rPr>
          <w:color w:val="000000" w:themeColor="text1"/>
        </w:rPr>
        <w:t>% (</w:t>
      </w:r>
      <w:r w:rsidR="004D767A">
        <w:rPr>
          <w:color w:val="000000" w:themeColor="text1"/>
        </w:rPr>
        <w:t>3</w:t>
      </w:r>
      <w:r w:rsidR="00596DEA">
        <w:rPr>
          <w:color w:val="000000" w:themeColor="text1"/>
        </w:rPr>
        <w:t xml:space="preserve"> school</w:t>
      </w:r>
      <w:r>
        <w:rPr>
          <w:color w:val="000000" w:themeColor="text1"/>
        </w:rPr>
        <w:t>s</w:t>
      </w:r>
      <w:r w:rsidR="00596DEA">
        <w:rPr>
          <w:color w:val="000000" w:themeColor="text1"/>
        </w:rPr>
        <w:t xml:space="preserve">) </w:t>
      </w:r>
      <w:r>
        <w:rPr>
          <w:color w:val="000000" w:themeColor="text1"/>
        </w:rPr>
        <w:t xml:space="preserve">had </w:t>
      </w:r>
      <w:r w:rsidR="00596DEA">
        <w:rPr>
          <w:color w:val="000000" w:themeColor="text1"/>
        </w:rPr>
        <w:t xml:space="preserve">less than 20% </w:t>
      </w:r>
      <w:r>
        <w:rPr>
          <w:color w:val="000000" w:themeColor="text1"/>
        </w:rPr>
        <w:t xml:space="preserve">of students that met </w:t>
      </w:r>
      <w:r w:rsidR="00596DEA">
        <w:rPr>
          <w:color w:val="000000" w:themeColor="text1"/>
        </w:rPr>
        <w:t>proficiency</w:t>
      </w:r>
    </w:p>
    <w:p w14:paraId="4FCDF282" w14:textId="5BD81B03" w:rsidR="00596DEA" w:rsidRDefault="004D767A" w:rsidP="00596DEA">
      <w:pPr>
        <w:pStyle w:val="BodyText"/>
        <w:numPr>
          <w:ilvl w:val="0"/>
          <w:numId w:val="8"/>
        </w:numPr>
        <w:rPr>
          <w:color w:val="000000" w:themeColor="text1"/>
        </w:rPr>
      </w:pPr>
      <w:r>
        <w:rPr>
          <w:color w:val="000000" w:themeColor="text1"/>
        </w:rPr>
        <w:t>11% (2</w:t>
      </w:r>
      <w:r w:rsidR="00596DEA">
        <w:rPr>
          <w:color w:val="000000" w:themeColor="text1"/>
        </w:rPr>
        <w:t xml:space="preserve"> schools) </w:t>
      </w:r>
      <w:r w:rsidR="00022C65">
        <w:rPr>
          <w:color w:val="000000" w:themeColor="text1"/>
        </w:rPr>
        <w:t xml:space="preserve">had </w:t>
      </w:r>
      <w:r w:rsidR="00596DEA">
        <w:rPr>
          <w:color w:val="000000" w:themeColor="text1"/>
        </w:rPr>
        <w:t xml:space="preserve">20-29% </w:t>
      </w:r>
      <w:r w:rsidR="00022C65">
        <w:rPr>
          <w:color w:val="000000" w:themeColor="text1"/>
        </w:rPr>
        <w:t xml:space="preserve">of students that met </w:t>
      </w:r>
      <w:r w:rsidR="00596DEA">
        <w:rPr>
          <w:color w:val="000000" w:themeColor="text1"/>
        </w:rPr>
        <w:t>proficiency</w:t>
      </w:r>
    </w:p>
    <w:p w14:paraId="2ADD3E3E" w14:textId="7C95A52A" w:rsidR="00596DEA" w:rsidRDefault="004D767A" w:rsidP="00596DEA">
      <w:pPr>
        <w:pStyle w:val="BodyText"/>
        <w:numPr>
          <w:ilvl w:val="0"/>
          <w:numId w:val="8"/>
        </w:numPr>
        <w:rPr>
          <w:color w:val="000000" w:themeColor="text1"/>
        </w:rPr>
      </w:pPr>
      <w:r>
        <w:rPr>
          <w:color w:val="000000" w:themeColor="text1"/>
        </w:rPr>
        <w:t>32% (6</w:t>
      </w:r>
      <w:r w:rsidR="00596DEA">
        <w:rPr>
          <w:color w:val="000000" w:themeColor="text1"/>
        </w:rPr>
        <w:t xml:space="preserve"> schools) </w:t>
      </w:r>
      <w:r w:rsidR="00022C65">
        <w:rPr>
          <w:color w:val="000000" w:themeColor="text1"/>
        </w:rPr>
        <w:t>had</w:t>
      </w:r>
      <w:r w:rsidR="00596DEA">
        <w:rPr>
          <w:color w:val="000000" w:themeColor="text1"/>
        </w:rPr>
        <w:t xml:space="preserve"> 30-39% </w:t>
      </w:r>
      <w:r w:rsidR="00022C65">
        <w:rPr>
          <w:color w:val="000000" w:themeColor="text1"/>
        </w:rPr>
        <w:t>of students that met proficiency</w:t>
      </w:r>
    </w:p>
    <w:p w14:paraId="04A9A246" w14:textId="215FDBCC" w:rsidR="00596DEA" w:rsidRDefault="004D767A" w:rsidP="00596DEA">
      <w:pPr>
        <w:pStyle w:val="BodyText"/>
        <w:numPr>
          <w:ilvl w:val="0"/>
          <w:numId w:val="8"/>
        </w:numPr>
        <w:rPr>
          <w:color w:val="000000" w:themeColor="text1"/>
        </w:rPr>
      </w:pPr>
      <w:r>
        <w:rPr>
          <w:color w:val="000000" w:themeColor="text1"/>
        </w:rPr>
        <w:t>26% (5</w:t>
      </w:r>
      <w:r w:rsidR="00596DEA">
        <w:rPr>
          <w:color w:val="000000" w:themeColor="text1"/>
        </w:rPr>
        <w:t xml:space="preserve"> schools) </w:t>
      </w:r>
      <w:r w:rsidR="00022C65">
        <w:rPr>
          <w:color w:val="000000" w:themeColor="text1"/>
        </w:rPr>
        <w:t>had</w:t>
      </w:r>
      <w:r w:rsidR="00596DEA">
        <w:rPr>
          <w:color w:val="000000" w:themeColor="text1"/>
        </w:rPr>
        <w:t xml:space="preserve"> 40-49% </w:t>
      </w:r>
      <w:r w:rsidR="00022C65">
        <w:rPr>
          <w:color w:val="000000" w:themeColor="text1"/>
        </w:rPr>
        <w:t>of students that met proficiency</w:t>
      </w:r>
    </w:p>
    <w:p w14:paraId="03ED3F1B" w14:textId="59C0958F" w:rsidR="00022C65" w:rsidRDefault="00596DEA" w:rsidP="00340EB2">
      <w:pPr>
        <w:pStyle w:val="BodyText"/>
        <w:numPr>
          <w:ilvl w:val="0"/>
          <w:numId w:val="8"/>
        </w:numPr>
        <w:rPr>
          <w:color w:val="000000" w:themeColor="text1"/>
        </w:rPr>
      </w:pPr>
      <w:r w:rsidRPr="00022C65">
        <w:rPr>
          <w:color w:val="000000" w:themeColor="text1"/>
        </w:rPr>
        <w:t xml:space="preserve">5% (1 school) </w:t>
      </w:r>
      <w:r w:rsidR="00022C65">
        <w:rPr>
          <w:color w:val="000000" w:themeColor="text1"/>
        </w:rPr>
        <w:t>had</w:t>
      </w:r>
      <w:r w:rsidRPr="00022C65">
        <w:rPr>
          <w:color w:val="000000" w:themeColor="text1"/>
        </w:rPr>
        <w:t xml:space="preserve"> 50-59% </w:t>
      </w:r>
      <w:r w:rsidR="00022C65">
        <w:rPr>
          <w:color w:val="000000" w:themeColor="text1"/>
        </w:rPr>
        <w:t>of students that met proficiency</w:t>
      </w:r>
    </w:p>
    <w:p w14:paraId="28804CB4" w14:textId="0E4EC9CD" w:rsidR="00596DEA" w:rsidRPr="00022C65" w:rsidRDefault="00022C65" w:rsidP="00022C65">
      <w:pPr>
        <w:pStyle w:val="BodyText"/>
        <w:numPr>
          <w:ilvl w:val="0"/>
          <w:numId w:val="8"/>
        </w:numPr>
        <w:rPr>
          <w:color w:val="000000" w:themeColor="text1"/>
        </w:rPr>
      </w:pPr>
      <w:r>
        <w:rPr>
          <w:color w:val="000000" w:themeColor="text1"/>
        </w:rPr>
        <w:t>11% (2</w:t>
      </w:r>
      <w:r w:rsidR="00596DEA" w:rsidRPr="00022C65">
        <w:rPr>
          <w:color w:val="000000" w:themeColor="text1"/>
        </w:rPr>
        <w:t xml:space="preserve"> schools) </w:t>
      </w:r>
      <w:r>
        <w:rPr>
          <w:color w:val="000000" w:themeColor="text1"/>
        </w:rPr>
        <w:t>had</w:t>
      </w:r>
      <w:r w:rsidR="00596DEA" w:rsidRPr="00022C65">
        <w:rPr>
          <w:color w:val="000000" w:themeColor="text1"/>
        </w:rPr>
        <w:t xml:space="preserve"> 60-69% </w:t>
      </w:r>
      <w:r>
        <w:rPr>
          <w:color w:val="000000" w:themeColor="text1"/>
        </w:rPr>
        <w:t>of students that met proficiency</w:t>
      </w:r>
    </w:p>
    <w:p w14:paraId="5D0B6197" w14:textId="4E659B4C" w:rsidR="00596DEA" w:rsidRDefault="00596DEA" w:rsidP="00596DEA">
      <w:pPr>
        <w:pStyle w:val="BodyText"/>
        <w:numPr>
          <w:ilvl w:val="0"/>
          <w:numId w:val="8"/>
        </w:numPr>
        <w:rPr>
          <w:color w:val="000000" w:themeColor="text1"/>
        </w:rPr>
      </w:pPr>
      <w:r>
        <w:rPr>
          <w:color w:val="000000" w:themeColor="text1"/>
        </w:rPr>
        <w:t xml:space="preserve">Overall Zoom Schools </w:t>
      </w:r>
      <w:r w:rsidR="00022C65">
        <w:rPr>
          <w:color w:val="000000" w:themeColor="text1"/>
        </w:rPr>
        <w:t xml:space="preserve">had </w:t>
      </w:r>
      <w:r>
        <w:rPr>
          <w:color w:val="000000" w:themeColor="text1"/>
        </w:rPr>
        <w:t xml:space="preserve">an average of 37% </w:t>
      </w:r>
      <w:r w:rsidR="00022C65">
        <w:rPr>
          <w:color w:val="000000" w:themeColor="text1"/>
        </w:rPr>
        <w:t xml:space="preserve">of </w:t>
      </w:r>
      <w:r w:rsidR="00442A11">
        <w:rPr>
          <w:color w:val="000000" w:themeColor="text1"/>
        </w:rPr>
        <w:t xml:space="preserve">Kindergarten </w:t>
      </w:r>
      <w:r w:rsidR="00022C65">
        <w:rPr>
          <w:color w:val="000000" w:themeColor="text1"/>
        </w:rPr>
        <w:t xml:space="preserve">students that met </w:t>
      </w:r>
      <w:r>
        <w:rPr>
          <w:color w:val="000000" w:themeColor="text1"/>
        </w:rPr>
        <w:t>proficiency compared</w:t>
      </w:r>
      <w:r w:rsidR="00022C65">
        <w:rPr>
          <w:color w:val="000000" w:themeColor="text1"/>
        </w:rPr>
        <w:t xml:space="preserve"> to the Overall District at 55%</w:t>
      </w:r>
    </w:p>
    <w:p w14:paraId="18ABD3A5" w14:textId="77777777" w:rsidR="00596DEA" w:rsidRDefault="00596DEA" w:rsidP="00596DEA">
      <w:pPr>
        <w:pStyle w:val="BodyText"/>
        <w:ind w:left="821"/>
        <w:rPr>
          <w:color w:val="000000" w:themeColor="text1"/>
        </w:rPr>
      </w:pPr>
    </w:p>
    <w:p w14:paraId="2FAC7ADA" w14:textId="08CD5202" w:rsidR="00596DEA" w:rsidRPr="005A4DCE" w:rsidRDefault="00596DEA" w:rsidP="00022C65">
      <w:pPr>
        <w:pStyle w:val="BodyText"/>
        <w:ind w:left="0"/>
        <w:rPr>
          <w:rFonts w:cs="Arial"/>
          <w:color w:val="000000" w:themeColor="text1"/>
          <w:sz w:val="21"/>
          <w:szCs w:val="21"/>
        </w:rPr>
      </w:pPr>
      <w:r w:rsidRPr="008911D6">
        <w:rPr>
          <w:rFonts w:cs="Arial"/>
          <w:b/>
        </w:rPr>
        <w:t xml:space="preserve">Table </w:t>
      </w:r>
      <w:r>
        <w:rPr>
          <w:rFonts w:cs="Arial"/>
          <w:b/>
        </w:rPr>
        <w:t>4. Percent</w:t>
      </w:r>
      <w:r w:rsidRPr="008911D6">
        <w:rPr>
          <w:rFonts w:cs="Arial"/>
          <w:b/>
        </w:rPr>
        <w:t xml:space="preserve"> of Kindergarten</w:t>
      </w:r>
      <w:r>
        <w:rPr>
          <w:rFonts w:cs="Arial"/>
          <w:b/>
        </w:rPr>
        <w:t xml:space="preserve"> </w:t>
      </w:r>
      <w:r w:rsidRPr="008911D6">
        <w:rPr>
          <w:rFonts w:cs="Arial"/>
          <w:b/>
        </w:rPr>
        <w:t>Students Meeting 40</w:t>
      </w:r>
      <w:r w:rsidRPr="008911D6">
        <w:rPr>
          <w:rFonts w:cs="Arial"/>
          <w:b/>
          <w:vertAlign w:val="superscript"/>
        </w:rPr>
        <w:t>th</w:t>
      </w:r>
      <w:r w:rsidRPr="008911D6">
        <w:rPr>
          <w:rFonts w:cs="Arial"/>
          <w:b/>
        </w:rPr>
        <w:t xml:space="preserve"> Percentile MAP Growth Reading, Spring 2019</w:t>
      </w:r>
    </w:p>
    <w:tbl>
      <w:tblPr>
        <w:tblStyle w:val="TableGrid"/>
        <w:tblW w:w="0" w:type="auto"/>
        <w:jc w:val="center"/>
        <w:tblLook w:val="04A0" w:firstRow="1" w:lastRow="0" w:firstColumn="1" w:lastColumn="0" w:noHBand="0" w:noVBand="1"/>
        <w:tblCaption w:val="Table 4.  Percent of Kindergarten who Met 40th Percentile MAP Growth Reading"/>
        <w:tblDescription w:val="This table shows the Percent of Kindergarten who Met 40th Percentile MAP Growth Reading for the 20 Zoom schools.  "/>
      </w:tblPr>
      <w:tblGrid>
        <w:gridCol w:w="3595"/>
        <w:gridCol w:w="3960"/>
      </w:tblGrid>
      <w:tr w:rsidR="00596DEA" w14:paraId="168D3855" w14:textId="77777777" w:rsidTr="00E61BDF">
        <w:trPr>
          <w:tblHeader/>
          <w:jc w:val="center"/>
        </w:trPr>
        <w:tc>
          <w:tcPr>
            <w:tcW w:w="3595" w:type="dxa"/>
            <w:shd w:val="clear" w:color="auto" w:fill="DBE5F1" w:themeFill="accent1" w:themeFillTint="33"/>
            <w:vAlign w:val="center"/>
          </w:tcPr>
          <w:p w14:paraId="06F1BDB6" w14:textId="2E2396D6" w:rsidR="00596DEA" w:rsidRPr="0039012A" w:rsidRDefault="000D671D" w:rsidP="00E61BDF">
            <w:pPr>
              <w:jc w:val="center"/>
              <w:rPr>
                <w:rFonts w:ascii="Arial"/>
                <w:b/>
                <w:color w:val="000000" w:themeColor="text1"/>
              </w:rPr>
            </w:pPr>
            <w:r>
              <w:rPr>
                <w:rFonts w:ascii="Arial" w:hAnsi="Arial" w:cs="Arial"/>
                <w:b/>
                <w:color w:val="000000" w:themeColor="text1"/>
                <w:sz w:val="21"/>
                <w:szCs w:val="21"/>
              </w:rPr>
              <w:t xml:space="preserve">Elementary </w:t>
            </w:r>
            <w:r w:rsidR="00596DEA" w:rsidRPr="0039012A">
              <w:rPr>
                <w:rFonts w:ascii="Arial" w:hAnsi="Arial" w:cs="Arial"/>
                <w:b/>
                <w:color w:val="000000" w:themeColor="text1"/>
                <w:sz w:val="21"/>
                <w:szCs w:val="21"/>
              </w:rPr>
              <w:t>School Name</w:t>
            </w:r>
          </w:p>
        </w:tc>
        <w:tc>
          <w:tcPr>
            <w:tcW w:w="3960" w:type="dxa"/>
            <w:shd w:val="clear" w:color="auto" w:fill="DBE5F1" w:themeFill="accent1" w:themeFillTint="33"/>
            <w:vAlign w:val="center"/>
          </w:tcPr>
          <w:p w14:paraId="0307B1A8" w14:textId="77777777" w:rsidR="00596DEA" w:rsidRPr="0039012A" w:rsidRDefault="00596DEA" w:rsidP="00E61BDF">
            <w:pPr>
              <w:pStyle w:val="TableParagraph"/>
              <w:keepNext/>
              <w:keepLines/>
              <w:widowControl/>
              <w:jc w:val="center"/>
              <w:rPr>
                <w:rFonts w:ascii="Arial"/>
                <w:b/>
                <w:color w:val="000000" w:themeColor="text1"/>
                <w:sz w:val="21"/>
              </w:rPr>
            </w:pPr>
            <w:r>
              <w:rPr>
                <w:rFonts w:ascii="Arial"/>
                <w:b/>
                <w:color w:val="000000" w:themeColor="text1"/>
                <w:sz w:val="21"/>
              </w:rPr>
              <w:t xml:space="preserve">Kindergarten, </w:t>
            </w:r>
            <w:r w:rsidRPr="0039012A">
              <w:rPr>
                <w:rFonts w:ascii="Arial"/>
                <w:b/>
                <w:color w:val="000000" w:themeColor="text1"/>
                <w:sz w:val="21"/>
              </w:rPr>
              <w:t>Spring 2019</w:t>
            </w:r>
          </w:p>
          <w:p w14:paraId="593738E5" w14:textId="77777777" w:rsidR="00596DEA" w:rsidRDefault="00596DEA" w:rsidP="00E61BDF">
            <w:pPr>
              <w:jc w:val="center"/>
              <w:rPr>
                <w:rFonts w:ascii="Arial"/>
                <w:b/>
                <w:color w:val="000000" w:themeColor="text1"/>
                <w:sz w:val="21"/>
              </w:rPr>
            </w:pPr>
            <w:r w:rsidRPr="0039012A">
              <w:rPr>
                <w:rFonts w:ascii="Arial"/>
                <w:b/>
                <w:color w:val="000000" w:themeColor="text1"/>
                <w:sz w:val="21"/>
              </w:rPr>
              <w:t>% Met 40</w:t>
            </w:r>
            <w:r w:rsidRPr="0039012A">
              <w:rPr>
                <w:rFonts w:ascii="Arial"/>
                <w:b/>
                <w:color w:val="000000" w:themeColor="text1"/>
                <w:sz w:val="21"/>
                <w:vertAlign w:val="superscript"/>
              </w:rPr>
              <w:t>th</w:t>
            </w:r>
            <w:r w:rsidRPr="0039012A">
              <w:rPr>
                <w:rFonts w:ascii="Arial"/>
                <w:b/>
                <w:color w:val="000000" w:themeColor="text1"/>
                <w:sz w:val="21"/>
              </w:rPr>
              <w:t xml:space="preserve"> Percentile </w:t>
            </w:r>
          </w:p>
          <w:p w14:paraId="368E923E" w14:textId="77777777" w:rsidR="00596DEA" w:rsidRPr="0039012A" w:rsidRDefault="00596DEA" w:rsidP="00E61BDF">
            <w:pPr>
              <w:jc w:val="center"/>
              <w:rPr>
                <w:rFonts w:ascii="Arial"/>
                <w:b/>
                <w:color w:val="000000" w:themeColor="text1"/>
              </w:rPr>
            </w:pPr>
            <w:r w:rsidRPr="0039012A">
              <w:rPr>
                <w:rFonts w:ascii="Arial"/>
                <w:b/>
                <w:color w:val="000000" w:themeColor="text1"/>
                <w:sz w:val="21"/>
              </w:rPr>
              <w:t>MAP Growth</w:t>
            </w:r>
            <w:r>
              <w:rPr>
                <w:rFonts w:ascii="Arial"/>
                <w:b/>
                <w:color w:val="000000" w:themeColor="text1"/>
                <w:sz w:val="21"/>
              </w:rPr>
              <w:t xml:space="preserve"> Reading</w:t>
            </w:r>
          </w:p>
        </w:tc>
      </w:tr>
      <w:tr w:rsidR="00596DEA" w14:paraId="5C747662" w14:textId="77777777" w:rsidTr="00E61BDF">
        <w:trPr>
          <w:jc w:val="center"/>
        </w:trPr>
        <w:tc>
          <w:tcPr>
            <w:tcW w:w="3595" w:type="dxa"/>
            <w:vAlign w:val="bottom"/>
          </w:tcPr>
          <w:p w14:paraId="42B6C642" w14:textId="77777777" w:rsidR="00596DEA" w:rsidRDefault="00596DEA" w:rsidP="00E61BDF">
            <w:pPr>
              <w:rPr>
                <w:rFonts w:ascii="Arial"/>
                <w:b/>
                <w:color w:val="000000" w:themeColor="text1"/>
              </w:rPr>
            </w:pPr>
            <w:r w:rsidRPr="005A4DCE">
              <w:rPr>
                <w:rFonts w:ascii="Arial"/>
                <w:color w:val="000000" w:themeColor="text1"/>
              </w:rPr>
              <w:t>Anderson</w:t>
            </w:r>
          </w:p>
        </w:tc>
        <w:tc>
          <w:tcPr>
            <w:tcW w:w="3960" w:type="dxa"/>
            <w:vAlign w:val="bottom"/>
          </w:tcPr>
          <w:p w14:paraId="78E0A059"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52.5</w:t>
            </w:r>
          </w:p>
        </w:tc>
      </w:tr>
      <w:tr w:rsidR="00596DEA" w14:paraId="27A75DC3" w14:textId="77777777" w:rsidTr="00E61BDF">
        <w:trPr>
          <w:jc w:val="center"/>
        </w:trPr>
        <w:tc>
          <w:tcPr>
            <w:tcW w:w="3595" w:type="dxa"/>
            <w:vAlign w:val="bottom"/>
          </w:tcPr>
          <w:p w14:paraId="7AEE77C6" w14:textId="77777777" w:rsidR="00596DEA" w:rsidRDefault="00596DEA" w:rsidP="00E61BDF">
            <w:pPr>
              <w:rPr>
                <w:rFonts w:ascii="Arial"/>
                <w:b/>
                <w:color w:val="000000" w:themeColor="text1"/>
              </w:rPr>
            </w:pPr>
            <w:r w:rsidRPr="005A4DCE">
              <w:rPr>
                <w:rFonts w:ascii="Arial"/>
                <w:color w:val="000000" w:themeColor="text1"/>
              </w:rPr>
              <w:t>Corbett</w:t>
            </w:r>
          </w:p>
        </w:tc>
        <w:tc>
          <w:tcPr>
            <w:tcW w:w="3960" w:type="dxa"/>
            <w:vAlign w:val="bottom"/>
          </w:tcPr>
          <w:p w14:paraId="2975CF88"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19.7</w:t>
            </w:r>
          </w:p>
        </w:tc>
      </w:tr>
      <w:tr w:rsidR="00596DEA" w14:paraId="66EBAE38" w14:textId="77777777" w:rsidTr="00E61BDF">
        <w:trPr>
          <w:jc w:val="center"/>
        </w:trPr>
        <w:tc>
          <w:tcPr>
            <w:tcW w:w="3595" w:type="dxa"/>
            <w:vAlign w:val="bottom"/>
          </w:tcPr>
          <w:p w14:paraId="5AC4D502" w14:textId="77777777" w:rsidR="00596DEA" w:rsidRDefault="00596DEA" w:rsidP="00E61BDF">
            <w:pPr>
              <w:rPr>
                <w:rFonts w:ascii="Arial"/>
                <w:b/>
                <w:color w:val="000000" w:themeColor="text1"/>
              </w:rPr>
            </w:pPr>
            <w:r w:rsidRPr="005A4DCE">
              <w:rPr>
                <w:rFonts w:ascii="Arial"/>
                <w:color w:val="000000" w:themeColor="text1"/>
              </w:rPr>
              <w:t>Duncan</w:t>
            </w:r>
          </w:p>
        </w:tc>
        <w:tc>
          <w:tcPr>
            <w:tcW w:w="3960" w:type="dxa"/>
            <w:vAlign w:val="bottom"/>
          </w:tcPr>
          <w:p w14:paraId="4C2C9F64"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23.7</w:t>
            </w:r>
          </w:p>
        </w:tc>
      </w:tr>
      <w:tr w:rsidR="00596DEA" w14:paraId="49A5DA91" w14:textId="77777777" w:rsidTr="00E61BDF">
        <w:trPr>
          <w:jc w:val="center"/>
        </w:trPr>
        <w:tc>
          <w:tcPr>
            <w:tcW w:w="3595" w:type="dxa"/>
            <w:vAlign w:val="bottom"/>
          </w:tcPr>
          <w:p w14:paraId="7A8793F3" w14:textId="77777777" w:rsidR="00596DEA" w:rsidRDefault="00596DEA" w:rsidP="00E61BDF">
            <w:pPr>
              <w:rPr>
                <w:rFonts w:ascii="Arial"/>
                <w:b/>
                <w:color w:val="000000" w:themeColor="text1"/>
              </w:rPr>
            </w:pPr>
            <w:r w:rsidRPr="005A4DCE">
              <w:rPr>
                <w:rFonts w:ascii="Arial"/>
                <w:color w:val="000000" w:themeColor="text1"/>
              </w:rPr>
              <w:t>Loder</w:t>
            </w:r>
          </w:p>
        </w:tc>
        <w:tc>
          <w:tcPr>
            <w:tcW w:w="3960" w:type="dxa"/>
            <w:vAlign w:val="bottom"/>
          </w:tcPr>
          <w:p w14:paraId="3E43C9EA"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16.2</w:t>
            </w:r>
          </w:p>
        </w:tc>
      </w:tr>
      <w:tr w:rsidR="00596DEA" w14:paraId="1CFE7955" w14:textId="77777777" w:rsidTr="00E61BDF">
        <w:trPr>
          <w:jc w:val="center"/>
        </w:trPr>
        <w:tc>
          <w:tcPr>
            <w:tcW w:w="3595" w:type="dxa"/>
            <w:vAlign w:val="bottom"/>
          </w:tcPr>
          <w:p w14:paraId="7ABECE3B" w14:textId="77777777" w:rsidR="00596DEA" w:rsidRDefault="00596DEA" w:rsidP="00E61BDF">
            <w:pPr>
              <w:rPr>
                <w:rFonts w:ascii="Arial"/>
                <w:b/>
                <w:color w:val="000000" w:themeColor="text1"/>
              </w:rPr>
            </w:pPr>
            <w:r w:rsidRPr="005A4DCE">
              <w:rPr>
                <w:rFonts w:ascii="Arial"/>
                <w:color w:val="000000" w:themeColor="text1"/>
              </w:rPr>
              <w:t>Mathews</w:t>
            </w:r>
          </w:p>
        </w:tc>
        <w:tc>
          <w:tcPr>
            <w:tcW w:w="3960" w:type="dxa"/>
            <w:vAlign w:val="bottom"/>
          </w:tcPr>
          <w:p w14:paraId="04FA9A4F"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45.1</w:t>
            </w:r>
          </w:p>
        </w:tc>
      </w:tr>
      <w:tr w:rsidR="00596DEA" w14:paraId="2FEBE8C6" w14:textId="77777777" w:rsidTr="00E61BDF">
        <w:trPr>
          <w:jc w:val="center"/>
        </w:trPr>
        <w:tc>
          <w:tcPr>
            <w:tcW w:w="3595" w:type="dxa"/>
            <w:vAlign w:val="bottom"/>
          </w:tcPr>
          <w:p w14:paraId="698160EF" w14:textId="77777777" w:rsidR="00596DEA" w:rsidRDefault="00596DEA" w:rsidP="00E61BDF">
            <w:pPr>
              <w:rPr>
                <w:rFonts w:ascii="Arial"/>
                <w:b/>
                <w:color w:val="000000" w:themeColor="text1"/>
              </w:rPr>
            </w:pPr>
            <w:r w:rsidRPr="005A4DCE">
              <w:rPr>
                <w:rFonts w:ascii="Arial"/>
                <w:color w:val="000000" w:themeColor="text1"/>
              </w:rPr>
              <w:t>Veterans</w:t>
            </w:r>
          </w:p>
        </w:tc>
        <w:tc>
          <w:tcPr>
            <w:tcW w:w="3960" w:type="dxa"/>
            <w:vAlign w:val="bottom"/>
          </w:tcPr>
          <w:p w14:paraId="23708D5D"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33.3</w:t>
            </w:r>
          </w:p>
        </w:tc>
      </w:tr>
      <w:tr w:rsidR="00596DEA" w14:paraId="5FDE32C5" w14:textId="77777777" w:rsidTr="00E61BDF">
        <w:trPr>
          <w:jc w:val="center"/>
        </w:trPr>
        <w:tc>
          <w:tcPr>
            <w:tcW w:w="3595" w:type="dxa"/>
            <w:vAlign w:val="bottom"/>
          </w:tcPr>
          <w:p w14:paraId="084DD26B" w14:textId="77777777" w:rsidR="00596DEA" w:rsidRDefault="00596DEA" w:rsidP="00E61BDF">
            <w:pPr>
              <w:rPr>
                <w:rFonts w:ascii="Arial"/>
                <w:b/>
                <w:color w:val="000000" w:themeColor="text1"/>
              </w:rPr>
            </w:pPr>
            <w:r w:rsidRPr="005A4DCE">
              <w:rPr>
                <w:rFonts w:ascii="Arial"/>
                <w:color w:val="000000" w:themeColor="text1"/>
              </w:rPr>
              <w:t>Cannan</w:t>
            </w:r>
          </w:p>
        </w:tc>
        <w:tc>
          <w:tcPr>
            <w:tcW w:w="3960" w:type="dxa"/>
            <w:vAlign w:val="bottom"/>
          </w:tcPr>
          <w:p w14:paraId="2C8E0839"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28.9</w:t>
            </w:r>
          </w:p>
        </w:tc>
      </w:tr>
      <w:tr w:rsidR="00596DEA" w14:paraId="1A2A5496" w14:textId="77777777" w:rsidTr="00E61BDF">
        <w:trPr>
          <w:jc w:val="center"/>
        </w:trPr>
        <w:tc>
          <w:tcPr>
            <w:tcW w:w="3595" w:type="dxa"/>
            <w:vAlign w:val="bottom"/>
          </w:tcPr>
          <w:p w14:paraId="6A4E9504" w14:textId="77777777" w:rsidR="00596DEA" w:rsidRDefault="00596DEA" w:rsidP="00E61BDF">
            <w:pPr>
              <w:rPr>
                <w:rFonts w:ascii="Arial"/>
                <w:b/>
                <w:color w:val="000000" w:themeColor="text1"/>
              </w:rPr>
            </w:pPr>
            <w:r w:rsidRPr="005A4DCE">
              <w:rPr>
                <w:rFonts w:ascii="Arial"/>
                <w:color w:val="000000" w:themeColor="text1"/>
              </w:rPr>
              <w:t>Sun</w:t>
            </w:r>
            <w:r w:rsidRPr="005A4DCE">
              <w:rPr>
                <w:rFonts w:ascii="Arial"/>
                <w:color w:val="000000" w:themeColor="text1"/>
                <w:spacing w:val="-3"/>
              </w:rPr>
              <w:t xml:space="preserve"> </w:t>
            </w:r>
            <w:r w:rsidRPr="005A4DCE">
              <w:rPr>
                <w:rFonts w:ascii="Arial"/>
                <w:color w:val="000000" w:themeColor="text1"/>
              </w:rPr>
              <w:t>Valley</w:t>
            </w:r>
          </w:p>
        </w:tc>
        <w:tc>
          <w:tcPr>
            <w:tcW w:w="3960" w:type="dxa"/>
            <w:vAlign w:val="bottom"/>
          </w:tcPr>
          <w:p w14:paraId="63B7B868"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30.6</w:t>
            </w:r>
          </w:p>
        </w:tc>
      </w:tr>
      <w:tr w:rsidR="00596DEA" w14:paraId="17940CC9" w14:textId="77777777" w:rsidTr="00E61BDF">
        <w:trPr>
          <w:jc w:val="center"/>
        </w:trPr>
        <w:tc>
          <w:tcPr>
            <w:tcW w:w="3595" w:type="dxa"/>
            <w:vAlign w:val="bottom"/>
          </w:tcPr>
          <w:p w14:paraId="64FBBA0F" w14:textId="77777777" w:rsidR="00596DEA" w:rsidRDefault="00596DEA" w:rsidP="00E61BDF">
            <w:pPr>
              <w:rPr>
                <w:rFonts w:ascii="Arial"/>
                <w:b/>
                <w:color w:val="000000" w:themeColor="text1"/>
              </w:rPr>
            </w:pPr>
            <w:r w:rsidRPr="005A4DCE">
              <w:rPr>
                <w:rFonts w:ascii="Arial"/>
                <w:color w:val="000000" w:themeColor="text1"/>
              </w:rPr>
              <w:t>K.</w:t>
            </w:r>
            <w:r w:rsidRPr="005A4DCE">
              <w:rPr>
                <w:rFonts w:ascii="Arial"/>
                <w:color w:val="000000" w:themeColor="text1"/>
                <w:spacing w:val="-2"/>
              </w:rPr>
              <w:t xml:space="preserve"> </w:t>
            </w:r>
            <w:r w:rsidRPr="005A4DCE">
              <w:rPr>
                <w:rFonts w:ascii="Arial"/>
                <w:color w:val="000000" w:themeColor="text1"/>
              </w:rPr>
              <w:t>Smith</w:t>
            </w:r>
          </w:p>
        </w:tc>
        <w:tc>
          <w:tcPr>
            <w:tcW w:w="3960" w:type="dxa"/>
            <w:vAlign w:val="bottom"/>
          </w:tcPr>
          <w:p w14:paraId="281DBACD"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18.5</w:t>
            </w:r>
          </w:p>
        </w:tc>
      </w:tr>
      <w:tr w:rsidR="00596DEA" w14:paraId="2AC6117F" w14:textId="77777777" w:rsidTr="00E61BDF">
        <w:trPr>
          <w:jc w:val="center"/>
        </w:trPr>
        <w:tc>
          <w:tcPr>
            <w:tcW w:w="3595" w:type="dxa"/>
            <w:vAlign w:val="bottom"/>
          </w:tcPr>
          <w:p w14:paraId="25BB4B58" w14:textId="77777777" w:rsidR="00596DEA" w:rsidRDefault="00596DEA" w:rsidP="00E61BDF">
            <w:pPr>
              <w:rPr>
                <w:rFonts w:ascii="Arial"/>
                <w:b/>
                <w:color w:val="000000" w:themeColor="text1"/>
              </w:rPr>
            </w:pPr>
            <w:r w:rsidRPr="005A4DCE">
              <w:rPr>
                <w:rFonts w:ascii="Arial"/>
                <w:color w:val="000000" w:themeColor="text1"/>
              </w:rPr>
              <w:t>Lemelson</w:t>
            </w:r>
          </w:p>
        </w:tc>
        <w:tc>
          <w:tcPr>
            <w:tcW w:w="3960" w:type="dxa"/>
            <w:vAlign w:val="bottom"/>
          </w:tcPr>
          <w:p w14:paraId="1D463E05"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35.7</w:t>
            </w:r>
          </w:p>
        </w:tc>
      </w:tr>
      <w:tr w:rsidR="00596DEA" w14:paraId="7CE7E38E" w14:textId="77777777" w:rsidTr="00E61BDF">
        <w:trPr>
          <w:jc w:val="center"/>
        </w:trPr>
        <w:tc>
          <w:tcPr>
            <w:tcW w:w="3595" w:type="dxa"/>
            <w:vAlign w:val="bottom"/>
          </w:tcPr>
          <w:p w14:paraId="0B99FA26" w14:textId="77777777" w:rsidR="00596DEA" w:rsidRDefault="00596DEA" w:rsidP="00E61BDF">
            <w:pPr>
              <w:rPr>
                <w:rFonts w:ascii="Arial"/>
                <w:b/>
                <w:color w:val="000000" w:themeColor="text1"/>
              </w:rPr>
            </w:pPr>
            <w:r w:rsidRPr="005A4DCE">
              <w:rPr>
                <w:rFonts w:ascii="Arial"/>
                <w:color w:val="000000" w:themeColor="text1"/>
              </w:rPr>
              <w:t>Lincoln</w:t>
            </w:r>
            <w:r w:rsidRPr="005A4DCE">
              <w:rPr>
                <w:rFonts w:ascii="Arial"/>
                <w:color w:val="000000" w:themeColor="text1"/>
                <w:spacing w:val="-4"/>
              </w:rPr>
              <w:t xml:space="preserve"> </w:t>
            </w:r>
            <w:r w:rsidRPr="005A4DCE">
              <w:rPr>
                <w:rFonts w:ascii="Arial"/>
                <w:color w:val="000000" w:themeColor="text1"/>
              </w:rPr>
              <w:t>Park</w:t>
            </w:r>
          </w:p>
        </w:tc>
        <w:tc>
          <w:tcPr>
            <w:tcW w:w="3960" w:type="dxa"/>
            <w:vAlign w:val="bottom"/>
          </w:tcPr>
          <w:p w14:paraId="2D1E4272"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44.6</w:t>
            </w:r>
          </w:p>
        </w:tc>
      </w:tr>
      <w:tr w:rsidR="00596DEA" w14:paraId="46E08233" w14:textId="77777777" w:rsidTr="00E61BDF">
        <w:trPr>
          <w:jc w:val="center"/>
        </w:trPr>
        <w:tc>
          <w:tcPr>
            <w:tcW w:w="3595" w:type="dxa"/>
            <w:vAlign w:val="bottom"/>
          </w:tcPr>
          <w:p w14:paraId="6711BE1D" w14:textId="77777777" w:rsidR="00596DEA" w:rsidRDefault="00596DEA" w:rsidP="00E61BDF">
            <w:pPr>
              <w:rPr>
                <w:rFonts w:ascii="Arial"/>
                <w:b/>
                <w:color w:val="000000" w:themeColor="text1"/>
              </w:rPr>
            </w:pPr>
            <w:r w:rsidRPr="005A4DCE">
              <w:rPr>
                <w:rFonts w:ascii="Arial"/>
                <w:color w:val="000000" w:themeColor="text1"/>
              </w:rPr>
              <w:t>Allen</w:t>
            </w:r>
          </w:p>
        </w:tc>
        <w:tc>
          <w:tcPr>
            <w:tcW w:w="3960" w:type="dxa"/>
            <w:vAlign w:val="bottom"/>
          </w:tcPr>
          <w:p w14:paraId="2EB73E5F"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41.5</w:t>
            </w:r>
          </w:p>
        </w:tc>
      </w:tr>
      <w:tr w:rsidR="00596DEA" w14:paraId="49DB4298" w14:textId="77777777" w:rsidTr="00E61BDF">
        <w:trPr>
          <w:jc w:val="center"/>
        </w:trPr>
        <w:tc>
          <w:tcPr>
            <w:tcW w:w="3595" w:type="dxa"/>
            <w:vAlign w:val="bottom"/>
          </w:tcPr>
          <w:p w14:paraId="2DEFC781" w14:textId="77777777" w:rsidR="00596DEA" w:rsidRDefault="00596DEA" w:rsidP="00E61BDF">
            <w:pPr>
              <w:rPr>
                <w:rFonts w:ascii="Arial"/>
                <w:b/>
                <w:color w:val="000000" w:themeColor="text1"/>
              </w:rPr>
            </w:pPr>
            <w:r w:rsidRPr="005A4DCE">
              <w:rPr>
                <w:rFonts w:ascii="Arial"/>
                <w:color w:val="000000" w:themeColor="text1"/>
              </w:rPr>
              <w:t>Mariposa</w:t>
            </w:r>
            <w:r>
              <w:rPr>
                <w:rFonts w:ascii="Arial"/>
                <w:color w:val="000000" w:themeColor="text1"/>
              </w:rPr>
              <w:t xml:space="preserve"> Charter</w:t>
            </w:r>
          </w:p>
        </w:tc>
        <w:tc>
          <w:tcPr>
            <w:tcW w:w="3960" w:type="dxa"/>
            <w:vAlign w:val="bottom"/>
          </w:tcPr>
          <w:p w14:paraId="62C565B2" w14:textId="77777777" w:rsidR="00596DEA" w:rsidRPr="00780A33" w:rsidRDefault="00596DEA" w:rsidP="00E61BDF">
            <w:pPr>
              <w:jc w:val="center"/>
              <w:rPr>
                <w:rFonts w:ascii="Arial"/>
                <w:b/>
                <w:color w:val="000000" w:themeColor="text1"/>
              </w:rPr>
            </w:pPr>
            <w:r>
              <w:rPr>
                <w:rFonts w:ascii="Arial" w:eastAsia="Arial" w:hAnsi="Arial" w:cs="Arial"/>
                <w:color w:val="000000" w:themeColor="text1"/>
              </w:rPr>
              <w:t>NA</w:t>
            </w:r>
          </w:p>
        </w:tc>
      </w:tr>
      <w:tr w:rsidR="00596DEA" w14:paraId="3E437734" w14:textId="77777777" w:rsidTr="00E61BDF">
        <w:trPr>
          <w:jc w:val="center"/>
        </w:trPr>
        <w:tc>
          <w:tcPr>
            <w:tcW w:w="3595" w:type="dxa"/>
            <w:vAlign w:val="bottom"/>
          </w:tcPr>
          <w:p w14:paraId="7B968E64" w14:textId="77777777" w:rsidR="00596DEA" w:rsidRDefault="00596DEA" w:rsidP="00E61BDF">
            <w:pPr>
              <w:rPr>
                <w:rFonts w:ascii="Arial"/>
                <w:b/>
                <w:color w:val="000000" w:themeColor="text1"/>
              </w:rPr>
            </w:pPr>
            <w:r w:rsidRPr="005A4DCE">
              <w:rPr>
                <w:rFonts w:ascii="Arial"/>
                <w:color w:val="000000" w:themeColor="text1"/>
              </w:rPr>
              <w:t>Mitchell</w:t>
            </w:r>
          </w:p>
        </w:tc>
        <w:tc>
          <w:tcPr>
            <w:tcW w:w="3960" w:type="dxa"/>
            <w:vAlign w:val="bottom"/>
          </w:tcPr>
          <w:p w14:paraId="59E195FA"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36.0</w:t>
            </w:r>
          </w:p>
        </w:tc>
      </w:tr>
      <w:tr w:rsidR="00596DEA" w14:paraId="4CA4AAE8" w14:textId="77777777" w:rsidTr="00E61BDF">
        <w:trPr>
          <w:jc w:val="center"/>
        </w:trPr>
        <w:tc>
          <w:tcPr>
            <w:tcW w:w="3595" w:type="dxa"/>
            <w:vAlign w:val="bottom"/>
          </w:tcPr>
          <w:p w14:paraId="3D40E87F" w14:textId="77777777" w:rsidR="00596DEA" w:rsidRDefault="00596DEA" w:rsidP="00E61BDF">
            <w:pPr>
              <w:rPr>
                <w:rFonts w:ascii="Arial"/>
                <w:b/>
                <w:color w:val="000000" w:themeColor="text1"/>
              </w:rPr>
            </w:pPr>
            <w:r w:rsidRPr="005A4DCE">
              <w:rPr>
                <w:rFonts w:ascii="Arial"/>
                <w:color w:val="000000" w:themeColor="text1"/>
              </w:rPr>
              <w:t>Bennett</w:t>
            </w:r>
          </w:p>
        </w:tc>
        <w:tc>
          <w:tcPr>
            <w:tcW w:w="3960" w:type="dxa"/>
            <w:vAlign w:val="bottom"/>
          </w:tcPr>
          <w:p w14:paraId="7E242B79"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44.8</w:t>
            </w:r>
          </w:p>
        </w:tc>
      </w:tr>
      <w:tr w:rsidR="00596DEA" w14:paraId="361BD0F6" w14:textId="77777777" w:rsidTr="00E61BDF">
        <w:trPr>
          <w:jc w:val="center"/>
        </w:trPr>
        <w:tc>
          <w:tcPr>
            <w:tcW w:w="3595" w:type="dxa"/>
            <w:vAlign w:val="bottom"/>
          </w:tcPr>
          <w:p w14:paraId="643D5A20" w14:textId="77777777" w:rsidR="00596DEA" w:rsidRDefault="00596DEA" w:rsidP="00E61BDF">
            <w:pPr>
              <w:rPr>
                <w:rFonts w:ascii="Arial"/>
                <w:b/>
                <w:color w:val="000000" w:themeColor="text1"/>
              </w:rPr>
            </w:pPr>
            <w:r w:rsidRPr="005A4DCE">
              <w:rPr>
                <w:rFonts w:ascii="Arial"/>
                <w:color w:val="000000" w:themeColor="text1"/>
              </w:rPr>
              <w:t>Greenbrae</w:t>
            </w:r>
          </w:p>
        </w:tc>
        <w:tc>
          <w:tcPr>
            <w:tcW w:w="3960" w:type="dxa"/>
            <w:vAlign w:val="bottom"/>
          </w:tcPr>
          <w:p w14:paraId="20B76148"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35.2</w:t>
            </w:r>
          </w:p>
        </w:tc>
      </w:tr>
      <w:tr w:rsidR="00596DEA" w14:paraId="50E1CD30" w14:textId="77777777" w:rsidTr="00E61BDF">
        <w:trPr>
          <w:jc w:val="center"/>
        </w:trPr>
        <w:tc>
          <w:tcPr>
            <w:tcW w:w="3595" w:type="dxa"/>
            <w:vAlign w:val="bottom"/>
          </w:tcPr>
          <w:p w14:paraId="642C43FB" w14:textId="77777777" w:rsidR="00596DEA" w:rsidRDefault="00596DEA" w:rsidP="00E61BDF">
            <w:pPr>
              <w:rPr>
                <w:rFonts w:ascii="Arial"/>
                <w:b/>
                <w:color w:val="000000" w:themeColor="text1"/>
              </w:rPr>
            </w:pPr>
            <w:r w:rsidRPr="005A4DCE">
              <w:rPr>
                <w:rFonts w:ascii="Arial"/>
                <w:color w:val="000000" w:themeColor="text1"/>
              </w:rPr>
              <w:t>Maxwell</w:t>
            </w:r>
          </w:p>
        </w:tc>
        <w:tc>
          <w:tcPr>
            <w:tcW w:w="3960" w:type="dxa"/>
            <w:vAlign w:val="bottom"/>
          </w:tcPr>
          <w:p w14:paraId="1138F37D"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42.6</w:t>
            </w:r>
          </w:p>
        </w:tc>
      </w:tr>
      <w:tr w:rsidR="00596DEA" w14:paraId="507D9018" w14:textId="77777777" w:rsidTr="00E61BDF">
        <w:trPr>
          <w:jc w:val="center"/>
        </w:trPr>
        <w:tc>
          <w:tcPr>
            <w:tcW w:w="3595" w:type="dxa"/>
            <w:vAlign w:val="bottom"/>
          </w:tcPr>
          <w:p w14:paraId="01898EEC" w14:textId="77777777" w:rsidR="00596DEA" w:rsidRDefault="00596DEA" w:rsidP="00E61BDF">
            <w:pPr>
              <w:rPr>
                <w:rFonts w:ascii="Arial"/>
                <w:b/>
                <w:color w:val="000000" w:themeColor="text1"/>
              </w:rPr>
            </w:pPr>
            <w:r w:rsidRPr="005A4DCE">
              <w:rPr>
                <w:rFonts w:ascii="Arial"/>
                <w:color w:val="000000" w:themeColor="text1"/>
              </w:rPr>
              <w:t>Palmer</w:t>
            </w:r>
          </w:p>
        </w:tc>
        <w:tc>
          <w:tcPr>
            <w:tcW w:w="3960" w:type="dxa"/>
            <w:vAlign w:val="bottom"/>
          </w:tcPr>
          <w:p w14:paraId="153C971A"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64.4</w:t>
            </w:r>
          </w:p>
        </w:tc>
      </w:tr>
      <w:tr w:rsidR="00596DEA" w14:paraId="7E01B9BA" w14:textId="77777777" w:rsidTr="00E61BDF">
        <w:trPr>
          <w:jc w:val="center"/>
        </w:trPr>
        <w:tc>
          <w:tcPr>
            <w:tcW w:w="3595" w:type="dxa"/>
            <w:tcBorders>
              <w:bottom w:val="single" w:sz="4" w:space="0" w:color="auto"/>
            </w:tcBorders>
            <w:vAlign w:val="bottom"/>
          </w:tcPr>
          <w:p w14:paraId="7C0DD147" w14:textId="77777777" w:rsidR="00596DEA" w:rsidRDefault="00596DEA" w:rsidP="00E61BDF">
            <w:pPr>
              <w:rPr>
                <w:rFonts w:ascii="Arial"/>
                <w:b/>
                <w:color w:val="000000" w:themeColor="text1"/>
              </w:rPr>
            </w:pPr>
            <w:r w:rsidRPr="005A4DCE">
              <w:rPr>
                <w:rFonts w:ascii="Arial"/>
                <w:color w:val="000000" w:themeColor="text1"/>
              </w:rPr>
              <w:t>Risley</w:t>
            </w:r>
          </w:p>
        </w:tc>
        <w:tc>
          <w:tcPr>
            <w:tcW w:w="3960" w:type="dxa"/>
            <w:tcBorders>
              <w:bottom w:val="single" w:sz="4" w:space="0" w:color="auto"/>
            </w:tcBorders>
            <w:vAlign w:val="bottom"/>
          </w:tcPr>
          <w:p w14:paraId="3922902C" w14:textId="77777777" w:rsidR="00596DEA" w:rsidRPr="00780A33" w:rsidRDefault="00596DEA" w:rsidP="00E61BDF">
            <w:pPr>
              <w:jc w:val="center"/>
              <w:rPr>
                <w:rFonts w:ascii="Arial"/>
                <w:b/>
                <w:color w:val="000000" w:themeColor="text1"/>
              </w:rPr>
            </w:pPr>
            <w:r w:rsidRPr="00780A33">
              <w:rPr>
                <w:rFonts w:ascii="Arial" w:eastAsia="Arial" w:hAnsi="Arial" w:cs="Arial"/>
                <w:color w:val="000000" w:themeColor="text1"/>
              </w:rPr>
              <w:t>61.5</w:t>
            </w:r>
          </w:p>
        </w:tc>
      </w:tr>
      <w:tr w:rsidR="00596DEA" w14:paraId="6C5FC690" w14:textId="77777777" w:rsidTr="00E61BDF">
        <w:trPr>
          <w:jc w:val="center"/>
        </w:trPr>
        <w:tc>
          <w:tcPr>
            <w:tcW w:w="3595" w:type="dxa"/>
            <w:tcBorders>
              <w:bottom w:val="single" w:sz="8" w:space="0" w:color="auto"/>
            </w:tcBorders>
            <w:vAlign w:val="bottom"/>
          </w:tcPr>
          <w:p w14:paraId="233F1B4B" w14:textId="77777777" w:rsidR="00596DEA" w:rsidRPr="005A4DCE" w:rsidRDefault="00596DEA" w:rsidP="00E61BDF">
            <w:pPr>
              <w:rPr>
                <w:rFonts w:ascii="Arial"/>
                <w:color w:val="000000" w:themeColor="text1"/>
              </w:rPr>
            </w:pPr>
            <w:r w:rsidRPr="005A4DCE">
              <w:rPr>
                <w:rFonts w:ascii="Arial"/>
                <w:color w:val="000000" w:themeColor="text1"/>
              </w:rPr>
              <w:t>Smithridge</w:t>
            </w:r>
          </w:p>
        </w:tc>
        <w:tc>
          <w:tcPr>
            <w:tcW w:w="3960" w:type="dxa"/>
            <w:tcBorders>
              <w:bottom w:val="single" w:sz="8" w:space="0" w:color="auto"/>
            </w:tcBorders>
            <w:vAlign w:val="bottom"/>
          </w:tcPr>
          <w:p w14:paraId="4706D680" w14:textId="77777777" w:rsidR="00596DEA" w:rsidRPr="00780A33" w:rsidRDefault="00596DEA" w:rsidP="00E61BDF">
            <w:pPr>
              <w:jc w:val="center"/>
              <w:rPr>
                <w:rFonts w:ascii="Arial" w:eastAsia="Arial" w:hAnsi="Arial" w:cs="Arial"/>
                <w:color w:val="000000" w:themeColor="text1"/>
              </w:rPr>
            </w:pPr>
            <w:r w:rsidRPr="00780A33">
              <w:rPr>
                <w:rFonts w:ascii="Arial" w:eastAsia="Arial" w:hAnsi="Arial" w:cs="Arial"/>
                <w:color w:val="000000" w:themeColor="text1"/>
              </w:rPr>
              <w:t>30.1</w:t>
            </w:r>
          </w:p>
        </w:tc>
      </w:tr>
      <w:tr w:rsidR="00596DEA" w:rsidRPr="00780A33" w14:paraId="5E9CE3C7" w14:textId="77777777" w:rsidTr="00E61BDF">
        <w:trPr>
          <w:jc w:val="center"/>
        </w:trPr>
        <w:tc>
          <w:tcPr>
            <w:tcW w:w="3595" w:type="dxa"/>
            <w:tcBorders>
              <w:top w:val="single" w:sz="8" w:space="0" w:color="auto"/>
            </w:tcBorders>
            <w:shd w:val="clear" w:color="auto" w:fill="DBE5F1" w:themeFill="accent1" w:themeFillTint="33"/>
            <w:vAlign w:val="bottom"/>
          </w:tcPr>
          <w:p w14:paraId="315168E4" w14:textId="77777777" w:rsidR="00596DEA" w:rsidRPr="00780A33" w:rsidRDefault="00596DEA" w:rsidP="00E61BDF">
            <w:pPr>
              <w:rPr>
                <w:rFonts w:ascii="Arial"/>
                <w:b/>
                <w:color w:val="000000" w:themeColor="text1"/>
              </w:rPr>
            </w:pPr>
            <w:r w:rsidRPr="00780A33">
              <w:rPr>
                <w:rFonts w:ascii="Arial"/>
                <w:b/>
                <w:color w:val="000000" w:themeColor="text1"/>
              </w:rPr>
              <w:t>Overall Zoom ES %</w:t>
            </w:r>
          </w:p>
        </w:tc>
        <w:tc>
          <w:tcPr>
            <w:tcW w:w="3960" w:type="dxa"/>
            <w:tcBorders>
              <w:top w:val="single" w:sz="8" w:space="0" w:color="auto"/>
            </w:tcBorders>
            <w:shd w:val="clear" w:color="auto" w:fill="DBE5F1" w:themeFill="accent1" w:themeFillTint="33"/>
            <w:vAlign w:val="bottom"/>
          </w:tcPr>
          <w:p w14:paraId="1B31BFEF" w14:textId="77777777" w:rsidR="00596DEA" w:rsidRPr="00780A33" w:rsidRDefault="00596DEA" w:rsidP="00E61BDF">
            <w:pPr>
              <w:jc w:val="center"/>
              <w:rPr>
                <w:rFonts w:ascii="Arial" w:eastAsia="Arial" w:hAnsi="Arial" w:cs="Arial"/>
                <w:b/>
                <w:color w:val="000000" w:themeColor="text1"/>
              </w:rPr>
            </w:pPr>
            <w:r w:rsidRPr="00780A33">
              <w:rPr>
                <w:rFonts w:ascii="Arial" w:eastAsia="Arial" w:hAnsi="Arial" w:cs="Arial"/>
                <w:b/>
                <w:color w:val="000000" w:themeColor="text1"/>
              </w:rPr>
              <w:t>37.1</w:t>
            </w:r>
          </w:p>
        </w:tc>
      </w:tr>
      <w:tr w:rsidR="00596DEA" w14:paraId="69662E92" w14:textId="77777777" w:rsidTr="00E61BDF">
        <w:trPr>
          <w:jc w:val="center"/>
        </w:trPr>
        <w:tc>
          <w:tcPr>
            <w:tcW w:w="3595" w:type="dxa"/>
            <w:shd w:val="clear" w:color="auto" w:fill="EAF1DD" w:themeFill="accent3" w:themeFillTint="33"/>
            <w:vAlign w:val="bottom"/>
          </w:tcPr>
          <w:p w14:paraId="43DB2CB9" w14:textId="77777777" w:rsidR="00596DEA" w:rsidRPr="0039012A" w:rsidRDefault="00596DEA" w:rsidP="00E61BDF">
            <w:pPr>
              <w:rPr>
                <w:rFonts w:ascii="Arial"/>
                <w:b/>
                <w:color w:val="000000" w:themeColor="text1"/>
              </w:rPr>
            </w:pPr>
            <w:r w:rsidRPr="0039012A">
              <w:rPr>
                <w:rFonts w:ascii="Arial"/>
                <w:b/>
                <w:color w:val="000000" w:themeColor="text1"/>
              </w:rPr>
              <w:t>Overall District %</w:t>
            </w:r>
          </w:p>
        </w:tc>
        <w:tc>
          <w:tcPr>
            <w:tcW w:w="3960" w:type="dxa"/>
            <w:shd w:val="clear" w:color="auto" w:fill="EAF1DD" w:themeFill="accent3" w:themeFillTint="33"/>
            <w:vAlign w:val="bottom"/>
          </w:tcPr>
          <w:p w14:paraId="4A4F9078" w14:textId="77777777" w:rsidR="00596DEA" w:rsidRPr="0039012A" w:rsidRDefault="00596DEA" w:rsidP="00E61BDF">
            <w:pPr>
              <w:jc w:val="center"/>
              <w:rPr>
                <w:rFonts w:ascii="Arial" w:eastAsia="Arial" w:hAnsi="Arial" w:cs="Arial"/>
                <w:b/>
                <w:color w:val="000000" w:themeColor="text1"/>
                <w:sz w:val="21"/>
                <w:szCs w:val="21"/>
              </w:rPr>
            </w:pPr>
            <w:r w:rsidRPr="0039012A">
              <w:rPr>
                <w:rFonts w:ascii="Arial" w:eastAsia="Arial" w:hAnsi="Arial" w:cs="Arial"/>
                <w:b/>
                <w:color w:val="000000" w:themeColor="text1"/>
                <w:sz w:val="21"/>
                <w:szCs w:val="21"/>
              </w:rPr>
              <w:t>55.0</w:t>
            </w:r>
          </w:p>
        </w:tc>
      </w:tr>
    </w:tbl>
    <w:p w14:paraId="10159539" w14:textId="77777777" w:rsidR="00596DEA" w:rsidRDefault="00596DEA" w:rsidP="00596DEA">
      <w:pPr>
        <w:rPr>
          <w:rFonts w:ascii="Arial"/>
          <w:b/>
          <w:color w:val="000000" w:themeColor="text1"/>
        </w:rPr>
      </w:pPr>
    </w:p>
    <w:p w14:paraId="270A5AB0" w14:textId="7C26DF79" w:rsidR="00596DEA" w:rsidRDefault="00596DEA" w:rsidP="00596DEA">
      <w:pPr>
        <w:rPr>
          <w:rFonts w:ascii="Arial"/>
        </w:rPr>
      </w:pPr>
      <w:r>
        <w:rPr>
          <w:rFonts w:ascii="Arial"/>
        </w:rPr>
        <w:t xml:space="preserve">Additionally, Figure 2 provides a comparison of kindergarten EL students vs. Non-EL students at Zoom Schools, other Title 1 Non-Zoom schools, and WCSD.  Results indicate that EL </w:t>
      </w:r>
      <w:r w:rsidR="008D1A4F">
        <w:rPr>
          <w:rFonts w:ascii="Arial"/>
        </w:rPr>
        <w:t xml:space="preserve">kindergarten </w:t>
      </w:r>
      <w:r>
        <w:rPr>
          <w:rFonts w:ascii="Arial"/>
        </w:rPr>
        <w:t>students</w:t>
      </w:r>
      <w:r w:rsidR="008D1A4F">
        <w:rPr>
          <w:rFonts w:ascii="Arial"/>
        </w:rPr>
        <w:t xml:space="preserve"> </w:t>
      </w:r>
      <w:r>
        <w:rPr>
          <w:rFonts w:ascii="Arial"/>
        </w:rPr>
        <w:t xml:space="preserve">are performing at </w:t>
      </w:r>
      <w:r w:rsidR="00F03B93">
        <w:rPr>
          <w:rFonts w:ascii="Arial"/>
        </w:rPr>
        <w:t>approximately the</w:t>
      </w:r>
      <w:r>
        <w:rPr>
          <w:rFonts w:ascii="Arial"/>
        </w:rPr>
        <w:t xml:space="preserve"> same level as other Title 1 schools, and slightly less, 6.4%, than EL </w:t>
      </w:r>
      <w:r w:rsidR="008D1A4F">
        <w:rPr>
          <w:rFonts w:ascii="Arial"/>
        </w:rPr>
        <w:t xml:space="preserve">kindergarten </w:t>
      </w:r>
      <w:r>
        <w:rPr>
          <w:rFonts w:ascii="Arial"/>
        </w:rPr>
        <w:t>students in the rest of the district.</w:t>
      </w:r>
    </w:p>
    <w:p w14:paraId="5345E781" w14:textId="77777777" w:rsidR="00596DEA" w:rsidRPr="00661BBF" w:rsidRDefault="00596DEA" w:rsidP="00596DEA">
      <w:pPr>
        <w:rPr>
          <w:rFonts w:ascii="Arial"/>
        </w:rPr>
      </w:pPr>
    </w:p>
    <w:p w14:paraId="3BCF2A56" w14:textId="5D222977" w:rsidR="00596DEA" w:rsidRDefault="000F7B5E" w:rsidP="00596DEA">
      <w:pPr>
        <w:jc w:val="center"/>
        <w:rPr>
          <w:rFonts w:ascii="Arial"/>
          <w:b/>
          <w:color w:val="000000" w:themeColor="text1"/>
          <w:sz w:val="28"/>
        </w:rPr>
      </w:pPr>
      <w:r>
        <w:rPr>
          <w:noProof/>
        </w:rPr>
        <w:t xml:space="preserve">2.  </w:t>
      </w:r>
      <w:r>
        <w:rPr>
          <w:noProof/>
        </w:rPr>
        <w:drawing>
          <wp:inline distT="0" distB="0" distL="0" distR="0" wp14:anchorId="34869DAD" wp14:editId="07B057DE">
            <wp:extent cx="6193790" cy="3572510"/>
            <wp:effectExtent l="0" t="0" r="0" b="8890"/>
            <wp:docPr id="4" name="Picture 4" descr="Comparison of Kindergarten EL students vs. Non-EL students at Zoom Schools, other Title 1 Non-Zoom schools, &amp; WCSD." title="Figure.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3790" cy="3572510"/>
                    </a:xfrm>
                    <a:prstGeom prst="rect">
                      <a:avLst/>
                    </a:prstGeom>
                    <a:noFill/>
                  </pic:spPr>
                </pic:pic>
              </a:graphicData>
            </a:graphic>
          </wp:inline>
        </w:drawing>
      </w:r>
    </w:p>
    <w:p w14:paraId="1598035B" w14:textId="1D3600F7" w:rsidR="00596DEA" w:rsidRPr="00022C65" w:rsidRDefault="00022C65" w:rsidP="000D671D">
      <w:pPr>
        <w:spacing w:before="120"/>
        <w:rPr>
          <w:rFonts w:ascii="Arial"/>
          <w:b/>
          <w:color w:val="000000" w:themeColor="text1"/>
        </w:rPr>
      </w:pPr>
      <w:r>
        <w:rPr>
          <w:rFonts w:ascii="Arial"/>
          <w:b/>
        </w:rPr>
        <w:t>Figure 2.  Comparison of K</w:t>
      </w:r>
      <w:r w:rsidR="00E61BDF" w:rsidRPr="00022C65">
        <w:rPr>
          <w:rFonts w:ascii="Arial"/>
          <w:b/>
        </w:rPr>
        <w:t xml:space="preserve">indergarten EL students vs. Non-EL students at Zoom Schools, other Title 1 Non-Zoom schools, </w:t>
      </w:r>
      <w:r w:rsidR="00BD6954">
        <w:rPr>
          <w:rFonts w:ascii="Arial"/>
          <w:b/>
        </w:rPr>
        <w:t>&amp;</w:t>
      </w:r>
      <w:r w:rsidR="00E61BDF" w:rsidRPr="00022C65">
        <w:rPr>
          <w:rFonts w:ascii="Arial"/>
          <w:b/>
        </w:rPr>
        <w:t xml:space="preserve"> WCSD.</w:t>
      </w:r>
    </w:p>
    <w:p w14:paraId="03C572EF" w14:textId="77777777" w:rsidR="00596DEA" w:rsidRPr="004E06D9" w:rsidRDefault="00596DEA" w:rsidP="00596DEA">
      <w:pPr>
        <w:jc w:val="center"/>
        <w:rPr>
          <w:rFonts w:ascii="Arial"/>
          <w:b/>
          <w:color w:val="000000" w:themeColor="text1"/>
        </w:rPr>
      </w:pPr>
    </w:p>
    <w:p w14:paraId="4E2C7617" w14:textId="64437425" w:rsidR="004E06D9" w:rsidRPr="000F7B5E" w:rsidRDefault="007F740A" w:rsidP="00F65E3E">
      <w:pPr>
        <w:pStyle w:val="BodyText"/>
        <w:ind w:left="0"/>
        <w:rPr>
          <w:b/>
        </w:rPr>
      </w:pPr>
      <w:r>
        <w:rPr>
          <w:b/>
          <w:color w:val="000000" w:themeColor="text1"/>
        </w:rPr>
        <w:t>Grade</w:t>
      </w:r>
      <w:r w:rsidR="004E06D9" w:rsidRPr="004E06D9">
        <w:rPr>
          <w:b/>
          <w:color w:val="000000" w:themeColor="text1"/>
        </w:rPr>
        <w:t xml:space="preserve"> 1</w:t>
      </w:r>
      <w:r w:rsidR="004E06D9">
        <w:rPr>
          <w:b/>
          <w:color w:val="000000" w:themeColor="text1"/>
        </w:rPr>
        <w:t>-2</w:t>
      </w:r>
      <w:r w:rsidR="00F03B93">
        <w:rPr>
          <w:b/>
          <w:color w:val="000000" w:themeColor="text1"/>
        </w:rPr>
        <w:t xml:space="preserve"> Results</w:t>
      </w:r>
    </w:p>
    <w:p w14:paraId="3E86E266" w14:textId="77777777" w:rsidR="004E06D9" w:rsidRPr="004E06D9" w:rsidRDefault="004E06D9" w:rsidP="00F65E3E">
      <w:pPr>
        <w:pStyle w:val="BodyText"/>
        <w:ind w:left="0"/>
        <w:rPr>
          <w:b/>
          <w:color w:val="000000" w:themeColor="text1"/>
        </w:rPr>
      </w:pPr>
    </w:p>
    <w:p w14:paraId="23D95A95" w14:textId="18133AD9" w:rsidR="00F65E3E" w:rsidRDefault="004D767A" w:rsidP="00F65E3E">
      <w:pPr>
        <w:pStyle w:val="BodyText"/>
        <w:ind w:left="0"/>
        <w:rPr>
          <w:color w:val="000000" w:themeColor="text1"/>
        </w:rPr>
      </w:pPr>
      <w:r>
        <w:rPr>
          <w:color w:val="000000" w:themeColor="text1"/>
        </w:rPr>
        <w:t>In SY</w:t>
      </w:r>
      <w:r w:rsidR="00400F91">
        <w:rPr>
          <w:color w:val="000000" w:themeColor="text1"/>
        </w:rPr>
        <w:t xml:space="preserve"> 20</w:t>
      </w:r>
      <w:r>
        <w:rPr>
          <w:color w:val="000000" w:themeColor="text1"/>
        </w:rPr>
        <w:t>1</w:t>
      </w:r>
      <w:r w:rsidR="000C66FE" w:rsidRPr="008911D6">
        <w:rPr>
          <w:color w:val="000000" w:themeColor="text1"/>
        </w:rPr>
        <w:t>9</w:t>
      </w:r>
      <w:r w:rsidR="00A244EA" w:rsidRPr="008911D6">
        <w:rPr>
          <w:color w:val="000000" w:themeColor="text1"/>
        </w:rPr>
        <w:t>, the 40</w:t>
      </w:r>
      <w:r w:rsidR="0038213E" w:rsidRPr="000D671D">
        <w:rPr>
          <w:color w:val="000000" w:themeColor="text1"/>
          <w:vertAlign w:val="superscript"/>
        </w:rPr>
        <w:t>th</w:t>
      </w:r>
      <w:r w:rsidR="00A244EA" w:rsidRPr="008911D6">
        <w:rPr>
          <w:color w:val="000000" w:themeColor="text1"/>
        </w:rPr>
        <w:t xml:space="preserve"> percentile on the MAP </w:t>
      </w:r>
      <w:r w:rsidR="0038213E">
        <w:rPr>
          <w:color w:val="000000" w:themeColor="text1"/>
        </w:rPr>
        <w:t xml:space="preserve">Growth </w:t>
      </w:r>
      <w:r w:rsidR="00A244EA" w:rsidRPr="008911D6">
        <w:rPr>
          <w:color w:val="000000" w:themeColor="text1"/>
        </w:rPr>
        <w:t>Reading assessment is Nevada’s Read by Grade 3 indicator</w:t>
      </w:r>
      <w:r>
        <w:rPr>
          <w:color w:val="000000" w:themeColor="text1"/>
        </w:rPr>
        <w:t xml:space="preserve"> for </w:t>
      </w:r>
      <w:r w:rsidR="000D671D">
        <w:rPr>
          <w:color w:val="000000" w:themeColor="text1"/>
        </w:rPr>
        <w:t xml:space="preserve">reading </w:t>
      </w:r>
      <w:r>
        <w:rPr>
          <w:color w:val="000000" w:themeColor="text1"/>
        </w:rPr>
        <w:t>proficiency</w:t>
      </w:r>
      <w:r w:rsidR="00A244EA" w:rsidRPr="008911D6">
        <w:rPr>
          <w:color w:val="000000" w:themeColor="text1"/>
        </w:rPr>
        <w:t>.</w:t>
      </w:r>
      <w:r w:rsidR="00E41744" w:rsidRPr="008911D6">
        <w:rPr>
          <w:color w:val="000000" w:themeColor="text1"/>
        </w:rPr>
        <w:t xml:space="preserve"> </w:t>
      </w:r>
      <w:r w:rsidR="00F65E3E" w:rsidRPr="008911D6">
        <w:rPr>
          <w:color w:val="000000" w:themeColor="text1"/>
        </w:rPr>
        <w:t>Results for Spring 2019 MAP Growth</w:t>
      </w:r>
      <w:r w:rsidR="00F65E3E">
        <w:rPr>
          <w:color w:val="000000" w:themeColor="text1"/>
        </w:rPr>
        <w:t xml:space="preserve"> Reading for Grade 1 and Grade 2 are shown in Table 5</w:t>
      </w:r>
      <w:r w:rsidR="00F65E3E" w:rsidRPr="008911D6">
        <w:rPr>
          <w:color w:val="000000" w:themeColor="text1"/>
        </w:rPr>
        <w:t>.</w:t>
      </w:r>
    </w:p>
    <w:p w14:paraId="4E1B1774" w14:textId="77777777" w:rsidR="004E06D9" w:rsidRDefault="004E06D9" w:rsidP="00F65E3E">
      <w:pPr>
        <w:pStyle w:val="BodyText"/>
        <w:ind w:left="0"/>
        <w:rPr>
          <w:color w:val="000000" w:themeColor="text1"/>
        </w:rPr>
      </w:pPr>
    </w:p>
    <w:p w14:paraId="4387DE89" w14:textId="3E0B8369" w:rsidR="0017416A" w:rsidRPr="000D671D" w:rsidRDefault="000D671D" w:rsidP="004E06D9">
      <w:pPr>
        <w:pStyle w:val="BodyText"/>
        <w:ind w:left="0"/>
        <w:rPr>
          <w:i/>
          <w:color w:val="000000" w:themeColor="text1"/>
        </w:rPr>
      </w:pPr>
      <w:r w:rsidRPr="00B40941">
        <w:rPr>
          <w:i/>
          <w:color w:val="000000" w:themeColor="text1"/>
        </w:rPr>
        <w:t>Grade 1</w:t>
      </w:r>
      <w:r>
        <w:rPr>
          <w:color w:val="000000" w:themeColor="text1"/>
        </w:rPr>
        <w:t xml:space="preserve"> results </w:t>
      </w:r>
      <w:r w:rsidR="0017416A">
        <w:rPr>
          <w:color w:val="000000" w:themeColor="text1"/>
        </w:rPr>
        <w:t>show Zoom schools</w:t>
      </w:r>
      <w:r>
        <w:rPr>
          <w:color w:val="000000" w:themeColor="text1"/>
        </w:rPr>
        <w:t xml:space="preserve"> (N=19)</w:t>
      </w:r>
      <w:r w:rsidR="0017416A">
        <w:rPr>
          <w:color w:val="000000" w:themeColor="text1"/>
        </w:rPr>
        <w:t xml:space="preserve"> that </w:t>
      </w:r>
      <w:r w:rsidR="004D767A">
        <w:rPr>
          <w:color w:val="000000" w:themeColor="text1"/>
        </w:rPr>
        <w:t xml:space="preserve">met </w:t>
      </w:r>
      <w:r w:rsidR="0017416A">
        <w:rPr>
          <w:color w:val="000000" w:themeColor="text1"/>
        </w:rPr>
        <w:t>the 40</w:t>
      </w:r>
      <w:r w:rsidR="0017416A" w:rsidRPr="00C242E7">
        <w:rPr>
          <w:color w:val="000000" w:themeColor="text1"/>
          <w:vertAlign w:val="superscript"/>
        </w:rPr>
        <w:t>th</w:t>
      </w:r>
      <w:r w:rsidR="004D767A">
        <w:rPr>
          <w:color w:val="000000" w:themeColor="text1"/>
        </w:rPr>
        <w:t xml:space="preserve"> Percentile—P</w:t>
      </w:r>
      <w:r w:rsidR="0017416A">
        <w:rPr>
          <w:color w:val="000000" w:themeColor="text1"/>
        </w:rPr>
        <w:t>roficiency</w:t>
      </w:r>
      <w:r w:rsidR="004D767A">
        <w:rPr>
          <w:color w:val="000000" w:themeColor="text1"/>
        </w:rPr>
        <w:t>—</w:t>
      </w:r>
      <w:r w:rsidR="0017416A">
        <w:rPr>
          <w:color w:val="000000" w:themeColor="text1"/>
        </w:rPr>
        <w:t>as follows</w:t>
      </w:r>
      <w:r>
        <w:rPr>
          <w:color w:val="000000" w:themeColor="text1"/>
        </w:rPr>
        <w:t>,</w:t>
      </w:r>
      <w:r w:rsidR="0017416A">
        <w:rPr>
          <w:color w:val="000000" w:themeColor="text1"/>
        </w:rPr>
        <w:t xml:space="preserve"> </w:t>
      </w:r>
      <w:r w:rsidR="004E06D9">
        <w:rPr>
          <w:color w:val="000000" w:themeColor="text1"/>
        </w:rPr>
        <w:t>(</w:t>
      </w:r>
      <w:r w:rsidR="004E06D9" w:rsidRPr="000D671D">
        <w:rPr>
          <w:i/>
          <w:color w:val="000000" w:themeColor="text1"/>
        </w:rPr>
        <w:t>note—data were not available for Mariposa Charter; totals may not equal 100% due to rounding):</w:t>
      </w:r>
    </w:p>
    <w:p w14:paraId="6C42D094" w14:textId="77777777" w:rsidR="004E06D9" w:rsidRDefault="004E06D9" w:rsidP="004E06D9">
      <w:pPr>
        <w:pStyle w:val="BodyText"/>
        <w:ind w:left="0"/>
        <w:rPr>
          <w:color w:val="000000" w:themeColor="text1"/>
        </w:rPr>
      </w:pPr>
    </w:p>
    <w:p w14:paraId="6BB525B3" w14:textId="77777777" w:rsidR="00442A11" w:rsidRDefault="0017416A" w:rsidP="00442A11">
      <w:pPr>
        <w:pStyle w:val="BodyText"/>
        <w:numPr>
          <w:ilvl w:val="0"/>
          <w:numId w:val="8"/>
        </w:numPr>
        <w:rPr>
          <w:color w:val="000000" w:themeColor="text1"/>
        </w:rPr>
      </w:pPr>
      <w:r>
        <w:rPr>
          <w:color w:val="000000" w:themeColor="text1"/>
        </w:rPr>
        <w:t xml:space="preserve">5% (1 school) </w:t>
      </w:r>
      <w:r w:rsidR="00442A11">
        <w:rPr>
          <w:color w:val="000000" w:themeColor="text1"/>
        </w:rPr>
        <w:t>had less than 20% of students that met proficiency</w:t>
      </w:r>
    </w:p>
    <w:p w14:paraId="5B4E5A0D" w14:textId="77777777" w:rsidR="00442A11" w:rsidRDefault="00C74422" w:rsidP="00442A11">
      <w:pPr>
        <w:pStyle w:val="BodyText"/>
        <w:numPr>
          <w:ilvl w:val="0"/>
          <w:numId w:val="8"/>
        </w:numPr>
        <w:rPr>
          <w:color w:val="000000" w:themeColor="text1"/>
        </w:rPr>
      </w:pPr>
      <w:r>
        <w:rPr>
          <w:color w:val="000000" w:themeColor="text1"/>
        </w:rPr>
        <w:t>21% (4</w:t>
      </w:r>
      <w:r w:rsidR="0017416A">
        <w:rPr>
          <w:color w:val="000000" w:themeColor="text1"/>
        </w:rPr>
        <w:t xml:space="preserve"> schools) </w:t>
      </w:r>
      <w:r w:rsidR="00442A11">
        <w:rPr>
          <w:color w:val="000000" w:themeColor="text1"/>
        </w:rPr>
        <w:t>had</w:t>
      </w:r>
      <w:r w:rsidR="0017416A">
        <w:rPr>
          <w:color w:val="000000" w:themeColor="text1"/>
        </w:rPr>
        <w:t xml:space="preserve"> 20-29% </w:t>
      </w:r>
      <w:r w:rsidR="00442A11">
        <w:rPr>
          <w:color w:val="000000" w:themeColor="text1"/>
        </w:rPr>
        <w:t>of students that met proficiency</w:t>
      </w:r>
    </w:p>
    <w:p w14:paraId="4A264B42" w14:textId="2D8A36D7" w:rsidR="00442A11" w:rsidRDefault="00C74422" w:rsidP="00442A11">
      <w:pPr>
        <w:pStyle w:val="BodyText"/>
        <w:numPr>
          <w:ilvl w:val="0"/>
          <w:numId w:val="8"/>
        </w:numPr>
        <w:rPr>
          <w:color w:val="000000" w:themeColor="text1"/>
        </w:rPr>
      </w:pPr>
      <w:r>
        <w:rPr>
          <w:color w:val="000000" w:themeColor="text1"/>
        </w:rPr>
        <w:t>32% (6</w:t>
      </w:r>
      <w:r w:rsidR="0017416A">
        <w:rPr>
          <w:color w:val="000000" w:themeColor="text1"/>
        </w:rPr>
        <w:t xml:space="preserve"> schools) </w:t>
      </w:r>
      <w:r w:rsidR="00442A11">
        <w:rPr>
          <w:color w:val="000000" w:themeColor="text1"/>
        </w:rPr>
        <w:t xml:space="preserve">had </w:t>
      </w:r>
      <w:r w:rsidR="0017416A">
        <w:rPr>
          <w:color w:val="000000" w:themeColor="text1"/>
        </w:rPr>
        <w:t xml:space="preserve">30-39% </w:t>
      </w:r>
      <w:r w:rsidR="00442A11">
        <w:rPr>
          <w:color w:val="000000" w:themeColor="text1"/>
        </w:rPr>
        <w:t>of students that met proficiency</w:t>
      </w:r>
    </w:p>
    <w:p w14:paraId="52FFD2D7" w14:textId="07FBCE0F" w:rsidR="00442A11" w:rsidRDefault="00C74422" w:rsidP="00442A11">
      <w:pPr>
        <w:pStyle w:val="BodyText"/>
        <w:numPr>
          <w:ilvl w:val="0"/>
          <w:numId w:val="8"/>
        </w:numPr>
        <w:rPr>
          <w:color w:val="000000" w:themeColor="text1"/>
        </w:rPr>
      </w:pPr>
      <w:r>
        <w:rPr>
          <w:color w:val="000000" w:themeColor="text1"/>
        </w:rPr>
        <w:t>26% (5</w:t>
      </w:r>
      <w:r w:rsidR="0017416A">
        <w:rPr>
          <w:color w:val="000000" w:themeColor="text1"/>
        </w:rPr>
        <w:t xml:space="preserve"> schools) </w:t>
      </w:r>
      <w:r w:rsidR="00442A11">
        <w:rPr>
          <w:color w:val="000000" w:themeColor="text1"/>
        </w:rPr>
        <w:t xml:space="preserve">had </w:t>
      </w:r>
      <w:r w:rsidR="0017416A">
        <w:rPr>
          <w:color w:val="000000" w:themeColor="text1"/>
        </w:rPr>
        <w:t xml:space="preserve">40-49% </w:t>
      </w:r>
      <w:r w:rsidR="00442A11">
        <w:rPr>
          <w:color w:val="000000" w:themeColor="text1"/>
        </w:rPr>
        <w:t>of students that met proficiency</w:t>
      </w:r>
    </w:p>
    <w:p w14:paraId="4067D989" w14:textId="25DFDB8D" w:rsidR="00442A11" w:rsidRDefault="00C74422" w:rsidP="00442A11">
      <w:pPr>
        <w:pStyle w:val="BodyText"/>
        <w:numPr>
          <w:ilvl w:val="0"/>
          <w:numId w:val="8"/>
        </w:numPr>
        <w:rPr>
          <w:color w:val="000000" w:themeColor="text1"/>
        </w:rPr>
      </w:pPr>
      <w:r>
        <w:rPr>
          <w:color w:val="000000" w:themeColor="text1"/>
        </w:rPr>
        <w:t>16% (3</w:t>
      </w:r>
      <w:r w:rsidR="0017416A">
        <w:rPr>
          <w:color w:val="000000" w:themeColor="text1"/>
        </w:rPr>
        <w:t xml:space="preserve"> school</w:t>
      </w:r>
      <w:r>
        <w:rPr>
          <w:color w:val="000000" w:themeColor="text1"/>
        </w:rPr>
        <w:t>s</w:t>
      </w:r>
      <w:r w:rsidR="0017416A">
        <w:rPr>
          <w:color w:val="000000" w:themeColor="text1"/>
        </w:rPr>
        <w:t xml:space="preserve">) </w:t>
      </w:r>
      <w:r w:rsidR="00442A11">
        <w:rPr>
          <w:color w:val="000000" w:themeColor="text1"/>
        </w:rPr>
        <w:t xml:space="preserve">had </w:t>
      </w:r>
      <w:r w:rsidR="0017416A">
        <w:rPr>
          <w:color w:val="000000" w:themeColor="text1"/>
        </w:rPr>
        <w:t xml:space="preserve">50-59% </w:t>
      </w:r>
      <w:r w:rsidR="00442A11">
        <w:rPr>
          <w:color w:val="000000" w:themeColor="text1"/>
        </w:rPr>
        <w:t>of students that met proficiency</w:t>
      </w:r>
    </w:p>
    <w:p w14:paraId="1C54693C" w14:textId="6A51E375" w:rsidR="0017416A" w:rsidRDefault="0017416A" w:rsidP="005A319E">
      <w:pPr>
        <w:pStyle w:val="BodyText"/>
        <w:numPr>
          <w:ilvl w:val="0"/>
          <w:numId w:val="8"/>
        </w:numPr>
        <w:rPr>
          <w:color w:val="000000" w:themeColor="text1"/>
        </w:rPr>
      </w:pPr>
      <w:r>
        <w:rPr>
          <w:color w:val="000000" w:themeColor="text1"/>
        </w:rPr>
        <w:t xml:space="preserve">Overall Zoom Schools </w:t>
      </w:r>
      <w:r w:rsidR="00442A11">
        <w:rPr>
          <w:color w:val="000000" w:themeColor="text1"/>
        </w:rPr>
        <w:t>had</w:t>
      </w:r>
      <w:r>
        <w:rPr>
          <w:color w:val="000000" w:themeColor="text1"/>
        </w:rPr>
        <w:t xml:space="preserve"> an average of 37% </w:t>
      </w:r>
      <w:r w:rsidR="00442A11">
        <w:rPr>
          <w:color w:val="000000" w:themeColor="text1"/>
        </w:rPr>
        <w:t xml:space="preserve">of </w:t>
      </w:r>
      <w:r w:rsidR="00442A11" w:rsidRPr="00676590">
        <w:rPr>
          <w:i/>
          <w:color w:val="000000" w:themeColor="text1"/>
        </w:rPr>
        <w:t>Grade 1</w:t>
      </w:r>
      <w:r w:rsidR="00442A11">
        <w:rPr>
          <w:color w:val="000000" w:themeColor="text1"/>
        </w:rPr>
        <w:t xml:space="preserve"> students that met </w:t>
      </w:r>
      <w:r w:rsidR="000D671D">
        <w:rPr>
          <w:color w:val="000000" w:themeColor="text1"/>
        </w:rPr>
        <w:t xml:space="preserve">reading </w:t>
      </w:r>
      <w:r>
        <w:rPr>
          <w:color w:val="000000" w:themeColor="text1"/>
        </w:rPr>
        <w:t>proficiency compared to the Overall District at</w:t>
      </w:r>
      <w:r w:rsidR="00442A11">
        <w:rPr>
          <w:color w:val="000000" w:themeColor="text1"/>
        </w:rPr>
        <w:t xml:space="preserve"> 54%</w:t>
      </w:r>
    </w:p>
    <w:p w14:paraId="7AF7853E" w14:textId="69A8C173" w:rsidR="00BD6954" w:rsidRDefault="00BD6954" w:rsidP="004E06D9">
      <w:pPr>
        <w:pStyle w:val="BodyText"/>
        <w:ind w:left="821"/>
        <w:rPr>
          <w:color w:val="000000" w:themeColor="text1"/>
        </w:rPr>
      </w:pPr>
    </w:p>
    <w:p w14:paraId="7BF6FA6A" w14:textId="31ECB8AA" w:rsidR="00B40941" w:rsidRDefault="000D671D" w:rsidP="000D671D">
      <w:pPr>
        <w:pStyle w:val="BodyText"/>
        <w:ind w:left="0"/>
        <w:rPr>
          <w:i/>
          <w:color w:val="000000" w:themeColor="text1"/>
        </w:rPr>
      </w:pPr>
      <w:r>
        <w:rPr>
          <w:color w:val="000000" w:themeColor="text1"/>
        </w:rPr>
        <w:t>Grade 2 r</w:t>
      </w:r>
      <w:r w:rsidR="00B40941" w:rsidRPr="004D767A">
        <w:rPr>
          <w:color w:val="000000" w:themeColor="text1"/>
        </w:rPr>
        <w:t>esults show Zoom schools</w:t>
      </w:r>
      <w:r>
        <w:rPr>
          <w:color w:val="000000" w:themeColor="text1"/>
        </w:rPr>
        <w:t xml:space="preserve"> (N=19)</w:t>
      </w:r>
      <w:r w:rsidR="00B40941" w:rsidRPr="004D767A">
        <w:rPr>
          <w:color w:val="000000" w:themeColor="text1"/>
        </w:rPr>
        <w:t xml:space="preserve"> that met the 40</w:t>
      </w:r>
      <w:r w:rsidR="00B40941" w:rsidRPr="004D767A">
        <w:rPr>
          <w:color w:val="000000" w:themeColor="text1"/>
          <w:vertAlign w:val="superscript"/>
        </w:rPr>
        <w:t>th</w:t>
      </w:r>
      <w:r w:rsidR="00B40941" w:rsidRPr="004D767A">
        <w:rPr>
          <w:color w:val="000000" w:themeColor="text1"/>
        </w:rPr>
        <w:t xml:space="preserve"> Percentile—Proficiency—</w:t>
      </w:r>
      <w:r>
        <w:rPr>
          <w:color w:val="000000" w:themeColor="text1"/>
        </w:rPr>
        <w:t>as follows, (</w:t>
      </w:r>
      <w:r w:rsidRPr="000D671D">
        <w:rPr>
          <w:i/>
          <w:color w:val="000000" w:themeColor="text1"/>
        </w:rPr>
        <w:t>note—data were not available for Mariposa Charter; totals may not equal 100% due to rounding):</w:t>
      </w:r>
    </w:p>
    <w:p w14:paraId="61750EE6" w14:textId="77777777" w:rsidR="000D671D" w:rsidRPr="000D671D" w:rsidRDefault="000D671D" w:rsidP="000D671D">
      <w:pPr>
        <w:pStyle w:val="BodyText"/>
        <w:ind w:left="0"/>
        <w:rPr>
          <w:color w:val="000000" w:themeColor="text1"/>
        </w:rPr>
      </w:pPr>
    </w:p>
    <w:p w14:paraId="4CF1A8CC" w14:textId="77777777" w:rsidR="00B40941" w:rsidRDefault="00B40941" w:rsidP="00B40941">
      <w:pPr>
        <w:pStyle w:val="BodyText"/>
        <w:numPr>
          <w:ilvl w:val="0"/>
          <w:numId w:val="8"/>
        </w:numPr>
        <w:rPr>
          <w:color w:val="000000" w:themeColor="text1"/>
        </w:rPr>
      </w:pPr>
      <w:r w:rsidRPr="00AD48B5">
        <w:rPr>
          <w:color w:val="000000" w:themeColor="text1"/>
        </w:rPr>
        <w:t xml:space="preserve">0% (0 schools) </w:t>
      </w:r>
      <w:r>
        <w:rPr>
          <w:color w:val="000000" w:themeColor="text1"/>
        </w:rPr>
        <w:t>had less than 20% of students that met proficiency</w:t>
      </w:r>
    </w:p>
    <w:p w14:paraId="6DE57059" w14:textId="77777777" w:rsidR="00B40941" w:rsidRPr="00AD48B5" w:rsidRDefault="00B40941" w:rsidP="00B40941">
      <w:pPr>
        <w:pStyle w:val="BodyText"/>
        <w:numPr>
          <w:ilvl w:val="0"/>
          <w:numId w:val="8"/>
        </w:numPr>
        <w:rPr>
          <w:color w:val="000000" w:themeColor="text1"/>
        </w:rPr>
      </w:pPr>
      <w:r w:rsidRPr="00AD48B5">
        <w:rPr>
          <w:color w:val="000000" w:themeColor="text1"/>
        </w:rPr>
        <w:t xml:space="preserve">11% (2 schools) </w:t>
      </w:r>
      <w:r>
        <w:rPr>
          <w:color w:val="000000" w:themeColor="text1"/>
        </w:rPr>
        <w:t>had 20-29% of students that met proficiency</w:t>
      </w:r>
    </w:p>
    <w:p w14:paraId="16140929" w14:textId="77777777" w:rsidR="00B40941" w:rsidRDefault="00B40941" w:rsidP="00B40941">
      <w:pPr>
        <w:pStyle w:val="BodyText"/>
        <w:numPr>
          <w:ilvl w:val="0"/>
          <w:numId w:val="8"/>
        </w:numPr>
        <w:rPr>
          <w:color w:val="000000" w:themeColor="text1"/>
        </w:rPr>
      </w:pPr>
      <w:r>
        <w:rPr>
          <w:color w:val="000000" w:themeColor="text1"/>
        </w:rPr>
        <w:t>32% (6 schools) had 30-39% of students that met proficiency</w:t>
      </w:r>
    </w:p>
    <w:p w14:paraId="19B02311" w14:textId="77777777" w:rsidR="00B40941" w:rsidRPr="00AD48B5" w:rsidRDefault="00B40941" w:rsidP="00B40941">
      <w:pPr>
        <w:pStyle w:val="BodyText"/>
        <w:numPr>
          <w:ilvl w:val="0"/>
          <w:numId w:val="8"/>
        </w:numPr>
        <w:rPr>
          <w:color w:val="000000" w:themeColor="text1"/>
        </w:rPr>
      </w:pPr>
      <w:r w:rsidRPr="00AD48B5">
        <w:rPr>
          <w:color w:val="000000" w:themeColor="text1"/>
        </w:rPr>
        <w:t xml:space="preserve">47% (9 schools) </w:t>
      </w:r>
      <w:r>
        <w:rPr>
          <w:color w:val="000000" w:themeColor="text1"/>
        </w:rPr>
        <w:t>had 40-49% of students that met proficiency</w:t>
      </w:r>
    </w:p>
    <w:p w14:paraId="153E0D5C" w14:textId="77777777" w:rsidR="00B40941" w:rsidRPr="00AD48B5" w:rsidRDefault="00B40941" w:rsidP="00B40941">
      <w:pPr>
        <w:pStyle w:val="BodyText"/>
        <w:numPr>
          <w:ilvl w:val="0"/>
          <w:numId w:val="8"/>
        </w:numPr>
        <w:rPr>
          <w:color w:val="000000" w:themeColor="text1"/>
        </w:rPr>
      </w:pPr>
      <w:r w:rsidRPr="00AD48B5">
        <w:rPr>
          <w:color w:val="000000" w:themeColor="text1"/>
        </w:rPr>
        <w:t xml:space="preserve">11% (2 schools) </w:t>
      </w:r>
      <w:r>
        <w:rPr>
          <w:color w:val="000000" w:themeColor="text1"/>
        </w:rPr>
        <w:t>had 50-59% of students that met proficiency</w:t>
      </w:r>
    </w:p>
    <w:p w14:paraId="08932F28" w14:textId="77777777" w:rsidR="00B40941" w:rsidRPr="00AD48B5" w:rsidRDefault="00B40941" w:rsidP="00B40941">
      <w:pPr>
        <w:pStyle w:val="BodyText"/>
        <w:numPr>
          <w:ilvl w:val="0"/>
          <w:numId w:val="8"/>
        </w:numPr>
        <w:rPr>
          <w:color w:val="000000" w:themeColor="text1"/>
        </w:rPr>
      </w:pPr>
      <w:r w:rsidRPr="00AD48B5">
        <w:rPr>
          <w:color w:val="000000" w:themeColor="text1"/>
        </w:rPr>
        <w:t xml:space="preserve">Overall Zoom Schools </w:t>
      </w:r>
      <w:r>
        <w:rPr>
          <w:color w:val="000000" w:themeColor="text1"/>
        </w:rPr>
        <w:t xml:space="preserve">had an average of 41% of </w:t>
      </w:r>
      <w:r w:rsidRPr="00676590">
        <w:rPr>
          <w:i/>
          <w:color w:val="000000" w:themeColor="text1"/>
        </w:rPr>
        <w:t>Grade 2</w:t>
      </w:r>
      <w:r>
        <w:rPr>
          <w:color w:val="000000" w:themeColor="text1"/>
        </w:rPr>
        <w:t xml:space="preserve"> students that met proficiency</w:t>
      </w:r>
      <w:r w:rsidRPr="00AD48B5">
        <w:rPr>
          <w:color w:val="000000" w:themeColor="text1"/>
        </w:rPr>
        <w:t xml:space="preserve"> compared</w:t>
      </w:r>
      <w:r>
        <w:rPr>
          <w:color w:val="000000" w:themeColor="text1"/>
        </w:rPr>
        <w:t xml:space="preserve"> to the Overall District at 55%</w:t>
      </w:r>
    </w:p>
    <w:p w14:paraId="0A123C10" w14:textId="77777777" w:rsidR="00B40941" w:rsidRDefault="00B40941" w:rsidP="00BD6954">
      <w:pPr>
        <w:pStyle w:val="BodyText"/>
        <w:ind w:left="821"/>
        <w:rPr>
          <w:color w:val="000000" w:themeColor="text1"/>
        </w:rPr>
      </w:pPr>
    </w:p>
    <w:p w14:paraId="751D8BDC" w14:textId="77777777" w:rsidR="00B40941" w:rsidRPr="008911D6" w:rsidRDefault="00B40941" w:rsidP="00B40941">
      <w:pPr>
        <w:rPr>
          <w:rFonts w:ascii="Arial" w:hAnsi="Arial" w:cs="Arial"/>
          <w:b/>
        </w:rPr>
      </w:pPr>
      <w:r w:rsidRPr="008911D6">
        <w:rPr>
          <w:rFonts w:ascii="Arial" w:hAnsi="Arial" w:cs="Arial"/>
          <w:b/>
        </w:rPr>
        <w:t xml:space="preserve">Table </w:t>
      </w:r>
      <w:r>
        <w:rPr>
          <w:rFonts w:ascii="Arial" w:hAnsi="Arial" w:cs="Arial"/>
          <w:b/>
        </w:rPr>
        <w:t>5</w:t>
      </w:r>
      <w:r w:rsidRPr="008911D6">
        <w:rPr>
          <w:rFonts w:ascii="Arial" w:hAnsi="Arial" w:cs="Arial"/>
          <w:b/>
        </w:rPr>
        <w:t xml:space="preserve">. </w:t>
      </w:r>
      <w:r>
        <w:rPr>
          <w:rFonts w:ascii="Arial" w:hAnsi="Arial" w:cs="Arial"/>
          <w:b/>
        </w:rPr>
        <w:t>Percent (%)</w:t>
      </w:r>
      <w:r w:rsidRPr="008911D6">
        <w:rPr>
          <w:rFonts w:ascii="Arial" w:hAnsi="Arial" w:cs="Arial"/>
          <w:b/>
        </w:rPr>
        <w:t xml:space="preserve"> of Students Meeting 40</w:t>
      </w:r>
      <w:r w:rsidRPr="008911D6">
        <w:rPr>
          <w:rFonts w:ascii="Arial" w:hAnsi="Arial" w:cs="Arial"/>
          <w:b/>
          <w:vertAlign w:val="superscript"/>
        </w:rPr>
        <w:t>th</w:t>
      </w:r>
      <w:r w:rsidRPr="008911D6">
        <w:rPr>
          <w:rFonts w:ascii="Arial" w:hAnsi="Arial" w:cs="Arial"/>
          <w:b/>
        </w:rPr>
        <w:t xml:space="preserve"> Percentile MAP Growth Reading, Spring 2019</w:t>
      </w:r>
    </w:p>
    <w:p w14:paraId="27059E2F" w14:textId="16A54529" w:rsidR="00B40941" w:rsidRPr="00886501" w:rsidRDefault="00B40941" w:rsidP="004E06D9">
      <w:pPr>
        <w:rPr>
          <w:rFonts w:ascii="Arial" w:hAnsi="Arial" w:cs="Arial"/>
          <w:b/>
        </w:rPr>
      </w:pPr>
      <w:r w:rsidRPr="008911D6">
        <w:rPr>
          <w:rFonts w:ascii="Arial" w:hAnsi="Arial" w:cs="Arial"/>
          <w:b/>
        </w:rPr>
        <w:t xml:space="preserve">Grade 1 </w:t>
      </w:r>
    </w:p>
    <w:tbl>
      <w:tblPr>
        <w:tblStyle w:val="PlainTable2"/>
        <w:tblpPr w:leftFromText="180" w:rightFromText="180" w:vertAnchor="text" w:tblpXSpec="center" w:tblpY="260"/>
        <w:tblW w:w="5000" w:type="pct"/>
        <w:tblLook w:val="01E0" w:firstRow="1" w:lastRow="1" w:firstColumn="1" w:lastColumn="1" w:noHBand="0" w:noVBand="0"/>
        <w:tblCaption w:val="Table 4. % of Students Meeting 40th Percentile MAP Growth Reading Score"/>
        <w:tblDescription w:val="This table presents MAP Growth Reading results for Kindergarten, Grade 1, and Grade 2 students at each Zoom school."/>
      </w:tblPr>
      <w:tblGrid>
        <w:gridCol w:w="3489"/>
        <w:gridCol w:w="3240"/>
        <w:gridCol w:w="3351"/>
      </w:tblGrid>
      <w:tr w:rsidR="00BD6954" w:rsidRPr="005A4DCE" w14:paraId="48F19B93" w14:textId="77777777" w:rsidTr="00340EB2">
        <w:trPr>
          <w:cnfStyle w:val="100000000000" w:firstRow="1" w:lastRow="0" w:firstColumn="0" w:lastColumn="0" w:oddVBand="0" w:evenVBand="0" w:oddHBand="0" w:evenHBand="0" w:firstRowFirstColumn="0" w:firstRowLastColumn="0" w:lastRowFirstColumn="0" w:lastRowLastColumn="0"/>
          <w:trHeight w:hRule="exact" w:val="1008"/>
          <w:tblHeader/>
        </w:trPr>
        <w:tc>
          <w:tcPr>
            <w:cnfStyle w:val="001000000000" w:firstRow="0" w:lastRow="0" w:firstColumn="1" w:lastColumn="0" w:oddVBand="0" w:evenVBand="0" w:oddHBand="0" w:evenHBand="0" w:firstRowFirstColumn="0" w:firstRowLastColumn="0" w:lastRowFirstColumn="0" w:lastRowLastColumn="0"/>
            <w:tcW w:w="1731" w:type="pct"/>
            <w:shd w:val="clear" w:color="auto" w:fill="DBE5F1" w:themeFill="accent1" w:themeFillTint="33"/>
          </w:tcPr>
          <w:p w14:paraId="7112B524" w14:textId="77777777" w:rsidR="00BD6954" w:rsidRPr="005A4DCE" w:rsidRDefault="00BD6954" w:rsidP="00340EB2">
            <w:pPr>
              <w:keepNext/>
              <w:keepLines/>
              <w:widowControl/>
              <w:jc w:val="center"/>
              <w:rPr>
                <w:rFonts w:ascii="Arial" w:hAnsi="Arial" w:cs="Arial"/>
                <w:color w:val="000000" w:themeColor="text1"/>
                <w:sz w:val="21"/>
                <w:szCs w:val="21"/>
              </w:rPr>
            </w:pPr>
            <w:r>
              <w:rPr>
                <w:rFonts w:ascii="Arial" w:hAnsi="Arial" w:cs="Arial"/>
                <w:color w:val="000000" w:themeColor="text1"/>
                <w:sz w:val="21"/>
                <w:szCs w:val="21"/>
              </w:rPr>
              <w:t xml:space="preserve">Elementary </w:t>
            </w:r>
            <w:r w:rsidRPr="005A4DCE">
              <w:rPr>
                <w:rFonts w:ascii="Arial" w:hAnsi="Arial" w:cs="Arial"/>
                <w:color w:val="000000" w:themeColor="text1"/>
                <w:sz w:val="21"/>
                <w:szCs w:val="21"/>
              </w:rPr>
              <w:t>School Name</w:t>
            </w:r>
          </w:p>
        </w:tc>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tcPr>
          <w:p w14:paraId="75BC1C2A" w14:textId="77777777" w:rsidR="00BD6954" w:rsidRPr="005A4DCE" w:rsidRDefault="00BD6954" w:rsidP="00340EB2">
            <w:pPr>
              <w:pStyle w:val="TableParagraph"/>
              <w:keepNext/>
              <w:keepLines/>
              <w:widowControl/>
              <w:jc w:val="center"/>
              <w:rPr>
                <w:rFonts w:ascii="Arial"/>
                <w:color w:val="000000" w:themeColor="text1"/>
                <w:sz w:val="21"/>
              </w:rPr>
            </w:pPr>
            <w:r w:rsidRPr="005A4DCE">
              <w:rPr>
                <w:rFonts w:ascii="Arial"/>
                <w:color w:val="000000" w:themeColor="text1"/>
                <w:sz w:val="21"/>
              </w:rPr>
              <w:t>Grade</w:t>
            </w:r>
            <w:r w:rsidRPr="005A4DCE">
              <w:rPr>
                <w:rFonts w:ascii="Arial"/>
                <w:color w:val="000000" w:themeColor="text1"/>
                <w:spacing w:val="1"/>
                <w:sz w:val="21"/>
              </w:rPr>
              <w:t xml:space="preserve"> </w:t>
            </w:r>
            <w:r w:rsidRPr="005A4DCE">
              <w:rPr>
                <w:rFonts w:ascii="Arial"/>
                <w:color w:val="000000" w:themeColor="text1"/>
                <w:sz w:val="21"/>
              </w:rPr>
              <w:t>1</w:t>
            </w:r>
          </w:p>
          <w:p w14:paraId="4C915B49" w14:textId="77777777" w:rsidR="00BD6954" w:rsidRPr="005A4DCE" w:rsidRDefault="00BD6954" w:rsidP="00340EB2">
            <w:pPr>
              <w:pStyle w:val="TableParagraph"/>
              <w:keepNext/>
              <w:keepLines/>
              <w:widowControl/>
              <w:jc w:val="center"/>
              <w:rPr>
                <w:rFonts w:ascii="Arial"/>
                <w:color w:val="000000" w:themeColor="text1"/>
                <w:sz w:val="21"/>
              </w:rPr>
            </w:pPr>
            <w:r w:rsidRPr="005A4DCE">
              <w:rPr>
                <w:rFonts w:ascii="Arial"/>
                <w:color w:val="000000" w:themeColor="text1"/>
                <w:sz w:val="21"/>
              </w:rPr>
              <w:t>Spring 201</w:t>
            </w:r>
            <w:r>
              <w:rPr>
                <w:rFonts w:ascii="Arial"/>
                <w:color w:val="000000" w:themeColor="text1"/>
                <w:sz w:val="21"/>
              </w:rPr>
              <w:t>9</w:t>
            </w:r>
          </w:p>
          <w:p w14:paraId="7F67EC3D" w14:textId="77777777" w:rsidR="00BD6954" w:rsidRPr="005A4DCE" w:rsidRDefault="00BD6954" w:rsidP="00340EB2">
            <w:pPr>
              <w:pStyle w:val="TableParagraph"/>
              <w:keepNext/>
              <w:keepLines/>
              <w:widowControl/>
              <w:jc w:val="center"/>
              <w:rPr>
                <w:rFonts w:ascii="Arial" w:eastAsia="Arial" w:hAnsi="Arial" w:cs="Arial"/>
                <w:color w:val="000000" w:themeColor="text1"/>
                <w:sz w:val="21"/>
                <w:szCs w:val="21"/>
              </w:rPr>
            </w:pPr>
            <w:r w:rsidRPr="005A4DCE">
              <w:rPr>
                <w:rFonts w:ascii="Arial"/>
                <w:color w:val="000000" w:themeColor="text1"/>
                <w:sz w:val="21"/>
              </w:rPr>
              <w:t>%Met 40</w:t>
            </w:r>
            <w:r w:rsidRPr="005A4DCE">
              <w:rPr>
                <w:rFonts w:ascii="Arial"/>
                <w:color w:val="000000" w:themeColor="text1"/>
                <w:sz w:val="21"/>
                <w:vertAlign w:val="superscript"/>
              </w:rPr>
              <w:t>th</w:t>
            </w:r>
            <w:r w:rsidRPr="005A4DCE">
              <w:rPr>
                <w:rFonts w:ascii="Arial"/>
                <w:color w:val="000000" w:themeColor="text1"/>
                <w:sz w:val="21"/>
              </w:rPr>
              <w:t xml:space="preserve"> </w:t>
            </w:r>
            <w:r>
              <w:rPr>
                <w:rFonts w:ascii="Arial"/>
                <w:color w:val="000000" w:themeColor="text1"/>
                <w:sz w:val="21"/>
              </w:rPr>
              <w:t>Percentile MAP Growth</w:t>
            </w:r>
          </w:p>
        </w:tc>
        <w:tc>
          <w:tcPr>
            <w:cnfStyle w:val="000100000000" w:firstRow="0" w:lastRow="0" w:firstColumn="0" w:lastColumn="1" w:oddVBand="0" w:evenVBand="0" w:oddHBand="0" w:evenHBand="0" w:firstRowFirstColumn="0" w:firstRowLastColumn="0" w:lastRowFirstColumn="0" w:lastRowLastColumn="0"/>
            <w:tcW w:w="1662" w:type="pct"/>
            <w:shd w:val="clear" w:color="auto" w:fill="DBE5F1" w:themeFill="accent1" w:themeFillTint="33"/>
          </w:tcPr>
          <w:p w14:paraId="50DECF81" w14:textId="77777777" w:rsidR="00BD6954" w:rsidRPr="005A4DCE" w:rsidRDefault="00BD6954" w:rsidP="00340EB2">
            <w:pPr>
              <w:pStyle w:val="TableParagraph"/>
              <w:keepNext/>
              <w:keepLines/>
              <w:widowControl/>
              <w:jc w:val="center"/>
              <w:rPr>
                <w:rFonts w:ascii="Arial"/>
                <w:color w:val="000000" w:themeColor="text1"/>
                <w:sz w:val="21"/>
              </w:rPr>
            </w:pPr>
            <w:r w:rsidRPr="005A4DCE">
              <w:rPr>
                <w:rFonts w:ascii="Arial"/>
                <w:color w:val="000000" w:themeColor="text1"/>
                <w:sz w:val="21"/>
              </w:rPr>
              <w:t>Grade</w:t>
            </w:r>
            <w:r w:rsidRPr="005A4DCE">
              <w:rPr>
                <w:rFonts w:ascii="Arial"/>
                <w:color w:val="000000" w:themeColor="text1"/>
                <w:spacing w:val="1"/>
                <w:sz w:val="21"/>
              </w:rPr>
              <w:t xml:space="preserve"> </w:t>
            </w:r>
            <w:r w:rsidRPr="005A4DCE">
              <w:rPr>
                <w:rFonts w:ascii="Arial"/>
                <w:color w:val="000000" w:themeColor="text1"/>
                <w:sz w:val="21"/>
              </w:rPr>
              <w:t>2</w:t>
            </w:r>
          </w:p>
          <w:p w14:paraId="0ECB5EB5" w14:textId="77777777" w:rsidR="00BD6954" w:rsidRPr="005A4DCE" w:rsidRDefault="00BD6954" w:rsidP="00340EB2">
            <w:pPr>
              <w:pStyle w:val="TableParagraph"/>
              <w:keepNext/>
              <w:keepLines/>
              <w:widowControl/>
              <w:jc w:val="center"/>
              <w:rPr>
                <w:rFonts w:ascii="Arial"/>
                <w:color w:val="000000" w:themeColor="text1"/>
                <w:sz w:val="21"/>
              </w:rPr>
            </w:pPr>
            <w:r w:rsidRPr="005A4DCE">
              <w:rPr>
                <w:rFonts w:ascii="Arial"/>
                <w:color w:val="000000" w:themeColor="text1"/>
                <w:sz w:val="21"/>
              </w:rPr>
              <w:t>Spring 201</w:t>
            </w:r>
            <w:r>
              <w:rPr>
                <w:rFonts w:ascii="Arial"/>
                <w:color w:val="000000" w:themeColor="text1"/>
                <w:sz w:val="21"/>
              </w:rPr>
              <w:t>9</w:t>
            </w:r>
          </w:p>
          <w:p w14:paraId="2AFD0D3D" w14:textId="77777777" w:rsidR="00BD6954" w:rsidRPr="005A4DCE" w:rsidRDefault="00BD6954" w:rsidP="00340EB2">
            <w:pPr>
              <w:pStyle w:val="TableParagraph"/>
              <w:keepNext/>
              <w:keepLines/>
              <w:widowControl/>
              <w:jc w:val="center"/>
              <w:rPr>
                <w:rFonts w:ascii="Arial" w:eastAsia="Arial" w:hAnsi="Arial" w:cs="Arial"/>
                <w:color w:val="000000" w:themeColor="text1"/>
                <w:sz w:val="21"/>
                <w:szCs w:val="21"/>
              </w:rPr>
            </w:pPr>
            <w:r w:rsidRPr="005A4DCE">
              <w:rPr>
                <w:rFonts w:ascii="Arial"/>
                <w:color w:val="000000" w:themeColor="text1"/>
                <w:sz w:val="21"/>
              </w:rPr>
              <w:t>%Met 40</w:t>
            </w:r>
            <w:r w:rsidRPr="005A4DCE">
              <w:rPr>
                <w:rFonts w:ascii="Arial"/>
                <w:color w:val="000000" w:themeColor="text1"/>
                <w:sz w:val="21"/>
                <w:vertAlign w:val="superscript"/>
              </w:rPr>
              <w:t>th</w:t>
            </w:r>
            <w:r>
              <w:rPr>
                <w:rFonts w:ascii="Arial"/>
                <w:color w:val="000000" w:themeColor="text1"/>
                <w:sz w:val="21"/>
              </w:rPr>
              <w:t xml:space="preserve"> Percentile MAP Growth</w:t>
            </w:r>
          </w:p>
        </w:tc>
      </w:tr>
      <w:tr w:rsidR="00BD6954" w:rsidRPr="005A4DCE" w14:paraId="545AAC97" w14:textId="77777777" w:rsidTr="00340E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77EA3C01" w14:textId="77777777" w:rsidR="00BD6954" w:rsidRPr="004B7BD3" w:rsidRDefault="00BD6954" w:rsidP="00340EB2">
            <w:pPr>
              <w:pStyle w:val="TableParagraph"/>
              <w:spacing w:line="250" w:lineRule="exact"/>
              <w:ind w:left="103"/>
              <w:rPr>
                <w:rFonts w:ascii="Arial" w:eastAsia="Arial" w:hAnsi="Arial" w:cs="Arial"/>
                <w:b w:val="0"/>
                <w:color w:val="000000" w:themeColor="text1"/>
              </w:rPr>
            </w:pPr>
            <w:r w:rsidRPr="004B7BD3">
              <w:rPr>
                <w:rFonts w:ascii="Arial"/>
                <w:b w:val="0"/>
                <w:color w:val="000000" w:themeColor="text1"/>
              </w:rPr>
              <w:t>Anderson</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700CD7E3" w14:textId="77777777" w:rsidR="00BD6954" w:rsidRPr="005A4DCE" w:rsidRDefault="00BD6954" w:rsidP="00340EB2">
            <w:pPr>
              <w:pStyle w:val="TableParagraph"/>
              <w:spacing w:before="127"/>
              <w:jc w:val="center"/>
              <w:rPr>
                <w:rFonts w:ascii="Arial" w:eastAsia="Arial" w:hAnsi="Arial" w:cs="Arial"/>
                <w:color w:val="000000" w:themeColor="text1"/>
                <w:sz w:val="21"/>
                <w:szCs w:val="21"/>
              </w:rPr>
            </w:pPr>
            <w:r>
              <w:rPr>
                <w:rFonts w:ascii="Arial" w:eastAsia="Arial" w:hAnsi="Arial" w:cs="Arial"/>
                <w:color w:val="000000" w:themeColor="text1"/>
                <w:sz w:val="21"/>
                <w:szCs w:val="21"/>
              </w:rPr>
              <w:t>35.1</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37C32477" w14:textId="77777777" w:rsidR="00BD6954" w:rsidRPr="005A4DCE" w:rsidRDefault="00BD6954" w:rsidP="00340EB2">
            <w:pPr>
              <w:pStyle w:val="TableParagraph"/>
              <w:spacing w:before="127"/>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43.7</w:t>
            </w:r>
          </w:p>
        </w:tc>
      </w:tr>
      <w:tr w:rsidR="00BD6954" w:rsidRPr="005A4DCE" w14:paraId="59AD6BB1" w14:textId="77777777" w:rsidTr="00340EB2">
        <w:trPr>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359C0202" w14:textId="77777777" w:rsidR="00BD6954" w:rsidRPr="004B7BD3" w:rsidRDefault="00BD6954" w:rsidP="00340EB2">
            <w:pPr>
              <w:pStyle w:val="TableParagraph"/>
              <w:spacing w:line="250" w:lineRule="exact"/>
              <w:ind w:left="103"/>
              <w:rPr>
                <w:rFonts w:ascii="Arial" w:eastAsia="Arial" w:hAnsi="Arial" w:cs="Arial"/>
                <w:b w:val="0"/>
                <w:color w:val="000000" w:themeColor="text1"/>
              </w:rPr>
            </w:pPr>
            <w:r w:rsidRPr="004B7BD3">
              <w:rPr>
                <w:rFonts w:ascii="Arial"/>
                <w:b w:val="0"/>
                <w:color w:val="000000" w:themeColor="text1"/>
              </w:rPr>
              <w:t>Corbett</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3D05E8CF" w14:textId="77777777" w:rsidR="00BD6954" w:rsidRPr="005A4DCE" w:rsidRDefault="00BD6954" w:rsidP="00340EB2">
            <w:pPr>
              <w:pStyle w:val="TableParagraph"/>
              <w:spacing w:before="127"/>
              <w:jc w:val="center"/>
              <w:rPr>
                <w:rFonts w:ascii="Arial" w:eastAsia="Arial" w:hAnsi="Arial" w:cs="Arial"/>
                <w:color w:val="000000" w:themeColor="text1"/>
                <w:sz w:val="21"/>
                <w:szCs w:val="21"/>
              </w:rPr>
            </w:pPr>
            <w:r>
              <w:rPr>
                <w:rFonts w:ascii="Arial" w:eastAsia="Arial" w:hAnsi="Arial" w:cs="Arial"/>
                <w:color w:val="000000" w:themeColor="text1"/>
                <w:sz w:val="21"/>
                <w:szCs w:val="21"/>
              </w:rPr>
              <w:t>30.4</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26C11E20" w14:textId="77777777" w:rsidR="00BD6954" w:rsidRPr="005A4DCE" w:rsidRDefault="00BD6954" w:rsidP="00340EB2">
            <w:pPr>
              <w:pStyle w:val="TableParagraph"/>
              <w:spacing w:before="127"/>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49.2</w:t>
            </w:r>
          </w:p>
        </w:tc>
      </w:tr>
      <w:tr w:rsidR="00BD6954" w:rsidRPr="005A4DCE" w14:paraId="021E3745" w14:textId="77777777" w:rsidTr="00340EB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6D095CBC" w14:textId="77777777" w:rsidR="00BD6954" w:rsidRPr="004B7BD3" w:rsidRDefault="00BD6954" w:rsidP="00340EB2">
            <w:pPr>
              <w:pStyle w:val="TableParagraph"/>
              <w:spacing w:line="250" w:lineRule="exact"/>
              <w:ind w:left="103"/>
              <w:rPr>
                <w:rFonts w:ascii="Arial" w:eastAsia="Arial" w:hAnsi="Arial" w:cs="Arial"/>
                <w:b w:val="0"/>
                <w:color w:val="000000" w:themeColor="text1"/>
              </w:rPr>
            </w:pPr>
            <w:r w:rsidRPr="004B7BD3">
              <w:rPr>
                <w:rFonts w:ascii="Arial"/>
                <w:b w:val="0"/>
                <w:color w:val="000000" w:themeColor="text1"/>
              </w:rPr>
              <w:t>Duncan</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1B3786AB" w14:textId="77777777" w:rsidR="00BD6954" w:rsidRPr="005A4DCE" w:rsidRDefault="00BD6954" w:rsidP="00340EB2">
            <w:pPr>
              <w:pStyle w:val="TableParagraph"/>
              <w:spacing w:before="127"/>
              <w:jc w:val="center"/>
              <w:rPr>
                <w:rFonts w:ascii="Arial" w:eastAsia="Arial" w:hAnsi="Arial" w:cs="Arial"/>
                <w:color w:val="000000" w:themeColor="text1"/>
                <w:sz w:val="21"/>
                <w:szCs w:val="21"/>
              </w:rPr>
            </w:pPr>
            <w:r>
              <w:rPr>
                <w:rFonts w:ascii="Arial" w:eastAsia="Arial" w:hAnsi="Arial" w:cs="Arial"/>
                <w:color w:val="000000" w:themeColor="text1"/>
                <w:sz w:val="21"/>
                <w:szCs w:val="21"/>
              </w:rPr>
              <w:t>20.0</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3C361707" w14:textId="77777777" w:rsidR="00BD6954" w:rsidRPr="005A4DCE" w:rsidRDefault="00BD6954" w:rsidP="00340EB2">
            <w:pPr>
              <w:pStyle w:val="TableParagraph"/>
              <w:spacing w:before="127"/>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21.8</w:t>
            </w:r>
          </w:p>
        </w:tc>
      </w:tr>
      <w:tr w:rsidR="00BD6954" w:rsidRPr="005A4DCE" w14:paraId="19370331" w14:textId="77777777" w:rsidTr="00340EB2">
        <w:trPr>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5C3B0FBB" w14:textId="77777777" w:rsidR="00BD6954" w:rsidRPr="004B7BD3" w:rsidRDefault="00BD6954" w:rsidP="00340EB2">
            <w:pPr>
              <w:pStyle w:val="TableParagraph"/>
              <w:spacing w:line="250" w:lineRule="exact"/>
              <w:ind w:left="103"/>
              <w:rPr>
                <w:rFonts w:ascii="Arial" w:eastAsia="Arial" w:hAnsi="Arial" w:cs="Arial"/>
                <w:b w:val="0"/>
                <w:color w:val="000000" w:themeColor="text1"/>
              </w:rPr>
            </w:pPr>
            <w:r w:rsidRPr="004B7BD3">
              <w:rPr>
                <w:rFonts w:ascii="Arial"/>
                <w:b w:val="0"/>
                <w:color w:val="000000" w:themeColor="text1"/>
              </w:rPr>
              <w:t>Loder</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60D76595" w14:textId="77777777" w:rsidR="00BD6954" w:rsidRPr="005A4DCE" w:rsidRDefault="00BD6954" w:rsidP="00340EB2">
            <w:pPr>
              <w:pStyle w:val="TableParagraph"/>
              <w:spacing w:before="127"/>
              <w:jc w:val="center"/>
              <w:rPr>
                <w:rFonts w:ascii="Arial" w:eastAsia="Arial" w:hAnsi="Arial" w:cs="Arial"/>
                <w:color w:val="000000" w:themeColor="text1"/>
                <w:sz w:val="21"/>
                <w:szCs w:val="21"/>
              </w:rPr>
            </w:pPr>
            <w:r>
              <w:rPr>
                <w:rFonts w:ascii="Arial" w:eastAsia="Arial" w:hAnsi="Arial" w:cs="Arial"/>
                <w:color w:val="000000" w:themeColor="text1"/>
                <w:sz w:val="21"/>
                <w:szCs w:val="21"/>
              </w:rPr>
              <w:t>17.9</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4260DE25" w14:textId="77777777" w:rsidR="00BD6954" w:rsidRPr="005A4DCE" w:rsidRDefault="00BD6954" w:rsidP="00340EB2">
            <w:pPr>
              <w:pStyle w:val="TableParagraph"/>
              <w:spacing w:before="127"/>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22.1</w:t>
            </w:r>
          </w:p>
        </w:tc>
      </w:tr>
      <w:tr w:rsidR="00BD6954" w:rsidRPr="005A4DCE" w14:paraId="5CF6807F" w14:textId="77777777" w:rsidTr="00340EB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6E8228CB" w14:textId="77777777" w:rsidR="00BD6954" w:rsidRPr="004B7BD3" w:rsidRDefault="00BD6954" w:rsidP="00340EB2">
            <w:pPr>
              <w:pStyle w:val="TableParagraph"/>
              <w:spacing w:line="250" w:lineRule="exact"/>
              <w:ind w:left="103"/>
              <w:rPr>
                <w:rFonts w:ascii="Arial" w:eastAsia="Arial" w:hAnsi="Arial" w:cs="Arial"/>
                <w:b w:val="0"/>
                <w:color w:val="000000" w:themeColor="text1"/>
              </w:rPr>
            </w:pPr>
            <w:r w:rsidRPr="004B7BD3">
              <w:rPr>
                <w:rFonts w:ascii="Arial"/>
                <w:b w:val="0"/>
                <w:color w:val="000000" w:themeColor="text1"/>
              </w:rPr>
              <w:t>Mathews</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1263E437" w14:textId="77777777" w:rsidR="00BD6954" w:rsidRPr="005A4DCE" w:rsidRDefault="00BD6954" w:rsidP="00340EB2">
            <w:pPr>
              <w:pStyle w:val="TableParagraph"/>
              <w:spacing w:before="127"/>
              <w:jc w:val="center"/>
              <w:rPr>
                <w:rFonts w:ascii="Arial" w:eastAsia="Arial" w:hAnsi="Arial" w:cs="Arial"/>
                <w:color w:val="000000" w:themeColor="text1"/>
                <w:sz w:val="21"/>
                <w:szCs w:val="21"/>
              </w:rPr>
            </w:pPr>
            <w:r>
              <w:rPr>
                <w:rFonts w:ascii="Arial" w:eastAsia="Arial" w:hAnsi="Arial" w:cs="Arial"/>
                <w:color w:val="000000" w:themeColor="text1"/>
                <w:sz w:val="21"/>
                <w:szCs w:val="21"/>
              </w:rPr>
              <w:t>55.8</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1D36DE2F" w14:textId="77777777" w:rsidR="00BD6954" w:rsidRPr="005A4DCE" w:rsidRDefault="00BD6954" w:rsidP="00340EB2">
            <w:pPr>
              <w:pStyle w:val="TableParagraph"/>
              <w:spacing w:before="127"/>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55.7</w:t>
            </w:r>
          </w:p>
        </w:tc>
      </w:tr>
      <w:tr w:rsidR="00BD6954" w:rsidRPr="005A4DCE" w14:paraId="6070AD30" w14:textId="77777777" w:rsidTr="00340EB2">
        <w:trPr>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77AC76A7" w14:textId="77777777" w:rsidR="00BD6954" w:rsidRPr="004B7BD3" w:rsidRDefault="00BD6954" w:rsidP="00340EB2">
            <w:pPr>
              <w:pStyle w:val="TableParagraph"/>
              <w:spacing w:line="250" w:lineRule="exact"/>
              <w:ind w:left="103"/>
              <w:rPr>
                <w:rFonts w:ascii="Arial" w:eastAsia="Arial" w:hAnsi="Arial" w:cs="Arial"/>
                <w:b w:val="0"/>
                <w:color w:val="000000" w:themeColor="text1"/>
              </w:rPr>
            </w:pPr>
            <w:r w:rsidRPr="004B7BD3">
              <w:rPr>
                <w:rFonts w:ascii="Arial"/>
                <w:b w:val="0"/>
                <w:color w:val="000000" w:themeColor="text1"/>
              </w:rPr>
              <w:t>Veterans</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2E50E1CD" w14:textId="77777777" w:rsidR="00BD6954" w:rsidRPr="005A4DCE" w:rsidRDefault="00BD6954" w:rsidP="00340EB2">
            <w:pPr>
              <w:pStyle w:val="TableParagraph"/>
              <w:spacing w:before="127"/>
              <w:jc w:val="center"/>
              <w:rPr>
                <w:rFonts w:ascii="Arial" w:eastAsia="Arial" w:hAnsi="Arial" w:cs="Arial"/>
                <w:color w:val="000000" w:themeColor="text1"/>
                <w:sz w:val="21"/>
                <w:szCs w:val="21"/>
              </w:rPr>
            </w:pPr>
            <w:r>
              <w:rPr>
                <w:rFonts w:ascii="Arial" w:eastAsia="Arial" w:hAnsi="Arial" w:cs="Arial"/>
                <w:color w:val="000000" w:themeColor="text1"/>
                <w:sz w:val="21"/>
                <w:szCs w:val="21"/>
              </w:rPr>
              <w:t>54.0</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6FF33622" w14:textId="77777777" w:rsidR="00BD6954" w:rsidRPr="005A4DCE" w:rsidRDefault="00BD6954" w:rsidP="00340EB2">
            <w:pPr>
              <w:pStyle w:val="TableParagraph"/>
              <w:spacing w:before="127"/>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46.0</w:t>
            </w:r>
          </w:p>
        </w:tc>
      </w:tr>
      <w:tr w:rsidR="00BD6954" w:rsidRPr="005A4DCE" w14:paraId="689BF1E8" w14:textId="77777777" w:rsidTr="00340EB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5DB0E792" w14:textId="77777777" w:rsidR="00BD6954" w:rsidRPr="004B7BD3" w:rsidRDefault="00BD6954" w:rsidP="00340EB2">
            <w:pPr>
              <w:pStyle w:val="TableParagraph"/>
              <w:spacing w:line="250" w:lineRule="exact"/>
              <w:ind w:left="103"/>
              <w:rPr>
                <w:rFonts w:ascii="Arial" w:eastAsia="Arial" w:hAnsi="Arial" w:cs="Arial"/>
                <w:b w:val="0"/>
                <w:color w:val="000000" w:themeColor="text1"/>
              </w:rPr>
            </w:pPr>
            <w:r w:rsidRPr="004B7BD3">
              <w:rPr>
                <w:rFonts w:ascii="Arial"/>
                <w:b w:val="0"/>
                <w:color w:val="000000" w:themeColor="text1"/>
              </w:rPr>
              <w:t>Cannan</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66B0C3C6" w14:textId="77777777" w:rsidR="00BD6954" w:rsidRPr="005A4DCE" w:rsidRDefault="00BD6954" w:rsidP="00340EB2">
            <w:pPr>
              <w:pStyle w:val="TableParagraph"/>
              <w:spacing w:before="127"/>
              <w:jc w:val="center"/>
              <w:rPr>
                <w:rFonts w:ascii="Arial" w:eastAsia="Arial" w:hAnsi="Arial" w:cs="Arial"/>
                <w:color w:val="000000" w:themeColor="text1"/>
                <w:sz w:val="21"/>
                <w:szCs w:val="21"/>
              </w:rPr>
            </w:pPr>
            <w:r>
              <w:rPr>
                <w:rFonts w:ascii="Arial" w:eastAsia="Arial" w:hAnsi="Arial" w:cs="Arial"/>
                <w:color w:val="000000" w:themeColor="text1"/>
                <w:sz w:val="21"/>
                <w:szCs w:val="21"/>
              </w:rPr>
              <w:t>32.5</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265366D0" w14:textId="77777777" w:rsidR="00BD6954" w:rsidRPr="005A4DCE" w:rsidRDefault="00BD6954" w:rsidP="00340EB2">
            <w:pPr>
              <w:pStyle w:val="TableParagraph"/>
              <w:spacing w:before="127"/>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33.3</w:t>
            </w:r>
          </w:p>
        </w:tc>
      </w:tr>
      <w:tr w:rsidR="00BD6954" w:rsidRPr="005A4DCE" w14:paraId="091688DA" w14:textId="77777777" w:rsidTr="00340EB2">
        <w:trPr>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419C41E6" w14:textId="77777777" w:rsidR="00BD6954" w:rsidRPr="004B7BD3" w:rsidRDefault="00BD6954" w:rsidP="00340EB2">
            <w:pPr>
              <w:pStyle w:val="TableParagraph"/>
              <w:spacing w:line="250" w:lineRule="exact"/>
              <w:ind w:left="103"/>
              <w:rPr>
                <w:rFonts w:ascii="Arial" w:eastAsia="Arial" w:hAnsi="Arial" w:cs="Arial"/>
                <w:b w:val="0"/>
                <w:color w:val="000000" w:themeColor="text1"/>
              </w:rPr>
            </w:pPr>
            <w:r w:rsidRPr="004B7BD3">
              <w:rPr>
                <w:rFonts w:ascii="Arial"/>
                <w:b w:val="0"/>
                <w:color w:val="000000" w:themeColor="text1"/>
              </w:rPr>
              <w:t>Sun</w:t>
            </w:r>
            <w:r w:rsidRPr="004B7BD3">
              <w:rPr>
                <w:rFonts w:ascii="Arial"/>
                <w:b w:val="0"/>
                <w:color w:val="000000" w:themeColor="text1"/>
                <w:spacing w:val="-3"/>
              </w:rPr>
              <w:t xml:space="preserve"> </w:t>
            </w:r>
            <w:r w:rsidRPr="004B7BD3">
              <w:rPr>
                <w:rFonts w:ascii="Arial"/>
                <w:b w:val="0"/>
                <w:color w:val="000000" w:themeColor="text1"/>
              </w:rPr>
              <w:t>Valley</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2298EE9F" w14:textId="77777777" w:rsidR="00BD6954" w:rsidRPr="005A4DCE" w:rsidRDefault="00BD6954" w:rsidP="00340EB2">
            <w:pPr>
              <w:pStyle w:val="TableParagraph"/>
              <w:spacing w:before="127"/>
              <w:jc w:val="center"/>
              <w:rPr>
                <w:rFonts w:ascii="Arial" w:eastAsia="Arial" w:hAnsi="Arial" w:cs="Arial"/>
                <w:color w:val="000000" w:themeColor="text1"/>
                <w:sz w:val="21"/>
                <w:szCs w:val="21"/>
              </w:rPr>
            </w:pPr>
            <w:r>
              <w:rPr>
                <w:rFonts w:ascii="Arial" w:eastAsia="Arial" w:hAnsi="Arial" w:cs="Arial"/>
                <w:color w:val="000000" w:themeColor="text1"/>
                <w:sz w:val="21"/>
                <w:szCs w:val="21"/>
              </w:rPr>
              <w:t>38.5</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600709F9" w14:textId="77777777" w:rsidR="00BD6954" w:rsidRPr="005A4DCE" w:rsidRDefault="00BD6954" w:rsidP="00340EB2">
            <w:pPr>
              <w:pStyle w:val="TableParagraph"/>
              <w:spacing w:before="127"/>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40.0</w:t>
            </w:r>
          </w:p>
        </w:tc>
      </w:tr>
      <w:tr w:rsidR="00BD6954" w:rsidRPr="005A4DCE" w14:paraId="162BA0A6" w14:textId="77777777" w:rsidTr="00340EB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408CBC2E" w14:textId="77777777" w:rsidR="00BD6954" w:rsidRPr="004B7BD3" w:rsidRDefault="00BD6954" w:rsidP="00340EB2">
            <w:pPr>
              <w:pStyle w:val="TableParagraph"/>
              <w:spacing w:line="250" w:lineRule="exact"/>
              <w:ind w:left="103"/>
              <w:rPr>
                <w:rFonts w:ascii="Arial" w:eastAsia="Arial" w:hAnsi="Arial" w:cs="Arial"/>
                <w:b w:val="0"/>
                <w:color w:val="000000" w:themeColor="text1"/>
              </w:rPr>
            </w:pPr>
            <w:r w:rsidRPr="004B7BD3">
              <w:rPr>
                <w:rFonts w:ascii="Arial"/>
                <w:b w:val="0"/>
                <w:color w:val="000000" w:themeColor="text1"/>
              </w:rPr>
              <w:t>K</w:t>
            </w:r>
            <w:r>
              <w:rPr>
                <w:rFonts w:ascii="Arial"/>
                <w:b w:val="0"/>
                <w:color w:val="000000" w:themeColor="text1"/>
              </w:rPr>
              <w:t>ate</w:t>
            </w:r>
            <w:r w:rsidRPr="004B7BD3">
              <w:rPr>
                <w:rFonts w:ascii="Arial"/>
                <w:b w:val="0"/>
                <w:color w:val="000000" w:themeColor="text1"/>
                <w:spacing w:val="-2"/>
              </w:rPr>
              <w:t xml:space="preserve"> </w:t>
            </w:r>
            <w:r w:rsidRPr="004B7BD3">
              <w:rPr>
                <w:rFonts w:ascii="Arial"/>
                <w:b w:val="0"/>
                <w:color w:val="000000" w:themeColor="text1"/>
              </w:rPr>
              <w:t>Smith</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721C1842" w14:textId="77777777" w:rsidR="00BD6954" w:rsidRPr="005A4DCE" w:rsidRDefault="00BD6954" w:rsidP="00340EB2">
            <w:pPr>
              <w:pStyle w:val="TableParagraph"/>
              <w:spacing w:before="127"/>
              <w:jc w:val="center"/>
              <w:rPr>
                <w:rFonts w:ascii="Arial" w:eastAsia="Arial" w:hAnsi="Arial" w:cs="Arial"/>
                <w:color w:val="000000" w:themeColor="text1"/>
                <w:sz w:val="21"/>
                <w:szCs w:val="21"/>
              </w:rPr>
            </w:pPr>
            <w:r>
              <w:rPr>
                <w:rFonts w:ascii="Arial" w:eastAsia="Arial" w:hAnsi="Arial" w:cs="Arial"/>
                <w:color w:val="000000" w:themeColor="text1"/>
                <w:sz w:val="21"/>
                <w:szCs w:val="21"/>
              </w:rPr>
              <w:t>23.6</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3ADB9D3A" w14:textId="77777777" w:rsidR="00BD6954" w:rsidRPr="005A4DCE" w:rsidRDefault="00BD6954" w:rsidP="00340EB2">
            <w:pPr>
              <w:pStyle w:val="TableParagraph"/>
              <w:spacing w:before="127"/>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43.1</w:t>
            </w:r>
          </w:p>
        </w:tc>
      </w:tr>
      <w:tr w:rsidR="00BD6954" w:rsidRPr="005A4DCE" w14:paraId="72D9D3A6" w14:textId="77777777" w:rsidTr="00340EB2">
        <w:trPr>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22BECD55" w14:textId="77777777" w:rsidR="00BD6954" w:rsidRPr="004B7BD3" w:rsidRDefault="00BD6954" w:rsidP="00340EB2">
            <w:pPr>
              <w:pStyle w:val="TableParagraph"/>
              <w:spacing w:line="250" w:lineRule="exact"/>
              <w:ind w:left="103"/>
              <w:rPr>
                <w:rFonts w:ascii="Arial" w:eastAsia="Arial" w:hAnsi="Arial" w:cs="Arial"/>
                <w:b w:val="0"/>
                <w:color w:val="000000" w:themeColor="text1"/>
              </w:rPr>
            </w:pPr>
            <w:r w:rsidRPr="004B7BD3">
              <w:rPr>
                <w:rFonts w:ascii="Arial"/>
                <w:b w:val="0"/>
                <w:color w:val="000000" w:themeColor="text1"/>
              </w:rPr>
              <w:t>Lemelson</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0CD8053B" w14:textId="77777777" w:rsidR="00BD6954" w:rsidRPr="005A4DCE" w:rsidRDefault="00BD6954" w:rsidP="00340EB2">
            <w:pPr>
              <w:pStyle w:val="TableParagraph"/>
              <w:spacing w:before="127"/>
              <w:jc w:val="center"/>
              <w:rPr>
                <w:rFonts w:ascii="Arial" w:eastAsia="Arial" w:hAnsi="Arial" w:cs="Arial"/>
                <w:color w:val="000000" w:themeColor="text1"/>
                <w:sz w:val="21"/>
                <w:szCs w:val="21"/>
              </w:rPr>
            </w:pPr>
            <w:r>
              <w:rPr>
                <w:rFonts w:ascii="Arial" w:eastAsia="Arial" w:hAnsi="Arial" w:cs="Arial"/>
                <w:color w:val="000000" w:themeColor="text1"/>
                <w:sz w:val="21"/>
                <w:szCs w:val="21"/>
              </w:rPr>
              <w:t>38.3</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564D699F" w14:textId="77777777" w:rsidR="00BD6954" w:rsidRPr="005A4DCE" w:rsidRDefault="00BD6954" w:rsidP="00340EB2">
            <w:pPr>
              <w:pStyle w:val="TableParagraph"/>
              <w:spacing w:before="127"/>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38.2</w:t>
            </w:r>
          </w:p>
        </w:tc>
      </w:tr>
      <w:tr w:rsidR="00BD6954" w:rsidRPr="005A4DCE" w14:paraId="74F0FBBD" w14:textId="77777777" w:rsidTr="00340EB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29996DCF" w14:textId="77777777" w:rsidR="00BD6954" w:rsidRPr="004B7BD3" w:rsidRDefault="00BD6954" w:rsidP="00340EB2">
            <w:pPr>
              <w:pStyle w:val="TableParagraph"/>
              <w:spacing w:line="250" w:lineRule="exact"/>
              <w:ind w:left="103"/>
              <w:rPr>
                <w:rFonts w:ascii="Arial" w:eastAsia="Arial" w:hAnsi="Arial" w:cs="Arial"/>
                <w:b w:val="0"/>
                <w:color w:val="000000" w:themeColor="text1"/>
              </w:rPr>
            </w:pPr>
            <w:r w:rsidRPr="004B7BD3">
              <w:rPr>
                <w:rFonts w:ascii="Arial"/>
                <w:b w:val="0"/>
                <w:color w:val="000000" w:themeColor="text1"/>
              </w:rPr>
              <w:t>Lincoln</w:t>
            </w:r>
            <w:r w:rsidRPr="004B7BD3">
              <w:rPr>
                <w:rFonts w:ascii="Arial"/>
                <w:b w:val="0"/>
                <w:color w:val="000000" w:themeColor="text1"/>
                <w:spacing w:val="-4"/>
              </w:rPr>
              <w:t xml:space="preserve"> </w:t>
            </w:r>
            <w:r w:rsidRPr="004B7BD3">
              <w:rPr>
                <w:rFonts w:ascii="Arial"/>
                <w:b w:val="0"/>
                <w:color w:val="000000" w:themeColor="text1"/>
              </w:rPr>
              <w:t>Park</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7E166441" w14:textId="77777777" w:rsidR="00BD6954" w:rsidRPr="005A4DCE" w:rsidRDefault="00BD6954" w:rsidP="00340EB2">
            <w:pPr>
              <w:pStyle w:val="TableParagraph"/>
              <w:spacing w:before="127"/>
              <w:jc w:val="center"/>
              <w:rPr>
                <w:rFonts w:ascii="Arial" w:eastAsia="Arial" w:hAnsi="Arial" w:cs="Arial"/>
                <w:color w:val="000000" w:themeColor="text1"/>
                <w:sz w:val="21"/>
                <w:szCs w:val="21"/>
              </w:rPr>
            </w:pPr>
            <w:r>
              <w:rPr>
                <w:rFonts w:ascii="Arial" w:eastAsia="Arial" w:hAnsi="Arial" w:cs="Arial"/>
                <w:color w:val="000000" w:themeColor="text1"/>
                <w:sz w:val="21"/>
                <w:szCs w:val="21"/>
              </w:rPr>
              <w:t>40.5</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3C110B72" w14:textId="77777777" w:rsidR="00BD6954" w:rsidRPr="005A4DCE" w:rsidRDefault="00BD6954" w:rsidP="00340EB2">
            <w:pPr>
              <w:pStyle w:val="TableParagraph"/>
              <w:spacing w:before="127"/>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40.9</w:t>
            </w:r>
          </w:p>
        </w:tc>
      </w:tr>
      <w:tr w:rsidR="00BD6954" w:rsidRPr="005A4DCE" w14:paraId="0F273AF8" w14:textId="77777777" w:rsidTr="00340EB2">
        <w:trPr>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5BF66E01" w14:textId="77777777" w:rsidR="00BD6954" w:rsidRPr="004B7BD3" w:rsidRDefault="00BD6954" w:rsidP="00340EB2">
            <w:pPr>
              <w:pStyle w:val="TableParagraph"/>
              <w:spacing w:line="250" w:lineRule="exact"/>
              <w:ind w:left="103"/>
              <w:rPr>
                <w:rFonts w:ascii="Arial" w:eastAsia="Arial" w:hAnsi="Arial" w:cs="Arial"/>
                <w:b w:val="0"/>
                <w:color w:val="000000" w:themeColor="text1"/>
              </w:rPr>
            </w:pPr>
            <w:r w:rsidRPr="004B7BD3">
              <w:rPr>
                <w:rFonts w:ascii="Arial"/>
                <w:b w:val="0"/>
                <w:color w:val="000000" w:themeColor="text1"/>
              </w:rPr>
              <w:t>Allen</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17E70F62" w14:textId="77777777" w:rsidR="00BD6954" w:rsidRPr="005A4DCE" w:rsidRDefault="00BD6954" w:rsidP="00340EB2">
            <w:pPr>
              <w:pStyle w:val="TableParagraph"/>
              <w:spacing w:before="127"/>
              <w:jc w:val="center"/>
              <w:rPr>
                <w:rFonts w:ascii="Arial" w:eastAsia="Arial" w:hAnsi="Arial" w:cs="Arial"/>
                <w:color w:val="000000" w:themeColor="text1"/>
                <w:sz w:val="21"/>
                <w:szCs w:val="21"/>
              </w:rPr>
            </w:pPr>
            <w:r>
              <w:rPr>
                <w:rFonts w:ascii="Arial" w:eastAsia="Arial" w:hAnsi="Arial" w:cs="Arial"/>
                <w:color w:val="000000" w:themeColor="text1"/>
                <w:sz w:val="21"/>
                <w:szCs w:val="21"/>
              </w:rPr>
              <w:t>46.8</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1645CF1D" w14:textId="77777777" w:rsidR="00BD6954" w:rsidRPr="005A4DCE" w:rsidRDefault="00BD6954" w:rsidP="00340EB2">
            <w:pPr>
              <w:pStyle w:val="TableParagraph"/>
              <w:spacing w:before="127"/>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39.3</w:t>
            </w:r>
          </w:p>
        </w:tc>
      </w:tr>
      <w:tr w:rsidR="00BD6954" w:rsidRPr="005A4DCE" w14:paraId="0DAE6718" w14:textId="77777777" w:rsidTr="00340EB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6F0DEEBE" w14:textId="77777777" w:rsidR="00BD6954" w:rsidRPr="004B7BD3" w:rsidRDefault="00BD6954" w:rsidP="00340EB2">
            <w:pPr>
              <w:pStyle w:val="TableParagraph"/>
              <w:spacing w:line="250" w:lineRule="exact"/>
              <w:ind w:left="103"/>
              <w:rPr>
                <w:rFonts w:ascii="Arial" w:eastAsia="Arial" w:hAnsi="Arial" w:cs="Arial"/>
                <w:b w:val="0"/>
                <w:color w:val="000000" w:themeColor="text1"/>
              </w:rPr>
            </w:pPr>
            <w:r w:rsidRPr="004B7BD3">
              <w:rPr>
                <w:rFonts w:ascii="Arial"/>
                <w:b w:val="0"/>
                <w:color w:val="000000" w:themeColor="text1"/>
              </w:rPr>
              <w:t>Mariposa Charter</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048CE723" w14:textId="77777777" w:rsidR="00BD6954" w:rsidRPr="005A4DCE" w:rsidRDefault="00BD6954" w:rsidP="00340EB2">
            <w:pPr>
              <w:pStyle w:val="TableParagraph"/>
              <w:spacing w:before="127"/>
              <w:jc w:val="center"/>
              <w:rPr>
                <w:rFonts w:ascii="Arial" w:eastAsia="Arial" w:hAnsi="Arial" w:cs="Arial"/>
                <w:color w:val="000000" w:themeColor="text1"/>
                <w:sz w:val="21"/>
                <w:szCs w:val="21"/>
              </w:rPr>
            </w:pPr>
            <w:r>
              <w:rPr>
                <w:rFonts w:ascii="Arial" w:eastAsia="Arial" w:hAnsi="Arial" w:cs="Arial"/>
                <w:color w:val="000000" w:themeColor="text1"/>
                <w:sz w:val="21"/>
                <w:szCs w:val="21"/>
              </w:rPr>
              <w:t>Not Available</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2C8BE3C9" w14:textId="77777777" w:rsidR="00BD6954" w:rsidRPr="005A4DCE" w:rsidRDefault="00BD6954" w:rsidP="00340EB2">
            <w:pPr>
              <w:pStyle w:val="TableParagraph"/>
              <w:spacing w:before="127"/>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Not Available</w:t>
            </w:r>
          </w:p>
        </w:tc>
      </w:tr>
      <w:tr w:rsidR="00BD6954" w:rsidRPr="005A4DCE" w14:paraId="7CBCB722" w14:textId="77777777" w:rsidTr="00340EB2">
        <w:trPr>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76B5CBB9" w14:textId="77777777" w:rsidR="00BD6954" w:rsidRPr="004B7BD3" w:rsidRDefault="00BD6954" w:rsidP="00340EB2">
            <w:pPr>
              <w:pStyle w:val="TableParagraph"/>
              <w:spacing w:line="250" w:lineRule="exact"/>
              <w:ind w:left="103"/>
              <w:rPr>
                <w:rFonts w:ascii="Arial" w:eastAsia="Arial" w:hAnsi="Arial" w:cs="Arial"/>
                <w:b w:val="0"/>
                <w:color w:val="000000" w:themeColor="text1"/>
              </w:rPr>
            </w:pPr>
            <w:r w:rsidRPr="004B7BD3">
              <w:rPr>
                <w:rFonts w:ascii="Arial"/>
                <w:b w:val="0"/>
                <w:color w:val="000000" w:themeColor="text1"/>
              </w:rPr>
              <w:t>Mitchell</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37556767" w14:textId="77777777" w:rsidR="00BD6954" w:rsidRPr="005A4DCE" w:rsidRDefault="00BD6954" w:rsidP="00340EB2">
            <w:pPr>
              <w:pStyle w:val="TableParagraph"/>
              <w:spacing w:before="127"/>
              <w:jc w:val="center"/>
              <w:rPr>
                <w:rFonts w:ascii="Arial" w:eastAsia="Arial" w:hAnsi="Arial" w:cs="Arial"/>
                <w:color w:val="000000" w:themeColor="text1"/>
                <w:sz w:val="21"/>
                <w:szCs w:val="21"/>
              </w:rPr>
            </w:pPr>
            <w:r>
              <w:rPr>
                <w:rFonts w:ascii="Arial" w:eastAsia="Arial" w:hAnsi="Arial" w:cs="Arial"/>
                <w:color w:val="000000" w:themeColor="text1"/>
                <w:sz w:val="21"/>
                <w:szCs w:val="21"/>
              </w:rPr>
              <w:t>57.1</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626CA32C" w14:textId="77777777" w:rsidR="00BD6954" w:rsidRPr="005A4DCE" w:rsidRDefault="00BD6954" w:rsidP="00340EB2">
            <w:pPr>
              <w:pStyle w:val="TableParagraph"/>
              <w:spacing w:before="127"/>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37.5</w:t>
            </w:r>
          </w:p>
        </w:tc>
      </w:tr>
      <w:tr w:rsidR="00BD6954" w:rsidRPr="005A4DCE" w14:paraId="0A710134" w14:textId="77777777" w:rsidTr="00340EB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6ECA7F9F" w14:textId="77777777" w:rsidR="00BD6954" w:rsidRPr="004B7BD3" w:rsidRDefault="00BD6954" w:rsidP="00340EB2">
            <w:pPr>
              <w:pStyle w:val="TableParagraph"/>
              <w:spacing w:line="251" w:lineRule="exact"/>
              <w:ind w:left="103"/>
              <w:rPr>
                <w:rFonts w:ascii="Arial" w:eastAsia="Arial" w:hAnsi="Arial" w:cs="Arial"/>
                <w:b w:val="0"/>
                <w:color w:val="000000" w:themeColor="text1"/>
              </w:rPr>
            </w:pPr>
            <w:r w:rsidRPr="004B7BD3">
              <w:rPr>
                <w:rFonts w:ascii="Arial"/>
                <w:b w:val="0"/>
                <w:color w:val="000000" w:themeColor="text1"/>
              </w:rPr>
              <w:t>Bennett</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698EE2BB" w14:textId="77777777" w:rsidR="00BD6954" w:rsidRPr="005A4DCE" w:rsidRDefault="00BD6954" w:rsidP="00340EB2">
            <w:pPr>
              <w:pStyle w:val="TableParagraph"/>
              <w:spacing w:before="128"/>
              <w:jc w:val="center"/>
              <w:rPr>
                <w:rFonts w:ascii="Arial" w:eastAsia="Arial" w:hAnsi="Arial" w:cs="Arial"/>
                <w:color w:val="000000" w:themeColor="text1"/>
                <w:sz w:val="21"/>
                <w:szCs w:val="21"/>
              </w:rPr>
            </w:pPr>
            <w:r>
              <w:rPr>
                <w:rFonts w:ascii="Arial" w:eastAsia="Arial" w:hAnsi="Arial" w:cs="Arial"/>
                <w:color w:val="000000" w:themeColor="text1"/>
                <w:sz w:val="21"/>
                <w:szCs w:val="21"/>
              </w:rPr>
              <w:t>25.5</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299D1666" w14:textId="77777777" w:rsidR="00BD6954" w:rsidRPr="005A4DCE" w:rsidRDefault="00BD6954" w:rsidP="00340EB2">
            <w:pPr>
              <w:pStyle w:val="TableParagraph"/>
              <w:spacing w:before="128"/>
              <w:ind w:right="1"/>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38.7</w:t>
            </w:r>
          </w:p>
        </w:tc>
      </w:tr>
      <w:tr w:rsidR="00BD6954" w:rsidRPr="005A4DCE" w14:paraId="3E486F92" w14:textId="77777777" w:rsidTr="00340EB2">
        <w:trPr>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2C47D992" w14:textId="77777777" w:rsidR="00BD6954" w:rsidRPr="004B7BD3" w:rsidRDefault="00BD6954" w:rsidP="00340EB2">
            <w:pPr>
              <w:pStyle w:val="TableParagraph"/>
              <w:spacing w:line="251" w:lineRule="exact"/>
              <w:ind w:left="103"/>
              <w:rPr>
                <w:rFonts w:ascii="Arial" w:eastAsia="Arial" w:hAnsi="Arial" w:cs="Arial"/>
                <w:b w:val="0"/>
                <w:color w:val="000000" w:themeColor="text1"/>
              </w:rPr>
            </w:pPr>
            <w:r w:rsidRPr="004B7BD3">
              <w:rPr>
                <w:rFonts w:ascii="Arial"/>
                <w:b w:val="0"/>
                <w:color w:val="000000" w:themeColor="text1"/>
              </w:rPr>
              <w:t>Greenbrae</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5B7279EC" w14:textId="77777777" w:rsidR="00BD6954" w:rsidRPr="005A4DCE" w:rsidRDefault="00BD6954" w:rsidP="00340EB2">
            <w:pPr>
              <w:pStyle w:val="TableParagraph"/>
              <w:spacing w:before="128"/>
              <w:jc w:val="center"/>
              <w:rPr>
                <w:rFonts w:ascii="Arial" w:eastAsia="Arial" w:hAnsi="Arial" w:cs="Arial"/>
                <w:color w:val="000000" w:themeColor="text1"/>
                <w:sz w:val="21"/>
                <w:szCs w:val="21"/>
              </w:rPr>
            </w:pPr>
            <w:r>
              <w:rPr>
                <w:rFonts w:ascii="Arial" w:eastAsia="Arial" w:hAnsi="Arial" w:cs="Arial"/>
                <w:color w:val="000000" w:themeColor="text1"/>
                <w:sz w:val="21"/>
                <w:szCs w:val="21"/>
              </w:rPr>
              <w:t>41.1</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51BC424D" w14:textId="77777777" w:rsidR="00BD6954" w:rsidRPr="005A4DCE" w:rsidRDefault="00BD6954" w:rsidP="00340EB2">
            <w:pPr>
              <w:pStyle w:val="TableParagraph"/>
              <w:spacing w:before="128"/>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41.7</w:t>
            </w:r>
          </w:p>
        </w:tc>
      </w:tr>
      <w:tr w:rsidR="00BD6954" w:rsidRPr="005A4DCE" w14:paraId="5C14B7B4" w14:textId="77777777" w:rsidTr="00340EB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7BED0795" w14:textId="77777777" w:rsidR="00BD6954" w:rsidRPr="004B7BD3" w:rsidRDefault="00BD6954" w:rsidP="00340EB2">
            <w:pPr>
              <w:pStyle w:val="TableParagraph"/>
              <w:spacing w:line="251" w:lineRule="exact"/>
              <w:ind w:left="103"/>
              <w:rPr>
                <w:rFonts w:ascii="Arial" w:eastAsia="Arial" w:hAnsi="Arial" w:cs="Arial"/>
                <w:b w:val="0"/>
                <w:color w:val="000000" w:themeColor="text1"/>
              </w:rPr>
            </w:pPr>
            <w:r w:rsidRPr="004B7BD3">
              <w:rPr>
                <w:rFonts w:ascii="Arial"/>
                <w:b w:val="0"/>
                <w:color w:val="000000" w:themeColor="text1"/>
              </w:rPr>
              <w:t>Maxwell</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4F48CD46" w14:textId="77777777" w:rsidR="00BD6954" w:rsidRPr="005A4DCE" w:rsidRDefault="00BD6954" w:rsidP="00340EB2">
            <w:pPr>
              <w:pStyle w:val="TableParagraph"/>
              <w:spacing w:before="128"/>
              <w:jc w:val="center"/>
              <w:rPr>
                <w:rFonts w:ascii="Arial" w:eastAsia="Arial" w:hAnsi="Arial" w:cs="Arial"/>
                <w:color w:val="000000" w:themeColor="text1"/>
                <w:sz w:val="21"/>
                <w:szCs w:val="21"/>
              </w:rPr>
            </w:pPr>
            <w:r>
              <w:rPr>
                <w:rFonts w:ascii="Arial" w:eastAsia="Arial" w:hAnsi="Arial" w:cs="Arial"/>
                <w:color w:val="000000" w:themeColor="text1"/>
                <w:sz w:val="21"/>
                <w:szCs w:val="21"/>
              </w:rPr>
              <w:t>32.4</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36F7D0DE" w14:textId="77777777" w:rsidR="00BD6954" w:rsidRPr="005A4DCE" w:rsidRDefault="00BD6954" w:rsidP="00340EB2">
            <w:pPr>
              <w:pStyle w:val="TableParagraph"/>
              <w:spacing w:before="128"/>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46.0</w:t>
            </w:r>
          </w:p>
        </w:tc>
      </w:tr>
      <w:tr w:rsidR="00BD6954" w:rsidRPr="005A4DCE" w14:paraId="14D28824" w14:textId="77777777" w:rsidTr="00340EB2">
        <w:trPr>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21D8532D" w14:textId="77777777" w:rsidR="00BD6954" w:rsidRPr="004B7BD3" w:rsidRDefault="00BD6954" w:rsidP="00340EB2">
            <w:pPr>
              <w:pStyle w:val="TableParagraph"/>
              <w:spacing w:line="252" w:lineRule="exact"/>
              <w:ind w:left="103"/>
              <w:rPr>
                <w:rFonts w:ascii="Arial" w:eastAsia="Arial" w:hAnsi="Arial" w:cs="Arial"/>
                <w:b w:val="0"/>
                <w:color w:val="000000" w:themeColor="text1"/>
              </w:rPr>
            </w:pPr>
            <w:r w:rsidRPr="004B7BD3">
              <w:rPr>
                <w:rFonts w:ascii="Arial"/>
                <w:b w:val="0"/>
                <w:color w:val="000000" w:themeColor="text1"/>
              </w:rPr>
              <w:t>Palmer</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02FBB693" w14:textId="77777777" w:rsidR="00BD6954" w:rsidRPr="005A4DCE" w:rsidRDefault="00BD6954" w:rsidP="00340EB2">
            <w:pPr>
              <w:pStyle w:val="TableParagraph"/>
              <w:spacing w:before="128"/>
              <w:jc w:val="center"/>
              <w:rPr>
                <w:rFonts w:ascii="Arial" w:eastAsia="Arial" w:hAnsi="Arial" w:cs="Arial"/>
                <w:color w:val="000000" w:themeColor="text1"/>
                <w:sz w:val="21"/>
                <w:szCs w:val="21"/>
              </w:rPr>
            </w:pPr>
            <w:r>
              <w:rPr>
                <w:rFonts w:ascii="Arial" w:eastAsia="Arial" w:hAnsi="Arial" w:cs="Arial"/>
                <w:color w:val="000000" w:themeColor="text1"/>
                <w:sz w:val="21"/>
                <w:szCs w:val="21"/>
              </w:rPr>
              <w:t>44.9</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0D97D4FC" w14:textId="77777777" w:rsidR="00BD6954" w:rsidRPr="005A4DCE" w:rsidRDefault="00BD6954" w:rsidP="00340EB2">
            <w:pPr>
              <w:pStyle w:val="TableParagraph"/>
              <w:spacing w:before="128"/>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54.4</w:t>
            </w:r>
          </w:p>
        </w:tc>
      </w:tr>
      <w:tr w:rsidR="00BD6954" w:rsidRPr="005A4DCE" w14:paraId="3FE4704A" w14:textId="77777777" w:rsidTr="00340EB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6BBD8738" w14:textId="77777777" w:rsidR="00BD6954" w:rsidRPr="004B7BD3" w:rsidRDefault="00BD6954" w:rsidP="00340EB2">
            <w:pPr>
              <w:pStyle w:val="TableParagraph"/>
              <w:spacing w:line="251" w:lineRule="exact"/>
              <w:ind w:left="103"/>
              <w:rPr>
                <w:rFonts w:ascii="Arial" w:eastAsia="Arial" w:hAnsi="Arial" w:cs="Arial"/>
                <w:b w:val="0"/>
                <w:color w:val="000000" w:themeColor="text1"/>
              </w:rPr>
            </w:pPr>
            <w:r w:rsidRPr="004B7BD3">
              <w:rPr>
                <w:rFonts w:ascii="Arial"/>
                <w:b w:val="0"/>
                <w:color w:val="000000" w:themeColor="text1"/>
              </w:rPr>
              <w:t>Risley</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60F96DBF" w14:textId="77777777" w:rsidR="00BD6954" w:rsidRPr="005A4DCE" w:rsidRDefault="00BD6954" w:rsidP="00340EB2">
            <w:pPr>
              <w:pStyle w:val="TableParagraph"/>
              <w:spacing w:before="128"/>
              <w:jc w:val="center"/>
              <w:rPr>
                <w:rFonts w:ascii="Arial" w:eastAsia="Arial" w:hAnsi="Arial" w:cs="Arial"/>
                <w:color w:val="000000" w:themeColor="text1"/>
                <w:sz w:val="21"/>
                <w:szCs w:val="21"/>
              </w:rPr>
            </w:pPr>
            <w:r>
              <w:rPr>
                <w:rFonts w:ascii="Arial" w:eastAsia="Arial" w:hAnsi="Arial" w:cs="Arial"/>
                <w:color w:val="000000" w:themeColor="text1"/>
                <w:sz w:val="21"/>
                <w:szCs w:val="21"/>
              </w:rPr>
              <w:t>27.9</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5BF422B5" w14:textId="77777777" w:rsidR="00BD6954" w:rsidRPr="005A4DCE" w:rsidRDefault="00BD6954" w:rsidP="00340EB2">
            <w:pPr>
              <w:pStyle w:val="TableParagraph"/>
              <w:spacing w:before="128"/>
              <w:ind w:right="1"/>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37.5</w:t>
            </w:r>
          </w:p>
        </w:tc>
      </w:tr>
      <w:tr w:rsidR="00BD6954" w:rsidRPr="005A4DCE" w14:paraId="1100EC1F" w14:textId="77777777" w:rsidTr="00340EB2">
        <w:trPr>
          <w:trHeight w:val="144"/>
        </w:trPr>
        <w:tc>
          <w:tcPr>
            <w:cnfStyle w:val="001000000000" w:firstRow="0" w:lastRow="0" w:firstColumn="1" w:lastColumn="0" w:oddVBand="0" w:evenVBand="0" w:oddHBand="0" w:evenHBand="0" w:firstRowFirstColumn="0" w:firstRowLastColumn="0" w:lastRowFirstColumn="0" w:lastRowLastColumn="0"/>
            <w:tcW w:w="1731" w:type="pct"/>
            <w:tcBorders>
              <w:top w:val="single" w:sz="4" w:space="0" w:color="7F7F7F" w:themeColor="text1" w:themeTint="80"/>
              <w:bottom w:val="single" w:sz="12" w:space="0" w:color="7F7F7F" w:themeColor="text1" w:themeTint="80"/>
            </w:tcBorders>
            <w:vAlign w:val="bottom"/>
          </w:tcPr>
          <w:p w14:paraId="39B4AE5C" w14:textId="77777777" w:rsidR="00BD6954" w:rsidRPr="004B7BD3" w:rsidRDefault="00BD6954" w:rsidP="00340EB2">
            <w:pPr>
              <w:pStyle w:val="TableParagraph"/>
              <w:spacing w:line="251" w:lineRule="exact"/>
              <w:ind w:left="103"/>
              <w:rPr>
                <w:rFonts w:ascii="Arial" w:eastAsia="Arial" w:hAnsi="Arial" w:cs="Arial"/>
                <w:b w:val="0"/>
                <w:color w:val="000000" w:themeColor="text1"/>
              </w:rPr>
            </w:pPr>
            <w:r w:rsidRPr="004B7BD3">
              <w:rPr>
                <w:rFonts w:ascii="Arial"/>
                <w:b w:val="0"/>
                <w:color w:val="000000" w:themeColor="text1"/>
              </w:rPr>
              <w:t>Smithridge</w:t>
            </w:r>
          </w:p>
        </w:tc>
        <w:tc>
          <w:tcPr>
            <w:cnfStyle w:val="000010000000" w:firstRow="0" w:lastRow="0" w:firstColumn="0" w:lastColumn="0" w:oddVBand="1" w:evenVBand="0" w:oddHBand="0" w:evenHBand="0" w:firstRowFirstColumn="0" w:firstRowLastColumn="0" w:lastRowFirstColumn="0" w:lastRowLastColumn="0"/>
            <w:tcW w:w="1607" w:type="pct"/>
            <w:tcBorders>
              <w:top w:val="single" w:sz="4" w:space="0" w:color="7F7F7F" w:themeColor="text1" w:themeTint="80"/>
              <w:bottom w:val="single" w:sz="12" w:space="0" w:color="7F7F7F" w:themeColor="text1" w:themeTint="80"/>
            </w:tcBorders>
            <w:vAlign w:val="bottom"/>
          </w:tcPr>
          <w:p w14:paraId="6391D357" w14:textId="77777777" w:rsidR="00BD6954" w:rsidRPr="005A4DCE" w:rsidRDefault="00BD6954" w:rsidP="00340EB2">
            <w:pPr>
              <w:pStyle w:val="TableParagraph"/>
              <w:spacing w:before="128"/>
              <w:jc w:val="center"/>
              <w:rPr>
                <w:rFonts w:ascii="Arial" w:eastAsia="Arial" w:hAnsi="Arial" w:cs="Arial"/>
                <w:color w:val="000000" w:themeColor="text1"/>
                <w:sz w:val="21"/>
                <w:szCs w:val="21"/>
              </w:rPr>
            </w:pPr>
            <w:r>
              <w:rPr>
                <w:rFonts w:ascii="Arial" w:eastAsia="Arial" w:hAnsi="Arial" w:cs="Arial"/>
                <w:color w:val="000000" w:themeColor="text1"/>
                <w:sz w:val="21"/>
                <w:szCs w:val="21"/>
              </w:rPr>
              <w:t>46.4</w:t>
            </w:r>
          </w:p>
        </w:tc>
        <w:tc>
          <w:tcPr>
            <w:cnfStyle w:val="000100000000" w:firstRow="0" w:lastRow="0" w:firstColumn="0" w:lastColumn="1" w:oddVBand="0" w:evenVBand="0" w:oddHBand="0" w:evenHBand="0" w:firstRowFirstColumn="0" w:firstRowLastColumn="0" w:lastRowFirstColumn="0" w:lastRowLastColumn="0"/>
            <w:tcW w:w="1662" w:type="pct"/>
            <w:tcBorders>
              <w:top w:val="single" w:sz="4" w:space="0" w:color="7F7F7F" w:themeColor="text1" w:themeTint="80"/>
              <w:bottom w:val="single" w:sz="12" w:space="0" w:color="7F7F7F" w:themeColor="text1" w:themeTint="80"/>
            </w:tcBorders>
            <w:vAlign w:val="bottom"/>
          </w:tcPr>
          <w:p w14:paraId="6C659B3A" w14:textId="77777777" w:rsidR="00BD6954" w:rsidRPr="005A4DCE" w:rsidRDefault="00BD6954" w:rsidP="00340EB2">
            <w:pPr>
              <w:pStyle w:val="TableParagraph"/>
              <w:spacing w:before="128"/>
              <w:jc w:val="center"/>
              <w:rPr>
                <w:rFonts w:ascii="Arial" w:eastAsia="Arial" w:hAnsi="Arial" w:cs="Arial"/>
                <w:b w:val="0"/>
                <w:color w:val="000000" w:themeColor="text1"/>
                <w:sz w:val="21"/>
                <w:szCs w:val="21"/>
              </w:rPr>
            </w:pPr>
            <w:r>
              <w:rPr>
                <w:rFonts w:ascii="Arial" w:eastAsia="Arial" w:hAnsi="Arial" w:cs="Arial"/>
                <w:b w:val="0"/>
                <w:color w:val="000000" w:themeColor="text1"/>
                <w:sz w:val="21"/>
                <w:szCs w:val="21"/>
              </w:rPr>
              <w:t>43.8</w:t>
            </w:r>
          </w:p>
        </w:tc>
      </w:tr>
      <w:tr w:rsidR="00BD6954" w:rsidRPr="005A4DCE" w14:paraId="349DC3BC" w14:textId="77777777" w:rsidTr="00340EB2">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1731" w:type="pct"/>
            <w:tcBorders>
              <w:top w:val="single" w:sz="12" w:space="0" w:color="7F7F7F" w:themeColor="text1" w:themeTint="80"/>
              <w:bottom w:val="single" w:sz="12" w:space="0" w:color="7F7F7F" w:themeColor="text1" w:themeTint="80"/>
            </w:tcBorders>
            <w:shd w:val="clear" w:color="auto" w:fill="DBE5F1" w:themeFill="accent1" w:themeFillTint="33"/>
            <w:vAlign w:val="bottom"/>
          </w:tcPr>
          <w:p w14:paraId="6B6F120A" w14:textId="77777777" w:rsidR="00BD6954" w:rsidRPr="009179AB" w:rsidRDefault="00BD6954" w:rsidP="00340EB2">
            <w:pPr>
              <w:pStyle w:val="TableParagraph"/>
              <w:spacing w:line="251" w:lineRule="exact"/>
              <w:ind w:left="103"/>
              <w:rPr>
                <w:rFonts w:ascii="Arial"/>
                <w:color w:val="000000" w:themeColor="text1"/>
                <w:sz w:val="20"/>
                <w:szCs w:val="20"/>
              </w:rPr>
            </w:pPr>
            <w:r>
              <w:rPr>
                <w:rFonts w:ascii="Arial"/>
                <w:color w:val="000000" w:themeColor="text1"/>
                <w:sz w:val="20"/>
                <w:szCs w:val="20"/>
              </w:rPr>
              <w:t>Overall Zoom ES</w:t>
            </w:r>
            <w:r w:rsidRPr="009179AB">
              <w:rPr>
                <w:rFonts w:ascii="Arial"/>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607" w:type="pct"/>
            <w:tcBorders>
              <w:top w:val="single" w:sz="12" w:space="0" w:color="7F7F7F" w:themeColor="text1" w:themeTint="80"/>
              <w:bottom w:val="single" w:sz="12" w:space="0" w:color="7F7F7F" w:themeColor="text1" w:themeTint="80"/>
            </w:tcBorders>
            <w:shd w:val="clear" w:color="auto" w:fill="DBE5F1" w:themeFill="accent1" w:themeFillTint="33"/>
            <w:vAlign w:val="bottom"/>
          </w:tcPr>
          <w:p w14:paraId="1F13ECFD" w14:textId="77777777" w:rsidR="00BD6954" w:rsidRPr="009179AB" w:rsidRDefault="00BD6954" w:rsidP="00340EB2">
            <w:pPr>
              <w:pStyle w:val="TableParagraph"/>
              <w:jc w:val="center"/>
              <w:rPr>
                <w:rFonts w:ascii="Arial" w:eastAsia="Arial" w:hAnsi="Arial" w:cs="Arial"/>
                <w:b/>
                <w:color w:val="000000" w:themeColor="text1"/>
                <w:sz w:val="20"/>
                <w:szCs w:val="20"/>
              </w:rPr>
            </w:pPr>
            <w:r w:rsidRPr="009179AB">
              <w:rPr>
                <w:rFonts w:ascii="Arial" w:eastAsia="Arial" w:hAnsi="Arial" w:cs="Arial"/>
                <w:b/>
                <w:color w:val="000000" w:themeColor="text1"/>
                <w:sz w:val="20"/>
                <w:szCs w:val="20"/>
              </w:rPr>
              <w:t>37.3</w:t>
            </w:r>
          </w:p>
        </w:tc>
        <w:tc>
          <w:tcPr>
            <w:cnfStyle w:val="000100000000" w:firstRow="0" w:lastRow="0" w:firstColumn="0" w:lastColumn="1" w:oddVBand="0" w:evenVBand="0" w:oddHBand="0" w:evenHBand="0" w:firstRowFirstColumn="0" w:firstRowLastColumn="0" w:lastRowFirstColumn="0" w:lastRowLastColumn="0"/>
            <w:tcW w:w="1662" w:type="pct"/>
            <w:tcBorders>
              <w:top w:val="single" w:sz="12" w:space="0" w:color="7F7F7F" w:themeColor="text1" w:themeTint="80"/>
              <w:bottom w:val="single" w:sz="12" w:space="0" w:color="7F7F7F" w:themeColor="text1" w:themeTint="80"/>
            </w:tcBorders>
            <w:shd w:val="clear" w:color="auto" w:fill="DBE5F1" w:themeFill="accent1" w:themeFillTint="33"/>
            <w:vAlign w:val="bottom"/>
          </w:tcPr>
          <w:p w14:paraId="5A777A5A" w14:textId="77777777" w:rsidR="00BD6954" w:rsidRPr="009179AB" w:rsidRDefault="00BD6954" w:rsidP="00340EB2">
            <w:pPr>
              <w:pStyle w:val="TableParagraph"/>
              <w:jc w:val="center"/>
              <w:rPr>
                <w:rFonts w:ascii="Arial" w:eastAsia="Arial" w:hAnsi="Arial" w:cs="Arial"/>
                <w:color w:val="000000" w:themeColor="text1"/>
                <w:sz w:val="20"/>
                <w:szCs w:val="20"/>
              </w:rPr>
            </w:pPr>
            <w:r w:rsidRPr="009179AB">
              <w:rPr>
                <w:rFonts w:ascii="Arial" w:eastAsia="Arial" w:hAnsi="Arial" w:cs="Arial"/>
                <w:color w:val="000000" w:themeColor="text1"/>
                <w:sz w:val="20"/>
                <w:szCs w:val="20"/>
              </w:rPr>
              <w:t>40.7</w:t>
            </w:r>
          </w:p>
        </w:tc>
      </w:tr>
      <w:tr w:rsidR="00BD6954" w:rsidRPr="005A4DCE" w14:paraId="178B687E" w14:textId="77777777" w:rsidTr="00340EB2">
        <w:trPr>
          <w:cnfStyle w:val="010000000000" w:firstRow="0" w:lastRow="1" w:firstColumn="0" w:lastColumn="0" w:oddVBand="0" w:evenVBand="0" w:oddHBand="0" w:evenHBand="0" w:firstRowFirstColumn="0" w:firstRowLastColumn="0" w:lastRowFirstColumn="0" w:lastRowLastColumn="0"/>
          <w:trHeight w:hRule="exact" w:val="381"/>
        </w:trPr>
        <w:tc>
          <w:tcPr>
            <w:cnfStyle w:val="001000000000" w:firstRow="0" w:lastRow="0" w:firstColumn="1" w:lastColumn="0" w:oddVBand="0" w:evenVBand="0" w:oddHBand="0" w:evenHBand="0" w:firstRowFirstColumn="0" w:firstRowLastColumn="0" w:lastRowFirstColumn="0" w:lastRowLastColumn="0"/>
            <w:tcW w:w="1731" w:type="pct"/>
            <w:tcBorders>
              <w:top w:val="single" w:sz="12" w:space="0" w:color="7F7F7F" w:themeColor="text1" w:themeTint="80"/>
            </w:tcBorders>
            <w:shd w:val="clear" w:color="auto" w:fill="EAF1DD" w:themeFill="accent3" w:themeFillTint="33"/>
            <w:vAlign w:val="bottom"/>
          </w:tcPr>
          <w:p w14:paraId="236AD280" w14:textId="77777777" w:rsidR="00BD6954" w:rsidRPr="005A4DCE" w:rsidRDefault="00BD6954" w:rsidP="00340EB2">
            <w:pPr>
              <w:pStyle w:val="TableParagraph"/>
              <w:spacing w:line="251" w:lineRule="exact"/>
              <w:ind w:left="103"/>
              <w:rPr>
                <w:rFonts w:ascii="Arial"/>
                <w:color w:val="000000" w:themeColor="text1"/>
              </w:rPr>
            </w:pPr>
            <w:r>
              <w:rPr>
                <w:rFonts w:ascii="Arial"/>
                <w:color w:val="000000" w:themeColor="text1"/>
              </w:rPr>
              <w:t>Overall District ES%</w:t>
            </w:r>
          </w:p>
        </w:tc>
        <w:tc>
          <w:tcPr>
            <w:cnfStyle w:val="000010000000" w:firstRow="0" w:lastRow="0" w:firstColumn="0" w:lastColumn="0" w:oddVBand="1" w:evenVBand="0" w:oddHBand="0" w:evenHBand="0" w:firstRowFirstColumn="0" w:firstRowLastColumn="0" w:lastRowFirstColumn="0" w:lastRowLastColumn="0"/>
            <w:tcW w:w="1607" w:type="pct"/>
            <w:tcBorders>
              <w:top w:val="single" w:sz="12" w:space="0" w:color="7F7F7F" w:themeColor="text1" w:themeTint="80"/>
            </w:tcBorders>
            <w:shd w:val="clear" w:color="auto" w:fill="EAF1DD" w:themeFill="accent3" w:themeFillTint="33"/>
            <w:vAlign w:val="bottom"/>
          </w:tcPr>
          <w:p w14:paraId="541A2BC0" w14:textId="77777777" w:rsidR="00BD6954" w:rsidRPr="005A4DCE" w:rsidRDefault="00BD6954" w:rsidP="00340EB2">
            <w:pPr>
              <w:pStyle w:val="TableParagraph"/>
              <w:jc w:val="center"/>
              <w:rPr>
                <w:rFonts w:ascii="Arial" w:eastAsia="Arial" w:hAnsi="Arial" w:cs="Arial"/>
                <w:color w:val="000000" w:themeColor="text1"/>
                <w:sz w:val="21"/>
                <w:szCs w:val="21"/>
              </w:rPr>
            </w:pPr>
            <w:r>
              <w:rPr>
                <w:rFonts w:ascii="Arial" w:eastAsia="Arial" w:hAnsi="Arial" w:cs="Arial"/>
                <w:color w:val="000000" w:themeColor="text1"/>
                <w:sz w:val="21"/>
                <w:szCs w:val="21"/>
              </w:rPr>
              <w:t>54.3</w:t>
            </w:r>
          </w:p>
        </w:tc>
        <w:tc>
          <w:tcPr>
            <w:cnfStyle w:val="000100000000" w:firstRow="0" w:lastRow="0" w:firstColumn="0" w:lastColumn="1" w:oddVBand="0" w:evenVBand="0" w:oddHBand="0" w:evenHBand="0" w:firstRowFirstColumn="0" w:firstRowLastColumn="0" w:lastRowFirstColumn="0" w:lastRowLastColumn="0"/>
            <w:tcW w:w="1662" w:type="pct"/>
            <w:tcBorders>
              <w:top w:val="single" w:sz="12" w:space="0" w:color="7F7F7F" w:themeColor="text1" w:themeTint="80"/>
            </w:tcBorders>
            <w:shd w:val="clear" w:color="auto" w:fill="EAF1DD" w:themeFill="accent3" w:themeFillTint="33"/>
            <w:vAlign w:val="bottom"/>
          </w:tcPr>
          <w:p w14:paraId="0B0D47E2" w14:textId="77777777" w:rsidR="00BD6954" w:rsidRPr="005A4DCE" w:rsidRDefault="00BD6954" w:rsidP="00340EB2">
            <w:pPr>
              <w:pStyle w:val="TableParagraph"/>
              <w:jc w:val="center"/>
              <w:rPr>
                <w:rFonts w:ascii="Arial" w:eastAsia="Arial" w:hAnsi="Arial" w:cs="Arial"/>
                <w:color w:val="000000" w:themeColor="text1"/>
                <w:sz w:val="21"/>
                <w:szCs w:val="21"/>
              </w:rPr>
            </w:pPr>
            <w:r>
              <w:rPr>
                <w:rFonts w:ascii="Arial" w:eastAsia="Arial" w:hAnsi="Arial" w:cs="Arial"/>
                <w:color w:val="000000" w:themeColor="text1"/>
                <w:sz w:val="21"/>
                <w:szCs w:val="21"/>
              </w:rPr>
              <w:t>55.3</w:t>
            </w:r>
          </w:p>
        </w:tc>
      </w:tr>
    </w:tbl>
    <w:p w14:paraId="2F73DD54" w14:textId="77777777" w:rsidR="00BD6954" w:rsidRDefault="00BD6954" w:rsidP="00CC2756">
      <w:pPr>
        <w:pStyle w:val="BodyText"/>
        <w:spacing w:before="120"/>
        <w:ind w:left="0"/>
        <w:rPr>
          <w:color w:val="000000" w:themeColor="text1"/>
        </w:rPr>
      </w:pPr>
    </w:p>
    <w:p w14:paraId="578A00AD" w14:textId="749E7AC2" w:rsidR="00BD6954" w:rsidRDefault="00BD6954" w:rsidP="00CC2756">
      <w:pPr>
        <w:pStyle w:val="BodyText"/>
        <w:spacing w:before="120"/>
        <w:ind w:left="0"/>
        <w:rPr>
          <w:color w:val="000000" w:themeColor="text1"/>
        </w:rPr>
      </w:pPr>
      <w:r w:rsidRPr="00676590">
        <w:rPr>
          <w:color w:val="000000" w:themeColor="text1"/>
        </w:rPr>
        <w:t>Figure 3 provides a comparison of EL students vs. Non-EL students in</w:t>
      </w:r>
      <w:r w:rsidR="00676590">
        <w:rPr>
          <w:color w:val="000000" w:themeColor="text1"/>
        </w:rPr>
        <w:t xml:space="preserve"> </w:t>
      </w:r>
      <w:r w:rsidRPr="00676590">
        <w:rPr>
          <w:i/>
          <w:color w:val="000000" w:themeColor="text1"/>
        </w:rPr>
        <w:t>Grade 1</w:t>
      </w:r>
      <w:r w:rsidRPr="00676590">
        <w:rPr>
          <w:color w:val="000000" w:themeColor="text1"/>
        </w:rPr>
        <w:t xml:space="preserve"> at Zoom Schools, other Title 1 Non-Zoom schools, and WCSD.  Results indicate that EL </w:t>
      </w:r>
      <w:r w:rsidRPr="00676590">
        <w:rPr>
          <w:i/>
          <w:color w:val="000000" w:themeColor="text1"/>
        </w:rPr>
        <w:t>Grade 1</w:t>
      </w:r>
      <w:r w:rsidRPr="00676590">
        <w:rPr>
          <w:color w:val="000000" w:themeColor="text1"/>
        </w:rPr>
        <w:t xml:space="preserve"> students are performing </w:t>
      </w:r>
      <w:r w:rsidR="00676590" w:rsidRPr="00676590">
        <w:rPr>
          <w:color w:val="000000" w:themeColor="text1"/>
        </w:rPr>
        <w:t xml:space="preserve">slightly less (-1.8%) than </w:t>
      </w:r>
      <w:r w:rsidRPr="00676590">
        <w:rPr>
          <w:color w:val="000000" w:themeColor="text1"/>
        </w:rPr>
        <w:t>other Title 1</w:t>
      </w:r>
      <w:r w:rsidR="00676590" w:rsidRPr="00676590">
        <w:rPr>
          <w:color w:val="000000" w:themeColor="text1"/>
        </w:rPr>
        <w:t xml:space="preserve"> schools, and less </w:t>
      </w:r>
      <w:r w:rsidRPr="00676590">
        <w:rPr>
          <w:color w:val="000000" w:themeColor="text1"/>
        </w:rPr>
        <w:t xml:space="preserve">than </w:t>
      </w:r>
      <w:r w:rsidR="00676590" w:rsidRPr="00676590">
        <w:rPr>
          <w:color w:val="000000" w:themeColor="text1"/>
        </w:rPr>
        <w:t xml:space="preserve">(-7.1%) </w:t>
      </w:r>
      <w:r w:rsidRPr="00676590">
        <w:rPr>
          <w:color w:val="000000" w:themeColor="text1"/>
        </w:rPr>
        <w:t xml:space="preserve">EL </w:t>
      </w:r>
      <w:r w:rsidRPr="00676590">
        <w:rPr>
          <w:i/>
          <w:color w:val="000000" w:themeColor="text1"/>
        </w:rPr>
        <w:t>Grade 1</w:t>
      </w:r>
      <w:r w:rsidRPr="00676590">
        <w:rPr>
          <w:color w:val="000000" w:themeColor="text1"/>
        </w:rPr>
        <w:t xml:space="preserve"> students in the rest of the district</w:t>
      </w:r>
      <w:r w:rsidR="00326DC2">
        <w:rPr>
          <w:color w:val="000000" w:themeColor="text1"/>
        </w:rPr>
        <w:t>.</w:t>
      </w:r>
    </w:p>
    <w:p w14:paraId="64CC91D9" w14:textId="2991026A" w:rsidR="00326DC2" w:rsidRDefault="000F7B5E" w:rsidP="00676590">
      <w:pPr>
        <w:pStyle w:val="BodyText"/>
        <w:spacing w:before="120"/>
        <w:ind w:left="0"/>
        <w:jc w:val="center"/>
        <w:rPr>
          <w:color w:val="000000" w:themeColor="text1"/>
        </w:rPr>
      </w:pPr>
      <w:r>
        <w:rPr>
          <w:noProof/>
        </w:rPr>
        <w:drawing>
          <wp:inline distT="0" distB="0" distL="0" distR="0" wp14:anchorId="3B166D0E" wp14:editId="4089F68A">
            <wp:extent cx="5901690" cy="3639820"/>
            <wp:effectExtent l="0" t="0" r="3810" b="0"/>
            <wp:docPr id="27" name="Picture 27" descr="Comparison of Grade 1 EL students vs. Non-EL students at Zoom Schools, other Title 1 Non-Zoom schools, &amp; WCSD."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1690" cy="3639820"/>
                    </a:xfrm>
                    <a:prstGeom prst="rect">
                      <a:avLst/>
                    </a:prstGeom>
                    <a:noFill/>
                  </pic:spPr>
                </pic:pic>
              </a:graphicData>
            </a:graphic>
          </wp:inline>
        </w:drawing>
      </w:r>
    </w:p>
    <w:p w14:paraId="20389518" w14:textId="156FB3BD" w:rsidR="001E3C99" w:rsidRPr="00022C65" w:rsidRDefault="001E3C99" w:rsidP="007F740A">
      <w:pPr>
        <w:spacing w:before="120"/>
        <w:rPr>
          <w:rFonts w:ascii="Arial"/>
          <w:b/>
          <w:color w:val="000000" w:themeColor="text1"/>
        </w:rPr>
      </w:pPr>
      <w:r>
        <w:rPr>
          <w:rFonts w:ascii="Arial"/>
          <w:b/>
        </w:rPr>
        <w:t>Figure 3.  Comparison of Grade 1</w:t>
      </w:r>
      <w:r w:rsidRPr="00022C65">
        <w:rPr>
          <w:rFonts w:ascii="Arial"/>
          <w:b/>
        </w:rPr>
        <w:t xml:space="preserve"> EL students vs. Non-EL students at Zoom Schools, other Title 1 Non-Zoom schools, </w:t>
      </w:r>
      <w:r>
        <w:rPr>
          <w:rFonts w:ascii="Arial"/>
          <w:b/>
        </w:rPr>
        <w:t>&amp;</w:t>
      </w:r>
      <w:r w:rsidRPr="00022C65">
        <w:rPr>
          <w:rFonts w:ascii="Arial"/>
          <w:b/>
        </w:rPr>
        <w:t xml:space="preserve"> WCSD.</w:t>
      </w:r>
    </w:p>
    <w:p w14:paraId="6C90F787" w14:textId="44D82E3C" w:rsidR="00BD6954" w:rsidRDefault="00676590" w:rsidP="00CC2756">
      <w:pPr>
        <w:pStyle w:val="BodyText"/>
        <w:spacing w:before="120"/>
        <w:ind w:left="0"/>
        <w:rPr>
          <w:color w:val="000000" w:themeColor="text1"/>
        </w:rPr>
      </w:pPr>
      <w:r>
        <w:rPr>
          <w:color w:val="000000" w:themeColor="text1"/>
        </w:rPr>
        <w:t>Figure 4</w:t>
      </w:r>
      <w:r w:rsidRPr="00676590">
        <w:rPr>
          <w:color w:val="000000" w:themeColor="text1"/>
        </w:rPr>
        <w:t xml:space="preserve"> provides a comparison of EL students vs. Non-EL students in </w:t>
      </w:r>
      <w:r w:rsidRPr="00676590">
        <w:rPr>
          <w:i/>
          <w:color w:val="000000" w:themeColor="text1"/>
        </w:rPr>
        <w:t>Grade 2</w:t>
      </w:r>
      <w:r w:rsidRPr="00676590">
        <w:rPr>
          <w:color w:val="000000" w:themeColor="text1"/>
        </w:rPr>
        <w:t xml:space="preserve"> at Zoom Schools, other Title 1 Non-Zoom schools, and WCSD.  Results indicate that EL </w:t>
      </w:r>
      <w:r w:rsidR="00A90BDB">
        <w:rPr>
          <w:i/>
          <w:color w:val="000000" w:themeColor="text1"/>
        </w:rPr>
        <w:t>Grade 2</w:t>
      </w:r>
      <w:r w:rsidRPr="00676590">
        <w:rPr>
          <w:color w:val="000000" w:themeColor="text1"/>
        </w:rPr>
        <w:t xml:space="preserve"> students are performing slightly </w:t>
      </w:r>
      <w:r w:rsidR="00A90BDB">
        <w:rPr>
          <w:color w:val="000000" w:themeColor="text1"/>
        </w:rPr>
        <w:t>better</w:t>
      </w:r>
      <w:r w:rsidRPr="00676590">
        <w:rPr>
          <w:color w:val="000000" w:themeColor="text1"/>
        </w:rPr>
        <w:t xml:space="preserve"> </w:t>
      </w:r>
      <w:r w:rsidR="00A90BDB">
        <w:rPr>
          <w:color w:val="000000" w:themeColor="text1"/>
        </w:rPr>
        <w:t>(+</w:t>
      </w:r>
      <w:r w:rsidRPr="00676590">
        <w:rPr>
          <w:color w:val="000000" w:themeColor="text1"/>
        </w:rPr>
        <w:t>1.</w:t>
      </w:r>
      <w:r w:rsidR="00A90BDB">
        <w:rPr>
          <w:color w:val="000000" w:themeColor="text1"/>
        </w:rPr>
        <w:t>3</w:t>
      </w:r>
      <w:r w:rsidRPr="00676590">
        <w:rPr>
          <w:color w:val="000000" w:themeColor="text1"/>
        </w:rPr>
        <w:t>%) than other Title 1 schools, and less than (-</w:t>
      </w:r>
      <w:r w:rsidR="00A90BDB">
        <w:rPr>
          <w:color w:val="000000" w:themeColor="text1"/>
        </w:rPr>
        <w:t>5.2</w:t>
      </w:r>
      <w:r w:rsidRPr="00676590">
        <w:rPr>
          <w:color w:val="000000" w:themeColor="text1"/>
        </w:rPr>
        <w:t xml:space="preserve">%) EL </w:t>
      </w:r>
      <w:r w:rsidRPr="00676590">
        <w:rPr>
          <w:i/>
          <w:color w:val="000000" w:themeColor="text1"/>
        </w:rPr>
        <w:t>Grade 2</w:t>
      </w:r>
      <w:r w:rsidRPr="00676590">
        <w:rPr>
          <w:color w:val="000000" w:themeColor="text1"/>
        </w:rPr>
        <w:t xml:space="preserve"> students in the rest of the district</w:t>
      </w:r>
      <w:r w:rsidR="00F03B93">
        <w:rPr>
          <w:color w:val="000000" w:themeColor="text1"/>
        </w:rPr>
        <w:t>.</w:t>
      </w:r>
    </w:p>
    <w:p w14:paraId="4F9EF4D7" w14:textId="36445E5B" w:rsidR="00BD6954" w:rsidRDefault="000F7B5E" w:rsidP="00CC2756">
      <w:pPr>
        <w:pStyle w:val="BodyText"/>
        <w:spacing w:before="120"/>
        <w:ind w:left="0"/>
        <w:rPr>
          <w:color w:val="000000" w:themeColor="text1"/>
        </w:rPr>
      </w:pPr>
      <w:r>
        <w:rPr>
          <w:noProof/>
        </w:rPr>
        <w:drawing>
          <wp:inline distT="0" distB="0" distL="0" distR="0" wp14:anchorId="77E4A43E" wp14:editId="5F3EFF42">
            <wp:extent cx="6400800" cy="4648502"/>
            <wp:effectExtent l="0" t="0" r="0" b="0"/>
            <wp:docPr id="31" name="Picture 31" descr="Comparison of Grade 2 EL students vs. Non-EL students at Zoom Schools, other Title 1 Non-Zoom schools, &amp; WCSD"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4648502"/>
                    </a:xfrm>
                    <a:prstGeom prst="rect">
                      <a:avLst/>
                    </a:prstGeom>
                    <a:noFill/>
                  </pic:spPr>
                </pic:pic>
              </a:graphicData>
            </a:graphic>
          </wp:inline>
        </w:drawing>
      </w:r>
    </w:p>
    <w:p w14:paraId="2C5B24F7" w14:textId="1CACDD4D" w:rsidR="001E3C99" w:rsidRPr="00022C65" w:rsidRDefault="001E3C99" w:rsidP="007F740A">
      <w:pPr>
        <w:spacing w:before="120"/>
        <w:rPr>
          <w:rFonts w:ascii="Arial"/>
          <w:b/>
          <w:color w:val="000000" w:themeColor="text1"/>
        </w:rPr>
      </w:pPr>
      <w:r>
        <w:rPr>
          <w:rFonts w:ascii="Arial"/>
          <w:b/>
        </w:rPr>
        <w:t>Figure 4.  Comparison of Grade 2</w:t>
      </w:r>
      <w:r w:rsidRPr="00022C65">
        <w:rPr>
          <w:rFonts w:ascii="Arial"/>
          <w:b/>
        </w:rPr>
        <w:t xml:space="preserve"> EL students vs. Non-EL students at Zoom Schools, other Title 1 Non-Zoom schools, </w:t>
      </w:r>
      <w:r>
        <w:rPr>
          <w:rFonts w:ascii="Arial"/>
          <w:b/>
        </w:rPr>
        <w:t>&amp;</w:t>
      </w:r>
      <w:r w:rsidRPr="00022C65">
        <w:rPr>
          <w:rFonts w:ascii="Arial"/>
          <w:b/>
        </w:rPr>
        <w:t xml:space="preserve"> </w:t>
      </w:r>
      <w:r w:rsidR="00597456">
        <w:rPr>
          <w:rFonts w:ascii="Arial"/>
          <w:b/>
        </w:rPr>
        <w:t>WCSD</w:t>
      </w:r>
    </w:p>
    <w:p w14:paraId="2B716723" w14:textId="77777777" w:rsidR="00F65E3E" w:rsidRDefault="00F65E3E" w:rsidP="007755EB">
      <w:pPr>
        <w:jc w:val="center"/>
        <w:rPr>
          <w:rFonts w:ascii="Arial"/>
          <w:b/>
          <w:color w:val="000000" w:themeColor="text1"/>
          <w:sz w:val="24"/>
          <w:szCs w:val="24"/>
        </w:rPr>
      </w:pPr>
    </w:p>
    <w:p w14:paraId="54BE7D8D" w14:textId="376EA9B5" w:rsidR="007755EB" w:rsidRPr="000D6689" w:rsidRDefault="007755EB" w:rsidP="007755EB">
      <w:pPr>
        <w:jc w:val="center"/>
        <w:rPr>
          <w:rFonts w:ascii="Arial" w:eastAsia="Arial" w:hAnsi="Arial" w:cs="Arial"/>
          <w:color w:val="000000" w:themeColor="text1"/>
          <w:sz w:val="24"/>
          <w:szCs w:val="24"/>
        </w:rPr>
      </w:pPr>
      <w:r w:rsidRPr="000D6689">
        <w:rPr>
          <w:rFonts w:ascii="Arial"/>
          <w:b/>
          <w:color w:val="000000" w:themeColor="text1"/>
          <w:sz w:val="24"/>
          <w:szCs w:val="24"/>
        </w:rPr>
        <w:t>Smarter Balanced Assessment Consortium</w:t>
      </w:r>
      <w:r w:rsidRPr="000D6689">
        <w:rPr>
          <w:rFonts w:ascii="Arial"/>
          <w:b/>
          <w:color w:val="000000" w:themeColor="text1"/>
          <w:spacing w:val="-18"/>
          <w:sz w:val="24"/>
          <w:szCs w:val="24"/>
        </w:rPr>
        <w:t xml:space="preserve"> </w:t>
      </w:r>
      <w:r w:rsidRPr="000D6689">
        <w:rPr>
          <w:rFonts w:ascii="Arial"/>
          <w:b/>
          <w:color w:val="000000" w:themeColor="text1"/>
          <w:sz w:val="24"/>
          <w:szCs w:val="24"/>
        </w:rPr>
        <w:t>(SBAC)</w:t>
      </w:r>
      <w:r w:rsidR="00693C00">
        <w:rPr>
          <w:rFonts w:ascii="Arial"/>
          <w:b/>
          <w:color w:val="000000" w:themeColor="text1"/>
          <w:sz w:val="24"/>
          <w:szCs w:val="24"/>
        </w:rPr>
        <w:t>-ELA</w:t>
      </w:r>
    </w:p>
    <w:p w14:paraId="2AE36842" w14:textId="77777777" w:rsidR="007755EB" w:rsidRPr="000D6689" w:rsidRDefault="007755EB" w:rsidP="007755EB">
      <w:pPr>
        <w:rPr>
          <w:rFonts w:ascii="Arial" w:eastAsia="Arial" w:hAnsi="Arial" w:cs="Arial"/>
          <w:bCs/>
          <w:color w:val="000000" w:themeColor="text1"/>
          <w:sz w:val="24"/>
          <w:szCs w:val="24"/>
        </w:rPr>
      </w:pPr>
    </w:p>
    <w:p w14:paraId="7123843D" w14:textId="77777777" w:rsidR="007755EB" w:rsidRPr="005A4DCE" w:rsidRDefault="007755EB" w:rsidP="007755EB">
      <w:pPr>
        <w:pStyle w:val="BodyText"/>
        <w:ind w:left="0"/>
        <w:rPr>
          <w:color w:val="000000" w:themeColor="text1"/>
        </w:rPr>
      </w:pPr>
      <w:r w:rsidRPr="005A4DCE">
        <w:rPr>
          <w:color w:val="000000" w:themeColor="text1"/>
        </w:rPr>
        <w:t>SBAC is administered at the end of the school year and consists of two parts: a computer adaptive</w:t>
      </w:r>
      <w:r w:rsidRPr="005A4DCE">
        <w:rPr>
          <w:color w:val="000000" w:themeColor="text1"/>
          <w:spacing w:val="-38"/>
        </w:rPr>
        <w:t xml:space="preserve"> </w:t>
      </w:r>
      <w:r w:rsidRPr="005A4DCE">
        <w:rPr>
          <w:color w:val="000000" w:themeColor="text1"/>
        </w:rPr>
        <w:t xml:space="preserve">test and a performance task. As Zoom continues to focus on </w:t>
      </w:r>
      <w:r w:rsidRPr="005A4DCE">
        <w:rPr>
          <w:rFonts w:cs="Arial"/>
          <w:color w:val="000000" w:themeColor="text1"/>
        </w:rPr>
        <w:t>improving students’ English</w:t>
      </w:r>
      <w:r w:rsidRPr="005A4DCE">
        <w:rPr>
          <w:rFonts w:cs="Arial"/>
          <w:color w:val="000000" w:themeColor="text1"/>
          <w:spacing w:val="-19"/>
        </w:rPr>
        <w:t xml:space="preserve"> </w:t>
      </w:r>
      <w:r w:rsidRPr="005A4DCE">
        <w:rPr>
          <w:rFonts w:cs="Arial"/>
          <w:color w:val="000000" w:themeColor="text1"/>
        </w:rPr>
        <w:t xml:space="preserve">language </w:t>
      </w:r>
      <w:r w:rsidRPr="005A4DCE">
        <w:rPr>
          <w:color w:val="000000" w:themeColor="text1"/>
        </w:rPr>
        <w:t>arts/literacy, the reading proficiency of third graders as measured by SBAC will be a critical</w:t>
      </w:r>
      <w:r w:rsidRPr="005A4DCE">
        <w:rPr>
          <w:color w:val="000000" w:themeColor="text1"/>
          <w:spacing w:val="-37"/>
        </w:rPr>
        <w:t xml:space="preserve"> </w:t>
      </w:r>
      <w:r w:rsidRPr="005A4DCE">
        <w:rPr>
          <w:color w:val="000000" w:themeColor="text1"/>
        </w:rPr>
        <w:t>external accountability</w:t>
      </w:r>
      <w:r w:rsidRPr="005A4DCE">
        <w:rPr>
          <w:color w:val="000000" w:themeColor="text1"/>
          <w:spacing w:val="-4"/>
        </w:rPr>
        <w:t xml:space="preserve"> </w:t>
      </w:r>
      <w:r w:rsidRPr="005A4DCE">
        <w:rPr>
          <w:color w:val="000000" w:themeColor="text1"/>
        </w:rPr>
        <w:t>assessment</w:t>
      </w:r>
      <w:r w:rsidRPr="005A4DCE">
        <w:rPr>
          <w:color w:val="000000" w:themeColor="text1"/>
          <w:spacing w:val="-3"/>
        </w:rPr>
        <w:t xml:space="preserve"> </w:t>
      </w:r>
      <w:r w:rsidRPr="005A4DCE">
        <w:rPr>
          <w:color w:val="000000" w:themeColor="text1"/>
        </w:rPr>
        <w:t>tool</w:t>
      </w:r>
      <w:r w:rsidRPr="005A4DCE">
        <w:rPr>
          <w:color w:val="000000" w:themeColor="text1"/>
          <w:spacing w:val="-2"/>
        </w:rPr>
        <w:t xml:space="preserve"> </w:t>
      </w:r>
      <w:r w:rsidRPr="005A4DCE">
        <w:rPr>
          <w:color w:val="000000" w:themeColor="text1"/>
        </w:rPr>
        <w:t>used</w:t>
      </w:r>
      <w:r w:rsidRPr="005A4DCE">
        <w:rPr>
          <w:color w:val="000000" w:themeColor="text1"/>
          <w:spacing w:val="-4"/>
        </w:rPr>
        <w:t xml:space="preserve"> </w:t>
      </w:r>
      <w:r w:rsidRPr="005A4DCE">
        <w:rPr>
          <w:color w:val="000000" w:themeColor="text1"/>
        </w:rPr>
        <w:t>to</w:t>
      </w:r>
      <w:r w:rsidRPr="005A4DCE">
        <w:rPr>
          <w:color w:val="000000" w:themeColor="text1"/>
          <w:spacing w:val="-4"/>
        </w:rPr>
        <w:t xml:space="preserve"> </w:t>
      </w:r>
      <w:r w:rsidRPr="005A4DCE">
        <w:rPr>
          <w:color w:val="000000" w:themeColor="text1"/>
        </w:rPr>
        <w:t>monitor</w:t>
      </w:r>
      <w:r w:rsidRPr="005A4DCE">
        <w:rPr>
          <w:color w:val="000000" w:themeColor="text1"/>
          <w:spacing w:val="-3"/>
        </w:rPr>
        <w:t xml:space="preserve"> </w:t>
      </w:r>
      <w:r w:rsidRPr="005A4DCE">
        <w:rPr>
          <w:color w:val="000000" w:themeColor="text1"/>
        </w:rPr>
        <w:t>the</w:t>
      </w:r>
      <w:r w:rsidRPr="005A4DCE">
        <w:rPr>
          <w:color w:val="000000" w:themeColor="text1"/>
          <w:spacing w:val="-2"/>
        </w:rPr>
        <w:t xml:space="preserve"> </w:t>
      </w:r>
      <w:r w:rsidRPr="005A4DCE">
        <w:rPr>
          <w:color w:val="000000" w:themeColor="text1"/>
        </w:rPr>
        <w:t>overall</w:t>
      </w:r>
      <w:r w:rsidRPr="005A4DCE">
        <w:rPr>
          <w:color w:val="000000" w:themeColor="text1"/>
          <w:spacing w:val="-2"/>
        </w:rPr>
        <w:t xml:space="preserve"> </w:t>
      </w:r>
      <w:r w:rsidRPr="005A4DCE">
        <w:rPr>
          <w:color w:val="000000" w:themeColor="text1"/>
        </w:rPr>
        <w:t>effectiveness</w:t>
      </w:r>
      <w:r w:rsidRPr="005A4DCE">
        <w:rPr>
          <w:color w:val="000000" w:themeColor="text1"/>
          <w:spacing w:val="-2"/>
        </w:rPr>
        <w:t xml:space="preserve"> </w:t>
      </w:r>
      <w:r w:rsidRPr="005A4DCE">
        <w:rPr>
          <w:color w:val="000000" w:themeColor="text1"/>
        </w:rPr>
        <w:t>of</w:t>
      </w:r>
      <w:r w:rsidRPr="005A4DCE">
        <w:rPr>
          <w:color w:val="000000" w:themeColor="text1"/>
          <w:spacing w:val="-12"/>
        </w:rPr>
        <w:t xml:space="preserve"> </w:t>
      </w:r>
      <w:r w:rsidRPr="005A4DCE">
        <w:rPr>
          <w:color w:val="000000" w:themeColor="text1"/>
        </w:rPr>
        <w:t>the</w:t>
      </w:r>
      <w:r w:rsidRPr="005A4DCE">
        <w:rPr>
          <w:color w:val="000000" w:themeColor="text1"/>
          <w:spacing w:val="-2"/>
        </w:rPr>
        <w:t xml:space="preserve"> </w:t>
      </w:r>
      <w:r w:rsidRPr="005A4DCE">
        <w:rPr>
          <w:color w:val="000000" w:themeColor="text1"/>
        </w:rPr>
        <w:t>Zoom</w:t>
      </w:r>
      <w:r w:rsidRPr="005A4DCE">
        <w:rPr>
          <w:color w:val="000000" w:themeColor="text1"/>
          <w:spacing w:val="-5"/>
        </w:rPr>
        <w:t xml:space="preserve"> </w:t>
      </w:r>
      <w:r w:rsidRPr="005A4DCE">
        <w:rPr>
          <w:color w:val="000000" w:themeColor="text1"/>
        </w:rPr>
        <w:t>initiative.</w:t>
      </w:r>
    </w:p>
    <w:p w14:paraId="7A95174F" w14:textId="77777777" w:rsidR="007755EB" w:rsidRDefault="007755EB" w:rsidP="007755EB">
      <w:pPr>
        <w:jc w:val="center"/>
        <w:rPr>
          <w:rFonts w:ascii="Arial" w:eastAsia="Arial" w:hAnsi="Arial" w:cs="Arial"/>
          <w:b/>
          <w:bCs/>
          <w:color w:val="000000" w:themeColor="text1"/>
          <w:sz w:val="24"/>
          <w:szCs w:val="24"/>
        </w:rPr>
      </w:pPr>
      <w:bookmarkStart w:id="5" w:name="_bookmark6"/>
      <w:bookmarkEnd w:id="5"/>
    </w:p>
    <w:p w14:paraId="44AC3B58" w14:textId="23340F4A" w:rsidR="007755EB" w:rsidRPr="00733D3E" w:rsidRDefault="007755EB" w:rsidP="00693C00">
      <w:pPr>
        <w:rPr>
          <w:rFonts w:ascii="Arial" w:eastAsia="Arial" w:hAnsi="Arial" w:cs="Arial"/>
          <w:color w:val="000000" w:themeColor="text1"/>
          <w:sz w:val="24"/>
          <w:szCs w:val="24"/>
        </w:rPr>
      </w:pPr>
      <w:r w:rsidRPr="00733D3E">
        <w:rPr>
          <w:rFonts w:ascii="Arial" w:eastAsia="Arial" w:hAnsi="Arial" w:cs="Arial"/>
          <w:b/>
          <w:bCs/>
          <w:color w:val="000000" w:themeColor="text1"/>
          <w:sz w:val="24"/>
          <w:szCs w:val="24"/>
        </w:rPr>
        <w:t>SBAC</w:t>
      </w:r>
      <w:r>
        <w:rPr>
          <w:rFonts w:ascii="Arial" w:eastAsia="Arial" w:hAnsi="Arial" w:cs="Arial"/>
          <w:b/>
          <w:bCs/>
          <w:color w:val="000000" w:themeColor="text1"/>
          <w:sz w:val="24"/>
          <w:szCs w:val="24"/>
        </w:rPr>
        <w:t>-</w:t>
      </w:r>
      <w:r w:rsidRPr="00733D3E">
        <w:rPr>
          <w:rFonts w:ascii="Arial" w:eastAsia="Arial" w:hAnsi="Arial" w:cs="Arial"/>
          <w:b/>
          <w:bCs/>
          <w:color w:val="000000" w:themeColor="text1"/>
          <w:sz w:val="24"/>
          <w:szCs w:val="24"/>
        </w:rPr>
        <w:t>ELA Zoom Elementary</w:t>
      </w:r>
      <w:r w:rsidRPr="00733D3E">
        <w:rPr>
          <w:rFonts w:ascii="Arial" w:eastAsia="Arial" w:hAnsi="Arial" w:cs="Arial"/>
          <w:b/>
          <w:bCs/>
          <w:color w:val="000000" w:themeColor="text1"/>
          <w:spacing w:val="-16"/>
          <w:sz w:val="24"/>
          <w:szCs w:val="24"/>
        </w:rPr>
        <w:t xml:space="preserve"> </w:t>
      </w:r>
      <w:r w:rsidRPr="00733D3E">
        <w:rPr>
          <w:rFonts w:ascii="Arial" w:eastAsia="Arial" w:hAnsi="Arial" w:cs="Arial"/>
          <w:b/>
          <w:bCs/>
          <w:color w:val="000000" w:themeColor="text1"/>
          <w:sz w:val="24"/>
          <w:szCs w:val="24"/>
        </w:rPr>
        <w:t>Schools</w:t>
      </w:r>
      <w:r w:rsidR="00693C00">
        <w:rPr>
          <w:rFonts w:ascii="Arial" w:eastAsia="Arial" w:hAnsi="Arial" w:cs="Arial"/>
          <w:b/>
          <w:bCs/>
          <w:color w:val="000000" w:themeColor="text1"/>
          <w:sz w:val="24"/>
          <w:szCs w:val="24"/>
        </w:rPr>
        <w:t xml:space="preserve"> Results</w:t>
      </w:r>
      <w:r w:rsidR="00395DC1">
        <w:rPr>
          <w:rFonts w:ascii="Arial" w:eastAsia="Arial" w:hAnsi="Arial" w:cs="Arial"/>
          <w:b/>
          <w:bCs/>
          <w:color w:val="000000" w:themeColor="text1"/>
          <w:sz w:val="24"/>
          <w:szCs w:val="24"/>
        </w:rPr>
        <w:t>: Grade 3</w:t>
      </w:r>
    </w:p>
    <w:p w14:paraId="1E6D6C5F" w14:textId="77777777" w:rsidR="007755EB" w:rsidRPr="005A4DCE" w:rsidRDefault="007755EB" w:rsidP="007755EB">
      <w:pPr>
        <w:rPr>
          <w:rFonts w:ascii="Arial" w:eastAsia="Arial" w:hAnsi="Arial" w:cs="Arial"/>
          <w:b/>
          <w:bCs/>
          <w:color w:val="000000" w:themeColor="text1"/>
        </w:rPr>
      </w:pPr>
    </w:p>
    <w:p w14:paraId="66E34456" w14:textId="0E48A880" w:rsidR="007755EB" w:rsidRPr="005A4DCE" w:rsidRDefault="007755EB" w:rsidP="007755EB">
      <w:pPr>
        <w:pStyle w:val="BodyText"/>
        <w:ind w:left="0"/>
        <w:rPr>
          <w:color w:val="000000" w:themeColor="text1"/>
        </w:rPr>
      </w:pPr>
      <w:r w:rsidRPr="00B04E05">
        <w:rPr>
          <w:color w:val="000000" w:themeColor="text1"/>
        </w:rPr>
        <w:t xml:space="preserve">Figure </w:t>
      </w:r>
      <w:r w:rsidR="00BC28C5">
        <w:rPr>
          <w:color w:val="000000" w:themeColor="text1"/>
        </w:rPr>
        <w:t>5</w:t>
      </w:r>
      <w:r w:rsidRPr="00B04E05">
        <w:rPr>
          <w:color w:val="000000" w:themeColor="text1"/>
        </w:rPr>
        <w:t xml:space="preserve"> </w:t>
      </w:r>
      <w:r w:rsidRPr="00B04E05">
        <w:rPr>
          <w:rFonts w:cs="Arial"/>
          <w:color w:val="000000" w:themeColor="text1"/>
        </w:rPr>
        <w:t xml:space="preserve">details the percentage of Grade 3 students who met SBAC-ELA AL Level 3 and 4 </w:t>
      </w:r>
      <w:r>
        <w:rPr>
          <w:rFonts w:cs="Arial"/>
          <w:color w:val="000000" w:themeColor="text1"/>
        </w:rPr>
        <w:t>P</w:t>
      </w:r>
      <w:r w:rsidRPr="00B04E05">
        <w:rPr>
          <w:rFonts w:cs="Arial"/>
          <w:color w:val="000000" w:themeColor="text1"/>
        </w:rPr>
        <w:t>roficiency for the SY 2017, SY 2018, and SY 2019</w:t>
      </w:r>
      <w:r w:rsidRPr="00B04E05">
        <w:rPr>
          <w:color w:val="000000" w:themeColor="text1"/>
        </w:rPr>
        <w:t xml:space="preserve">. </w:t>
      </w:r>
      <w:bookmarkStart w:id="6" w:name="_bookmark7"/>
      <w:bookmarkEnd w:id="6"/>
      <w:r w:rsidRPr="00B04E05">
        <w:rPr>
          <w:color w:val="000000" w:themeColor="text1"/>
        </w:rPr>
        <w:t>Zoom students s</w:t>
      </w:r>
      <w:r w:rsidR="00241113">
        <w:rPr>
          <w:color w:val="000000" w:themeColor="text1"/>
        </w:rPr>
        <w:t>howed no change in proficiency—</w:t>
      </w:r>
      <w:r w:rsidRPr="00B04E05">
        <w:rPr>
          <w:color w:val="000000" w:themeColor="text1"/>
        </w:rPr>
        <w:t>27% for both SY 2018 and SY 2019</w:t>
      </w:r>
      <w:r w:rsidR="00241113">
        <w:rPr>
          <w:color w:val="000000" w:themeColor="text1"/>
        </w:rPr>
        <w:t>, with a slight increase (+3.0%) from SY 2017</w:t>
      </w:r>
      <w:r w:rsidRPr="00B04E05">
        <w:rPr>
          <w:color w:val="000000" w:themeColor="text1"/>
        </w:rPr>
        <w:t xml:space="preserve">.  </w:t>
      </w:r>
      <w:r w:rsidR="00241113">
        <w:rPr>
          <w:color w:val="000000" w:themeColor="text1"/>
        </w:rPr>
        <w:t>O</w:t>
      </w:r>
      <w:r w:rsidRPr="00B04E05">
        <w:rPr>
          <w:color w:val="000000" w:themeColor="text1"/>
        </w:rPr>
        <w:t xml:space="preserve">verall Zoom students had lower proficiency rates than similar </w:t>
      </w:r>
      <w:r w:rsidR="00C74422">
        <w:rPr>
          <w:color w:val="000000" w:themeColor="text1"/>
        </w:rPr>
        <w:t>Title 1</w:t>
      </w:r>
      <w:r w:rsidRPr="00B04E05">
        <w:rPr>
          <w:color w:val="000000" w:themeColor="text1"/>
        </w:rPr>
        <w:t xml:space="preserve"> non-Zoom schools who experienced a slight decrease in </w:t>
      </w:r>
      <w:r w:rsidR="00241113">
        <w:rPr>
          <w:color w:val="000000" w:themeColor="text1"/>
        </w:rPr>
        <w:t>Grade 3</w:t>
      </w:r>
      <w:r w:rsidRPr="00B04E05">
        <w:rPr>
          <w:color w:val="000000" w:themeColor="text1"/>
        </w:rPr>
        <w:t xml:space="preserve"> proficiency from 2018 to 2019, 33% to 32%</w:t>
      </w:r>
      <w:r w:rsidR="00241113">
        <w:rPr>
          <w:color w:val="000000" w:themeColor="text1"/>
        </w:rPr>
        <w:t xml:space="preserve">, respectively. </w:t>
      </w:r>
      <w:r w:rsidRPr="00B04E05">
        <w:rPr>
          <w:color w:val="000000" w:themeColor="text1"/>
        </w:rPr>
        <w:t>WCSD dec</w:t>
      </w:r>
      <w:r w:rsidR="00241113">
        <w:rPr>
          <w:color w:val="000000" w:themeColor="text1"/>
        </w:rPr>
        <w:t>reased slightly from 45% to 44%, respectively, for SY 2018 and SY 2019</w:t>
      </w:r>
      <w:r w:rsidRPr="00B04E05">
        <w:rPr>
          <w:color w:val="000000" w:themeColor="text1"/>
        </w:rPr>
        <w:t>.</w:t>
      </w:r>
    </w:p>
    <w:p w14:paraId="37C1908D" w14:textId="77777777" w:rsidR="007755EB" w:rsidRPr="005A4DCE" w:rsidRDefault="007755EB" w:rsidP="007755EB">
      <w:pPr>
        <w:rPr>
          <w:rFonts w:ascii="Arial" w:eastAsia="Arial" w:hAnsi="Arial" w:cs="Arial"/>
          <w:b/>
          <w:bCs/>
          <w:noProof/>
          <w:color w:val="000000" w:themeColor="text1"/>
        </w:rPr>
      </w:pPr>
    </w:p>
    <w:p w14:paraId="17D34DFD" w14:textId="77777777" w:rsidR="007755EB" w:rsidRPr="005A4DCE" w:rsidRDefault="007755EB" w:rsidP="007755EB">
      <w:pPr>
        <w:jc w:val="center"/>
        <w:rPr>
          <w:color w:val="000000" w:themeColor="text1"/>
        </w:rPr>
      </w:pPr>
      <w:r>
        <w:rPr>
          <w:noProof/>
          <w:color w:val="000000" w:themeColor="text1"/>
        </w:rPr>
        <w:drawing>
          <wp:inline distT="0" distB="0" distL="0" distR="0" wp14:anchorId="6EBF0574" wp14:editId="31412D6D">
            <wp:extent cx="5741773" cy="4171469"/>
            <wp:effectExtent l="0" t="0" r="0" b="635"/>
            <wp:docPr id="9" name="Picture 9" descr="Zoom Grade 3 SBAC-ELA proficiency rates for school year 2017, school year 2018, and school year 2019.  Met AL level 3 and 4." title="Figure 4.  SBAC ELA. Gra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595" cy="4185144"/>
                    </a:xfrm>
                    <a:prstGeom prst="rect">
                      <a:avLst/>
                    </a:prstGeom>
                    <a:noFill/>
                  </pic:spPr>
                </pic:pic>
              </a:graphicData>
            </a:graphic>
          </wp:inline>
        </w:drawing>
      </w:r>
    </w:p>
    <w:p w14:paraId="20639171" w14:textId="77777777" w:rsidR="007755EB" w:rsidRDefault="007755EB" w:rsidP="007755EB">
      <w:pPr>
        <w:pStyle w:val="Heading6"/>
        <w:ind w:left="0"/>
        <w:jc w:val="center"/>
        <w:rPr>
          <w:color w:val="000000" w:themeColor="text1"/>
          <w:highlight w:val="green"/>
        </w:rPr>
      </w:pPr>
    </w:p>
    <w:p w14:paraId="26CF6E2D" w14:textId="52DE5A5E" w:rsidR="007755EB" w:rsidRPr="00B04E05" w:rsidRDefault="00BC28C5" w:rsidP="007755EB">
      <w:pPr>
        <w:pStyle w:val="Heading6"/>
        <w:ind w:left="0"/>
        <w:jc w:val="center"/>
        <w:rPr>
          <w:rFonts w:cs="Arial"/>
          <w:bCs w:val="0"/>
          <w:color w:val="000000" w:themeColor="text1"/>
        </w:rPr>
      </w:pPr>
      <w:r>
        <w:rPr>
          <w:color w:val="000000" w:themeColor="text1"/>
        </w:rPr>
        <w:t>Figure 5</w:t>
      </w:r>
      <w:r w:rsidR="007755EB" w:rsidRPr="00B04E05">
        <w:rPr>
          <w:color w:val="000000" w:themeColor="text1"/>
        </w:rPr>
        <w:t>. WCSD Zoom Elementary</w:t>
      </w:r>
      <w:r w:rsidR="007755EB" w:rsidRPr="00B04E05">
        <w:rPr>
          <w:color w:val="000000" w:themeColor="text1"/>
          <w:spacing w:val="-10"/>
        </w:rPr>
        <w:t xml:space="preserve"> </w:t>
      </w:r>
      <w:r w:rsidR="007755EB" w:rsidRPr="00B04E05">
        <w:rPr>
          <w:color w:val="000000" w:themeColor="text1"/>
        </w:rPr>
        <w:t xml:space="preserve">Schools, </w:t>
      </w:r>
      <w:r w:rsidR="007755EB" w:rsidRPr="00B04E05">
        <w:rPr>
          <w:rFonts w:cs="Arial"/>
          <w:bCs w:val="0"/>
          <w:color w:val="000000" w:themeColor="text1"/>
        </w:rPr>
        <w:t>% SBAC - ELA - Grade 3 Overall</w:t>
      </w:r>
      <w:r w:rsidR="007755EB" w:rsidRPr="00B04E05">
        <w:rPr>
          <w:rFonts w:cs="Arial"/>
          <w:bCs w:val="0"/>
          <w:color w:val="000000" w:themeColor="text1"/>
          <w:spacing w:val="-10"/>
        </w:rPr>
        <w:t xml:space="preserve"> </w:t>
      </w:r>
      <w:r w:rsidR="007755EB" w:rsidRPr="00B04E05">
        <w:rPr>
          <w:rFonts w:cs="Arial"/>
          <w:bCs w:val="0"/>
          <w:color w:val="000000" w:themeColor="text1"/>
        </w:rPr>
        <w:t>Students</w:t>
      </w:r>
    </w:p>
    <w:p w14:paraId="7EC26AD1" w14:textId="77777777" w:rsidR="007755EB" w:rsidRPr="00B04E05" w:rsidRDefault="007755EB" w:rsidP="007755EB">
      <w:pPr>
        <w:rPr>
          <w:rFonts w:ascii="Arial" w:eastAsia="Arial" w:hAnsi="Arial" w:cs="Arial"/>
          <w:b/>
          <w:bCs/>
          <w:color w:val="000000" w:themeColor="text1"/>
        </w:rPr>
      </w:pPr>
    </w:p>
    <w:p w14:paraId="0388D628" w14:textId="77777777" w:rsidR="007755EB" w:rsidRDefault="007755EB" w:rsidP="007755EB">
      <w:pPr>
        <w:rPr>
          <w:rFonts w:ascii="Arial" w:hAnsi="Arial" w:cs="Arial"/>
          <w:color w:val="000000" w:themeColor="text1"/>
        </w:rPr>
      </w:pPr>
      <w:r>
        <w:rPr>
          <w:rFonts w:ascii="Arial" w:hAnsi="Arial" w:cs="Arial"/>
          <w:color w:val="000000" w:themeColor="text1"/>
        </w:rPr>
        <w:br w:type="page"/>
      </w:r>
    </w:p>
    <w:p w14:paraId="338C6452" w14:textId="722CD7CD" w:rsidR="007755EB" w:rsidRPr="00733D3E" w:rsidRDefault="00BC28C5" w:rsidP="007755EB">
      <w:pPr>
        <w:rPr>
          <w:rFonts w:ascii="Arial" w:hAnsi="Arial" w:cs="Arial"/>
          <w:color w:val="000000" w:themeColor="text1"/>
        </w:rPr>
      </w:pPr>
      <w:r>
        <w:rPr>
          <w:rFonts w:ascii="Arial" w:hAnsi="Arial" w:cs="Arial"/>
          <w:color w:val="000000" w:themeColor="text1"/>
        </w:rPr>
        <w:t>Figure 6</w:t>
      </w:r>
      <w:r w:rsidR="007755EB" w:rsidRPr="00B04E05">
        <w:rPr>
          <w:rFonts w:ascii="Arial" w:hAnsi="Arial" w:cs="Arial"/>
          <w:color w:val="000000" w:themeColor="text1"/>
        </w:rPr>
        <w:t xml:space="preserve"> details the percentage of Grade 3 </w:t>
      </w:r>
      <w:r w:rsidR="007755EB" w:rsidRPr="00241113">
        <w:rPr>
          <w:rFonts w:ascii="Arial" w:hAnsi="Arial" w:cs="Arial"/>
          <w:i/>
          <w:color w:val="000000" w:themeColor="text1"/>
        </w:rPr>
        <w:t>EL students</w:t>
      </w:r>
      <w:r w:rsidR="007755EB" w:rsidRPr="00B04E05">
        <w:rPr>
          <w:rFonts w:ascii="Arial" w:hAnsi="Arial" w:cs="Arial"/>
          <w:color w:val="000000" w:themeColor="text1"/>
        </w:rPr>
        <w:t xml:space="preserve"> who</w:t>
      </w:r>
      <w:r w:rsidR="00BA7CC9">
        <w:rPr>
          <w:rFonts w:ascii="Arial" w:hAnsi="Arial" w:cs="Arial"/>
          <w:color w:val="000000" w:themeColor="text1"/>
        </w:rPr>
        <w:t xml:space="preserve"> met SBAC-ELA AL Level 3 and 4 P</w:t>
      </w:r>
      <w:r w:rsidR="007755EB" w:rsidRPr="00B04E05">
        <w:rPr>
          <w:rFonts w:ascii="Arial" w:hAnsi="Arial" w:cs="Arial"/>
          <w:color w:val="000000" w:themeColor="text1"/>
        </w:rPr>
        <w:t>roficiency for SY 2017, SY 2018, and SY 2019.  EL students at Zoom schools showed a decrease in 3</w:t>
      </w:r>
      <w:r w:rsidR="007755EB" w:rsidRPr="00B04E05">
        <w:rPr>
          <w:rFonts w:ascii="Arial" w:hAnsi="Arial" w:cs="Arial"/>
          <w:color w:val="000000" w:themeColor="text1"/>
          <w:vertAlign w:val="superscript"/>
        </w:rPr>
        <w:t>rd</w:t>
      </w:r>
      <w:r w:rsidR="007755EB" w:rsidRPr="00B04E05">
        <w:rPr>
          <w:rFonts w:ascii="Arial" w:hAnsi="Arial" w:cs="Arial"/>
          <w:color w:val="000000" w:themeColor="text1"/>
        </w:rPr>
        <w:t xml:space="preserve">-grade ELA proficiency, from 17% to 14%, from SY 2018 and SY 2019.  They had lower proficiency rates than other </w:t>
      </w:r>
      <w:r w:rsidR="00C74422">
        <w:rPr>
          <w:rFonts w:ascii="Arial" w:hAnsi="Arial" w:cs="Arial"/>
          <w:color w:val="000000" w:themeColor="text1"/>
        </w:rPr>
        <w:t>Title 1</w:t>
      </w:r>
      <w:r w:rsidR="007755EB" w:rsidRPr="00B04E05">
        <w:rPr>
          <w:rFonts w:ascii="Arial" w:hAnsi="Arial" w:cs="Arial"/>
          <w:color w:val="000000" w:themeColor="text1"/>
        </w:rPr>
        <w:t xml:space="preserve"> non-Zoom schools that experienced an increase in proficiency from 19% to 21%</w:t>
      </w:r>
      <w:r w:rsidR="00241113">
        <w:rPr>
          <w:rFonts w:ascii="Arial" w:hAnsi="Arial" w:cs="Arial"/>
          <w:color w:val="000000" w:themeColor="text1"/>
        </w:rPr>
        <w:t xml:space="preserve"> during, from SY18 to SY 9</w:t>
      </w:r>
      <w:r w:rsidR="007755EB" w:rsidRPr="00B04E05">
        <w:rPr>
          <w:rFonts w:ascii="Arial" w:hAnsi="Arial" w:cs="Arial"/>
          <w:color w:val="000000" w:themeColor="text1"/>
        </w:rPr>
        <w:t xml:space="preserve">.  </w:t>
      </w:r>
      <w:r w:rsidR="00241113">
        <w:rPr>
          <w:rFonts w:ascii="Arial" w:hAnsi="Arial" w:cs="Arial"/>
          <w:color w:val="000000" w:themeColor="text1"/>
        </w:rPr>
        <w:t xml:space="preserve">Grade 3 EL </w:t>
      </w:r>
      <w:r w:rsidR="007755EB" w:rsidRPr="00B04E05">
        <w:rPr>
          <w:rFonts w:ascii="Arial" w:hAnsi="Arial" w:cs="Arial"/>
          <w:color w:val="000000" w:themeColor="text1"/>
        </w:rPr>
        <w:t xml:space="preserve">students </w:t>
      </w:r>
      <w:r w:rsidR="00241113">
        <w:rPr>
          <w:rFonts w:ascii="Arial" w:hAnsi="Arial" w:cs="Arial"/>
          <w:color w:val="000000" w:themeColor="text1"/>
        </w:rPr>
        <w:t xml:space="preserve">in WCSD </w:t>
      </w:r>
      <w:r w:rsidR="007755EB" w:rsidRPr="00B04E05">
        <w:rPr>
          <w:rFonts w:ascii="Arial" w:hAnsi="Arial" w:cs="Arial"/>
          <w:color w:val="000000" w:themeColor="text1"/>
        </w:rPr>
        <w:t xml:space="preserve">showed no change in proficiency between SY 2018 and SY 2019, </w:t>
      </w:r>
      <w:r w:rsidR="00731914">
        <w:rPr>
          <w:rFonts w:ascii="Arial" w:hAnsi="Arial" w:cs="Arial"/>
          <w:color w:val="000000" w:themeColor="text1"/>
        </w:rPr>
        <w:t xml:space="preserve">staying </w:t>
      </w:r>
      <w:r w:rsidR="007755EB" w:rsidRPr="00B04E05">
        <w:rPr>
          <w:rFonts w:ascii="Arial" w:hAnsi="Arial" w:cs="Arial"/>
          <w:color w:val="000000" w:themeColor="text1"/>
        </w:rPr>
        <w:t>at 18%.</w:t>
      </w:r>
    </w:p>
    <w:p w14:paraId="2BF16293" w14:textId="77777777" w:rsidR="007755EB" w:rsidRPr="00733D3E" w:rsidRDefault="007755EB" w:rsidP="007755EB">
      <w:pPr>
        <w:pStyle w:val="BodyText"/>
        <w:ind w:left="0"/>
        <w:rPr>
          <w:rFonts w:cs="Arial"/>
          <w:color w:val="000000" w:themeColor="text1"/>
        </w:rPr>
      </w:pPr>
    </w:p>
    <w:p w14:paraId="665F7180" w14:textId="77777777" w:rsidR="007755EB" w:rsidRPr="005A4DCE" w:rsidRDefault="007755EB" w:rsidP="007755EB">
      <w:pPr>
        <w:rPr>
          <w:rFonts w:ascii="Arial" w:eastAsia="Arial" w:hAnsi="Arial" w:cs="Arial"/>
          <w:b/>
          <w:bCs/>
          <w:color w:val="000000" w:themeColor="text1"/>
          <w:sz w:val="24"/>
          <w:szCs w:val="24"/>
        </w:rPr>
      </w:pPr>
      <w:r>
        <w:rPr>
          <w:rFonts w:ascii="Arial" w:eastAsia="Arial" w:hAnsi="Arial" w:cs="Arial"/>
          <w:b/>
          <w:bCs/>
          <w:noProof/>
          <w:color w:val="000000" w:themeColor="text1"/>
          <w:sz w:val="24"/>
          <w:szCs w:val="24"/>
        </w:rPr>
        <w:drawing>
          <wp:inline distT="0" distB="0" distL="0" distR="0" wp14:anchorId="2C7872DC" wp14:editId="23DB279B">
            <wp:extent cx="6206437" cy="4514335"/>
            <wp:effectExtent l="0" t="0" r="4445" b="635"/>
            <wp:docPr id="20" name="Picture 20" descr="Zoom Grade 3 SBAC-ELA proficiency rates for EL students, for school year 2017, school year 2018, and school year 2019.  Met AL level 3 and 4." title="Figure 5.  SBAC ELA Grade 3, E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17723" cy="4522544"/>
                    </a:xfrm>
                    <a:prstGeom prst="rect">
                      <a:avLst/>
                    </a:prstGeom>
                    <a:noFill/>
                  </pic:spPr>
                </pic:pic>
              </a:graphicData>
            </a:graphic>
          </wp:inline>
        </w:drawing>
      </w:r>
    </w:p>
    <w:p w14:paraId="76921C01" w14:textId="77777777" w:rsidR="007755EB" w:rsidRDefault="007755EB" w:rsidP="007755EB">
      <w:pPr>
        <w:pStyle w:val="Heading6"/>
        <w:ind w:left="0"/>
        <w:jc w:val="center"/>
        <w:rPr>
          <w:color w:val="000000" w:themeColor="text1"/>
        </w:rPr>
      </w:pPr>
    </w:p>
    <w:p w14:paraId="5E4950C4" w14:textId="2B4F75A7" w:rsidR="007755EB" w:rsidRPr="00B04E05" w:rsidRDefault="007755EB" w:rsidP="007755EB">
      <w:pPr>
        <w:pStyle w:val="Heading6"/>
        <w:ind w:left="0"/>
        <w:jc w:val="center"/>
        <w:rPr>
          <w:rFonts w:cs="Arial"/>
          <w:bCs w:val="0"/>
          <w:color w:val="000000" w:themeColor="text1"/>
        </w:rPr>
      </w:pPr>
      <w:r w:rsidRPr="00B04E05">
        <w:rPr>
          <w:color w:val="000000" w:themeColor="text1"/>
        </w:rPr>
        <w:t xml:space="preserve">Figure </w:t>
      </w:r>
      <w:r w:rsidR="00BC28C5">
        <w:rPr>
          <w:color w:val="000000" w:themeColor="text1"/>
        </w:rPr>
        <w:t>6</w:t>
      </w:r>
      <w:r w:rsidRPr="00B04E05">
        <w:rPr>
          <w:color w:val="000000" w:themeColor="text1"/>
        </w:rPr>
        <w:t>. WCSD Zoom Elementary</w:t>
      </w:r>
      <w:r w:rsidRPr="00B04E05">
        <w:rPr>
          <w:color w:val="000000" w:themeColor="text1"/>
          <w:spacing w:val="-10"/>
        </w:rPr>
        <w:t xml:space="preserve"> </w:t>
      </w:r>
      <w:r w:rsidRPr="00B04E05">
        <w:rPr>
          <w:color w:val="000000" w:themeColor="text1"/>
        </w:rPr>
        <w:t xml:space="preserve">Schools, </w:t>
      </w:r>
      <w:r w:rsidR="00731914">
        <w:rPr>
          <w:rFonts w:cs="Arial"/>
          <w:bCs w:val="0"/>
          <w:color w:val="000000" w:themeColor="text1"/>
        </w:rPr>
        <w:t>% SBAC–</w:t>
      </w:r>
      <w:r w:rsidRPr="00B04E05">
        <w:rPr>
          <w:rFonts w:cs="Arial"/>
          <w:bCs w:val="0"/>
          <w:color w:val="000000" w:themeColor="text1"/>
        </w:rPr>
        <w:t>ELA Grade 3 EL</w:t>
      </w:r>
      <w:r w:rsidRPr="00B04E05">
        <w:rPr>
          <w:rFonts w:cs="Arial"/>
          <w:bCs w:val="0"/>
          <w:color w:val="000000" w:themeColor="text1"/>
          <w:spacing w:val="-6"/>
        </w:rPr>
        <w:t xml:space="preserve"> </w:t>
      </w:r>
      <w:r w:rsidRPr="00B04E05">
        <w:rPr>
          <w:rFonts w:cs="Arial"/>
          <w:bCs w:val="0"/>
          <w:color w:val="000000" w:themeColor="text1"/>
        </w:rPr>
        <w:t>Students</w:t>
      </w:r>
    </w:p>
    <w:p w14:paraId="3DAC5987" w14:textId="77777777" w:rsidR="007755EB" w:rsidRDefault="007755EB" w:rsidP="007755EB">
      <w:pPr>
        <w:rPr>
          <w:rFonts w:ascii="Arial" w:hAnsi="Arial" w:cs="Arial"/>
          <w:color w:val="000000" w:themeColor="text1"/>
        </w:rPr>
      </w:pPr>
    </w:p>
    <w:p w14:paraId="17F36038" w14:textId="77777777" w:rsidR="007755EB" w:rsidRDefault="007755EB" w:rsidP="007755EB">
      <w:pPr>
        <w:rPr>
          <w:rFonts w:ascii="Arial" w:eastAsia="Arial" w:hAnsi="Arial" w:cs="Arial"/>
          <w:b/>
          <w:bCs/>
          <w:color w:val="000000" w:themeColor="text1"/>
          <w:sz w:val="28"/>
          <w:szCs w:val="28"/>
        </w:rPr>
      </w:pPr>
      <w:r>
        <w:rPr>
          <w:rFonts w:ascii="Arial" w:eastAsia="Arial" w:hAnsi="Arial" w:cs="Arial"/>
          <w:b/>
          <w:bCs/>
          <w:color w:val="000000" w:themeColor="text1"/>
          <w:sz w:val="28"/>
          <w:szCs w:val="28"/>
        </w:rPr>
        <w:br w:type="page"/>
      </w:r>
    </w:p>
    <w:p w14:paraId="6C8BF081" w14:textId="0615AFD2" w:rsidR="00194673" w:rsidRPr="0038213E" w:rsidRDefault="003C2539" w:rsidP="0038213E">
      <w:pPr>
        <w:pStyle w:val="Heading1"/>
        <w:ind w:left="0"/>
        <w:rPr>
          <w:sz w:val="24"/>
          <w:szCs w:val="24"/>
        </w:rPr>
      </w:pPr>
      <w:r w:rsidRPr="0038213E">
        <w:rPr>
          <w:sz w:val="24"/>
          <w:szCs w:val="24"/>
        </w:rPr>
        <w:t>ACCESS</w:t>
      </w:r>
      <w:r w:rsidRPr="0038213E">
        <w:rPr>
          <w:spacing w:val="9"/>
          <w:sz w:val="24"/>
          <w:szCs w:val="24"/>
        </w:rPr>
        <w:t xml:space="preserve"> </w:t>
      </w:r>
      <w:r w:rsidRPr="0038213E">
        <w:rPr>
          <w:sz w:val="24"/>
          <w:szCs w:val="24"/>
        </w:rPr>
        <w:t>Exit</w:t>
      </w:r>
      <w:r w:rsidRPr="0038213E">
        <w:rPr>
          <w:spacing w:val="6"/>
          <w:sz w:val="24"/>
          <w:szCs w:val="24"/>
        </w:rPr>
        <w:t xml:space="preserve"> </w:t>
      </w:r>
      <w:r w:rsidR="00B011D9" w:rsidRPr="0038213E">
        <w:rPr>
          <w:spacing w:val="-4"/>
          <w:sz w:val="24"/>
          <w:szCs w:val="24"/>
        </w:rPr>
        <w:t>Rate</w:t>
      </w:r>
      <w:r w:rsidR="00C608C7" w:rsidRPr="0038213E">
        <w:rPr>
          <w:spacing w:val="-4"/>
          <w:sz w:val="24"/>
          <w:szCs w:val="24"/>
        </w:rPr>
        <w:t>s</w:t>
      </w:r>
      <w:r w:rsidR="00B011D9" w:rsidRPr="0038213E">
        <w:rPr>
          <w:spacing w:val="-4"/>
          <w:sz w:val="24"/>
          <w:szCs w:val="24"/>
        </w:rPr>
        <w:t xml:space="preserve"> fo</w:t>
      </w:r>
      <w:r w:rsidR="00BA08BE" w:rsidRPr="0038213E">
        <w:rPr>
          <w:spacing w:val="-4"/>
          <w:sz w:val="24"/>
          <w:szCs w:val="24"/>
        </w:rPr>
        <w:t>r English Learners (EL)</w:t>
      </w:r>
      <w:r w:rsidR="00213AE0" w:rsidRPr="0038213E">
        <w:rPr>
          <w:spacing w:val="-4"/>
          <w:sz w:val="24"/>
          <w:szCs w:val="24"/>
        </w:rPr>
        <w:t>—Zoom Elementary Schools</w:t>
      </w:r>
    </w:p>
    <w:p w14:paraId="4F967CE6" w14:textId="77777777" w:rsidR="00194673" w:rsidRPr="005A4DCE" w:rsidRDefault="00194673" w:rsidP="00E40B3C">
      <w:pPr>
        <w:rPr>
          <w:rFonts w:ascii="Arial" w:eastAsia="Arial" w:hAnsi="Arial" w:cs="Arial"/>
          <w:bCs/>
          <w:color w:val="000000" w:themeColor="text1"/>
        </w:rPr>
      </w:pPr>
    </w:p>
    <w:p w14:paraId="5B425D18" w14:textId="642648A5" w:rsidR="00B61868" w:rsidRPr="005A4DCE" w:rsidRDefault="003C2539" w:rsidP="00B61868">
      <w:pPr>
        <w:pStyle w:val="BodyText"/>
        <w:ind w:left="0"/>
        <w:rPr>
          <w:color w:val="000000" w:themeColor="text1"/>
        </w:rPr>
      </w:pPr>
      <w:r w:rsidRPr="005A4DCE">
        <w:rPr>
          <w:color w:val="000000" w:themeColor="text1"/>
        </w:rPr>
        <w:t xml:space="preserve">The ACCESS </w:t>
      </w:r>
      <w:r w:rsidR="00BA08BE">
        <w:rPr>
          <w:color w:val="000000" w:themeColor="text1"/>
        </w:rPr>
        <w:t xml:space="preserve">(Assessing Comprehension and Communication in English State-to-State for English Learners) </w:t>
      </w:r>
      <w:r w:rsidRPr="005A4DCE">
        <w:rPr>
          <w:color w:val="000000" w:themeColor="text1"/>
        </w:rPr>
        <w:t>is an annual summative assessment of the developing social and academic</w:t>
      </w:r>
      <w:r w:rsidRPr="005A4DCE">
        <w:rPr>
          <w:color w:val="000000" w:themeColor="text1"/>
          <w:spacing w:val="-13"/>
        </w:rPr>
        <w:t xml:space="preserve"> </w:t>
      </w:r>
      <w:r w:rsidRPr="005A4DCE">
        <w:rPr>
          <w:color w:val="000000" w:themeColor="text1"/>
        </w:rPr>
        <w:t xml:space="preserve">English language proficiency for EL students in kindergarten through 12th grade. </w:t>
      </w:r>
      <w:r w:rsidR="00B61868" w:rsidRPr="005A4DCE">
        <w:rPr>
          <w:color w:val="000000" w:themeColor="text1"/>
        </w:rPr>
        <w:t>In SY 2017</w:t>
      </w:r>
      <w:r w:rsidR="00D4214F">
        <w:rPr>
          <w:color w:val="000000" w:themeColor="text1"/>
        </w:rPr>
        <w:t>,</w:t>
      </w:r>
      <w:r w:rsidR="00C608C7">
        <w:rPr>
          <w:color w:val="000000" w:themeColor="text1"/>
        </w:rPr>
        <w:t xml:space="preserve"> NDE revised E</w:t>
      </w:r>
      <w:r w:rsidR="00B61868" w:rsidRPr="005A4DCE">
        <w:rPr>
          <w:color w:val="000000" w:themeColor="text1"/>
        </w:rPr>
        <w:t xml:space="preserve">xit criteria for exiting EL students from services to 4.5 overall. </w:t>
      </w:r>
    </w:p>
    <w:p w14:paraId="1BFA3DE2" w14:textId="77777777" w:rsidR="00B61868" w:rsidRPr="005A4DCE" w:rsidRDefault="00B61868" w:rsidP="002840F4">
      <w:pPr>
        <w:tabs>
          <w:tab w:val="left" w:pos="9910"/>
        </w:tabs>
        <w:rPr>
          <w:rFonts w:ascii="Arial"/>
          <w:color w:val="000000" w:themeColor="text1"/>
        </w:rPr>
      </w:pPr>
    </w:p>
    <w:p w14:paraId="6C799FA6" w14:textId="6654F258" w:rsidR="000F3400" w:rsidRPr="008911D6" w:rsidRDefault="00973A91" w:rsidP="0046574C">
      <w:pPr>
        <w:tabs>
          <w:tab w:val="left" w:pos="9910"/>
        </w:tabs>
        <w:rPr>
          <w:rFonts w:ascii="Arial"/>
          <w:color w:val="000000" w:themeColor="text1"/>
        </w:rPr>
      </w:pPr>
      <w:r w:rsidRPr="008911D6">
        <w:rPr>
          <w:rFonts w:ascii="Arial"/>
          <w:color w:val="000000" w:themeColor="text1"/>
        </w:rPr>
        <w:t xml:space="preserve">As shown in Figure </w:t>
      </w:r>
      <w:r w:rsidR="00BC28C5">
        <w:rPr>
          <w:rFonts w:ascii="Arial"/>
          <w:color w:val="000000" w:themeColor="text1"/>
        </w:rPr>
        <w:t>7</w:t>
      </w:r>
      <w:r w:rsidR="00183C2A" w:rsidRPr="008911D6">
        <w:rPr>
          <w:rFonts w:ascii="Arial"/>
          <w:color w:val="000000" w:themeColor="text1"/>
        </w:rPr>
        <w:t xml:space="preserve">, </w:t>
      </w:r>
      <w:r w:rsidR="00183C2A" w:rsidRPr="008911D6">
        <w:rPr>
          <w:rFonts w:ascii="Arial" w:hAnsi="Arial" w:cs="Arial"/>
          <w:color w:val="000000" w:themeColor="text1"/>
        </w:rPr>
        <w:t>“WCSD Zoom Elementary Schools, EL % Exit Rates, SY 2017, SY 2018</w:t>
      </w:r>
      <w:r w:rsidR="000C66FE" w:rsidRPr="008911D6">
        <w:rPr>
          <w:rFonts w:ascii="Arial" w:hAnsi="Arial" w:cs="Arial"/>
          <w:color w:val="000000" w:themeColor="text1"/>
        </w:rPr>
        <w:t xml:space="preserve">, </w:t>
      </w:r>
      <w:r w:rsidR="0075749B">
        <w:rPr>
          <w:rFonts w:ascii="Arial" w:hAnsi="Arial" w:cs="Arial"/>
          <w:color w:val="000000" w:themeColor="text1"/>
        </w:rPr>
        <w:t>and</w:t>
      </w:r>
      <w:r w:rsidR="00C819CD" w:rsidRPr="008911D6">
        <w:rPr>
          <w:rFonts w:ascii="Arial" w:hAnsi="Arial" w:cs="Arial"/>
          <w:color w:val="000000" w:themeColor="text1"/>
        </w:rPr>
        <w:t xml:space="preserve"> </w:t>
      </w:r>
      <w:r w:rsidR="000C66FE" w:rsidRPr="008911D6">
        <w:rPr>
          <w:rFonts w:ascii="Arial" w:hAnsi="Arial" w:cs="Arial"/>
          <w:color w:val="000000" w:themeColor="text1"/>
        </w:rPr>
        <w:t>SY 2019</w:t>
      </w:r>
      <w:r w:rsidR="00183C2A" w:rsidRPr="008911D6">
        <w:rPr>
          <w:rFonts w:ascii="Arial" w:hAnsi="Arial" w:cs="Arial"/>
          <w:color w:val="000000" w:themeColor="text1"/>
        </w:rPr>
        <w:t>”</w:t>
      </w:r>
      <w:r w:rsidRPr="008911D6">
        <w:rPr>
          <w:rFonts w:ascii="Arial"/>
          <w:color w:val="000000" w:themeColor="text1"/>
        </w:rPr>
        <w:t>, r</w:t>
      </w:r>
      <w:r w:rsidR="003C2539" w:rsidRPr="008911D6">
        <w:rPr>
          <w:rFonts w:ascii="Arial"/>
          <w:color w:val="000000" w:themeColor="text1"/>
        </w:rPr>
        <w:t>esults indicate WCSD Zoom schools show</w:t>
      </w:r>
      <w:r w:rsidR="000F3400" w:rsidRPr="008911D6">
        <w:rPr>
          <w:rFonts w:ascii="Arial"/>
          <w:color w:val="000000" w:themeColor="text1"/>
        </w:rPr>
        <w:t>ed</w:t>
      </w:r>
      <w:r w:rsidR="003C2539" w:rsidRPr="008911D6">
        <w:rPr>
          <w:rFonts w:ascii="Arial"/>
          <w:color w:val="000000" w:themeColor="text1"/>
        </w:rPr>
        <w:t xml:space="preserve"> a</w:t>
      </w:r>
      <w:r w:rsidR="00C819CD" w:rsidRPr="008911D6">
        <w:rPr>
          <w:rFonts w:ascii="Arial"/>
          <w:color w:val="000000" w:themeColor="text1"/>
        </w:rPr>
        <w:t xml:space="preserve"> decrease of 3.1</w:t>
      </w:r>
      <w:r w:rsidR="000F3400" w:rsidRPr="008911D6">
        <w:rPr>
          <w:rFonts w:ascii="Arial"/>
          <w:color w:val="000000" w:themeColor="text1"/>
        </w:rPr>
        <w:t xml:space="preserve">% </w:t>
      </w:r>
      <w:r w:rsidR="003C2539" w:rsidRPr="008911D6">
        <w:rPr>
          <w:rFonts w:ascii="Arial"/>
          <w:color w:val="000000" w:themeColor="text1"/>
        </w:rPr>
        <w:t>in the total number</w:t>
      </w:r>
      <w:r w:rsidR="003C2539" w:rsidRPr="008911D6">
        <w:rPr>
          <w:rFonts w:ascii="Arial"/>
          <w:color w:val="000000" w:themeColor="text1"/>
          <w:spacing w:val="-22"/>
        </w:rPr>
        <w:t xml:space="preserve"> </w:t>
      </w:r>
      <w:r w:rsidR="003C2539" w:rsidRPr="008911D6">
        <w:rPr>
          <w:rFonts w:ascii="Arial"/>
          <w:color w:val="000000" w:themeColor="text1"/>
        </w:rPr>
        <w:t>of students exited betw</w:t>
      </w:r>
      <w:r w:rsidRPr="008911D6">
        <w:rPr>
          <w:rFonts w:ascii="Arial"/>
          <w:color w:val="000000" w:themeColor="text1"/>
        </w:rPr>
        <w:t>een SY 201</w:t>
      </w:r>
      <w:r w:rsidR="00C819CD" w:rsidRPr="008911D6">
        <w:rPr>
          <w:rFonts w:ascii="Arial"/>
          <w:color w:val="000000" w:themeColor="text1"/>
        </w:rPr>
        <w:t>8</w:t>
      </w:r>
      <w:r w:rsidRPr="008911D6">
        <w:rPr>
          <w:rFonts w:ascii="Arial"/>
          <w:color w:val="000000" w:themeColor="text1"/>
        </w:rPr>
        <w:t xml:space="preserve"> and SY 201</w:t>
      </w:r>
      <w:r w:rsidR="00C819CD" w:rsidRPr="008911D6">
        <w:rPr>
          <w:rFonts w:ascii="Arial"/>
          <w:color w:val="000000" w:themeColor="text1"/>
        </w:rPr>
        <w:t>9</w:t>
      </w:r>
      <w:r w:rsidRPr="008911D6">
        <w:rPr>
          <w:rFonts w:ascii="Arial"/>
          <w:color w:val="000000" w:themeColor="text1"/>
        </w:rPr>
        <w:t xml:space="preserve">, from </w:t>
      </w:r>
      <w:r w:rsidR="00C819CD" w:rsidRPr="008911D6">
        <w:rPr>
          <w:rFonts w:ascii="Arial"/>
          <w:color w:val="000000" w:themeColor="text1"/>
        </w:rPr>
        <w:t>1</w:t>
      </w:r>
      <w:r w:rsidR="000F3400" w:rsidRPr="008911D6">
        <w:rPr>
          <w:rFonts w:ascii="Arial"/>
          <w:color w:val="000000" w:themeColor="text1"/>
        </w:rPr>
        <w:t>4</w:t>
      </w:r>
      <w:r w:rsidRPr="008911D6">
        <w:rPr>
          <w:rFonts w:ascii="Arial"/>
          <w:color w:val="000000" w:themeColor="text1"/>
        </w:rPr>
        <w:t>.</w:t>
      </w:r>
      <w:r w:rsidR="000F3400" w:rsidRPr="008911D6">
        <w:rPr>
          <w:rFonts w:ascii="Arial"/>
          <w:color w:val="000000" w:themeColor="text1"/>
        </w:rPr>
        <w:t>9%</w:t>
      </w:r>
      <w:r w:rsidR="00C819CD" w:rsidRPr="008911D6">
        <w:rPr>
          <w:rFonts w:ascii="Arial"/>
          <w:color w:val="000000" w:themeColor="text1"/>
        </w:rPr>
        <w:t xml:space="preserve"> to 11.8%. </w:t>
      </w:r>
      <w:r w:rsidR="000F3400" w:rsidRPr="008911D6">
        <w:rPr>
          <w:rFonts w:ascii="Arial"/>
          <w:color w:val="000000" w:themeColor="text1"/>
        </w:rPr>
        <w:t xml:space="preserve">Zoom school students </w:t>
      </w:r>
      <w:r w:rsidR="00C819CD" w:rsidRPr="008911D6">
        <w:rPr>
          <w:rFonts w:ascii="Arial"/>
          <w:color w:val="000000" w:themeColor="text1"/>
        </w:rPr>
        <w:t>also exited</w:t>
      </w:r>
      <w:r w:rsidRPr="008911D6">
        <w:rPr>
          <w:rFonts w:ascii="Arial"/>
          <w:color w:val="000000" w:themeColor="text1"/>
        </w:rPr>
        <w:t xml:space="preserve"> at a </w:t>
      </w:r>
      <w:r w:rsidR="00C819CD" w:rsidRPr="008911D6">
        <w:rPr>
          <w:rFonts w:ascii="Arial"/>
          <w:color w:val="000000" w:themeColor="text1"/>
        </w:rPr>
        <w:t>lower</w:t>
      </w:r>
      <w:r w:rsidRPr="008911D6">
        <w:rPr>
          <w:rFonts w:ascii="Arial"/>
          <w:color w:val="000000" w:themeColor="text1"/>
        </w:rPr>
        <w:t xml:space="preserve"> rate than simi</w:t>
      </w:r>
      <w:r w:rsidR="000F3400" w:rsidRPr="008911D6">
        <w:rPr>
          <w:rFonts w:ascii="Arial"/>
          <w:color w:val="000000" w:themeColor="text1"/>
        </w:rPr>
        <w:t xml:space="preserve">lar </w:t>
      </w:r>
      <w:r w:rsidR="00876673">
        <w:rPr>
          <w:rFonts w:ascii="Arial"/>
          <w:color w:val="000000" w:themeColor="text1"/>
        </w:rPr>
        <w:t>Title 1</w:t>
      </w:r>
      <w:r w:rsidR="000F3400" w:rsidRPr="008911D6">
        <w:rPr>
          <w:rFonts w:ascii="Arial"/>
          <w:color w:val="000000" w:themeColor="text1"/>
        </w:rPr>
        <w:t xml:space="preserve"> </w:t>
      </w:r>
      <w:r w:rsidR="00C819CD" w:rsidRPr="008911D6">
        <w:rPr>
          <w:rFonts w:ascii="Arial"/>
          <w:color w:val="000000" w:themeColor="text1"/>
        </w:rPr>
        <w:t>non-Zoom schools in SY 2019</w:t>
      </w:r>
      <w:r w:rsidR="00C819CD" w:rsidRPr="008911D6">
        <w:rPr>
          <w:rFonts w:ascii="Arial"/>
          <w:color w:val="000000" w:themeColor="text1"/>
        </w:rPr>
        <w:t>—</w:t>
      </w:r>
      <w:r w:rsidR="00C819CD" w:rsidRPr="008911D6">
        <w:rPr>
          <w:rFonts w:ascii="Arial"/>
          <w:color w:val="000000" w:themeColor="text1"/>
        </w:rPr>
        <w:t>11</w:t>
      </w:r>
      <w:r w:rsidR="000F3400" w:rsidRPr="008911D6">
        <w:rPr>
          <w:rFonts w:ascii="Arial"/>
          <w:color w:val="000000" w:themeColor="text1"/>
        </w:rPr>
        <w:t>.</w:t>
      </w:r>
      <w:r w:rsidR="00C819CD" w:rsidRPr="008911D6">
        <w:rPr>
          <w:rFonts w:ascii="Arial"/>
          <w:color w:val="000000" w:themeColor="text1"/>
        </w:rPr>
        <w:t>8</w:t>
      </w:r>
      <w:r w:rsidRPr="008911D6">
        <w:rPr>
          <w:rFonts w:ascii="Arial"/>
          <w:color w:val="000000" w:themeColor="text1"/>
        </w:rPr>
        <w:t xml:space="preserve">% versus </w:t>
      </w:r>
      <w:r w:rsidR="00C819CD" w:rsidRPr="008911D6">
        <w:rPr>
          <w:rFonts w:ascii="Arial"/>
          <w:color w:val="000000" w:themeColor="text1"/>
        </w:rPr>
        <w:t>13.0</w:t>
      </w:r>
      <w:r w:rsidRPr="008911D6">
        <w:rPr>
          <w:rFonts w:ascii="Arial"/>
          <w:color w:val="000000" w:themeColor="text1"/>
        </w:rPr>
        <w:t>%</w:t>
      </w:r>
      <w:r w:rsidR="000F3400" w:rsidRPr="008911D6">
        <w:rPr>
          <w:rFonts w:ascii="Arial"/>
          <w:color w:val="000000" w:themeColor="text1"/>
        </w:rPr>
        <w:t>, respectively</w:t>
      </w:r>
      <w:r w:rsidRPr="008911D6">
        <w:rPr>
          <w:rFonts w:ascii="Arial"/>
          <w:color w:val="000000" w:themeColor="text1"/>
        </w:rPr>
        <w:t xml:space="preserve">. </w:t>
      </w:r>
    </w:p>
    <w:p w14:paraId="2CE410E8" w14:textId="77777777" w:rsidR="000F3400" w:rsidRPr="008911D6" w:rsidRDefault="000F3400" w:rsidP="0046574C">
      <w:pPr>
        <w:tabs>
          <w:tab w:val="left" w:pos="9910"/>
        </w:tabs>
        <w:rPr>
          <w:rFonts w:ascii="Arial"/>
          <w:color w:val="000000" w:themeColor="text1"/>
        </w:rPr>
      </w:pPr>
    </w:p>
    <w:p w14:paraId="1656367E" w14:textId="5B915CC3" w:rsidR="004216D7" w:rsidRDefault="00973A91" w:rsidP="0046574C">
      <w:pPr>
        <w:tabs>
          <w:tab w:val="left" w:pos="9910"/>
        </w:tabs>
        <w:rPr>
          <w:rFonts w:ascii="Arial"/>
          <w:color w:val="000000" w:themeColor="text1"/>
        </w:rPr>
      </w:pPr>
      <w:r w:rsidRPr="008911D6">
        <w:rPr>
          <w:rFonts w:ascii="Arial"/>
          <w:color w:val="000000" w:themeColor="text1"/>
        </w:rPr>
        <w:t xml:space="preserve">The </w:t>
      </w:r>
      <w:r w:rsidR="00C819CD" w:rsidRPr="008911D6">
        <w:rPr>
          <w:rFonts w:ascii="Arial"/>
          <w:color w:val="000000" w:themeColor="text1"/>
        </w:rPr>
        <w:t xml:space="preserve">overall </w:t>
      </w:r>
      <w:r w:rsidRPr="008911D6">
        <w:rPr>
          <w:rFonts w:ascii="Arial"/>
          <w:color w:val="000000" w:themeColor="text1"/>
        </w:rPr>
        <w:t>r</w:t>
      </w:r>
      <w:r w:rsidR="003C2539" w:rsidRPr="008911D6">
        <w:rPr>
          <w:rFonts w:ascii="Arial"/>
          <w:color w:val="000000" w:themeColor="text1"/>
        </w:rPr>
        <w:t>esults for WCSD</w:t>
      </w:r>
      <w:r w:rsidR="00183C2A" w:rsidRPr="008911D6">
        <w:rPr>
          <w:rFonts w:ascii="Arial"/>
          <w:color w:val="000000" w:themeColor="text1"/>
        </w:rPr>
        <w:t xml:space="preserve"> </w:t>
      </w:r>
      <w:r w:rsidR="000F3400" w:rsidRPr="008911D6">
        <w:rPr>
          <w:rFonts w:ascii="Arial"/>
          <w:color w:val="000000" w:themeColor="text1"/>
        </w:rPr>
        <w:t>elementary schools</w:t>
      </w:r>
      <w:r w:rsidR="003C2539" w:rsidRPr="008911D6">
        <w:rPr>
          <w:rFonts w:ascii="Arial"/>
          <w:color w:val="000000" w:themeColor="text1"/>
        </w:rPr>
        <w:t xml:space="preserve"> indicate a</w:t>
      </w:r>
      <w:r w:rsidR="00C819CD" w:rsidRPr="008911D6">
        <w:rPr>
          <w:rFonts w:ascii="Arial"/>
          <w:color w:val="000000" w:themeColor="text1"/>
        </w:rPr>
        <w:t xml:space="preserve"> de</w:t>
      </w:r>
      <w:r w:rsidR="003C2539" w:rsidRPr="008911D6">
        <w:rPr>
          <w:rFonts w:ascii="Arial"/>
          <w:color w:val="000000" w:themeColor="text1"/>
        </w:rPr>
        <w:t>crease bet</w:t>
      </w:r>
      <w:r w:rsidRPr="008911D6">
        <w:rPr>
          <w:rFonts w:ascii="Arial"/>
          <w:color w:val="000000" w:themeColor="text1"/>
        </w:rPr>
        <w:t>ween SY 201</w:t>
      </w:r>
      <w:r w:rsidR="000C66FE" w:rsidRPr="008911D6">
        <w:rPr>
          <w:rFonts w:ascii="Arial"/>
          <w:color w:val="000000" w:themeColor="text1"/>
        </w:rPr>
        <w:t xml:space="preserve">8 </w:t>
      </w:r>
      <w:r w:rsidRPr="008911D6">
        <w:rPr>
          <w:rFonts w:ascii="Arial"/>
          <w:color w:val="000000" w:themeColor="text1"/>
        </w:rPr>
        <w:t>and SY 201</w:t>
      </w:r>
      <w:r w:rsidR="000C66FE" w:rsidRPr="008911D6">
        <w:rPr>
          <w:rFonts w:ascii="Arial"/>
          <w:color w:val="000000" w:themeColor="text1"/>
        </w:rPr>
        <w:t>9</w:t>
      </w:r>
      <w:r w:rsidRPr="008911D6">
        <w:rPr>
          <w:rFonts w:ascii="Arial"/>
          <w:color w:val="000000" w:themeColor="text1"/>
        </w:rPr>
        <w:t xml:space="preserve">, </w:t>
      </w:r>
      <w:r w:rsidR="000F3400" w:rsidRPr="008911D6">
        <w:rPr>
          <w:rFonts w:ascii="Arial"/>
          <w:color w:val="000000" w:themeColor="text1"/>
        </w:rPr>
        <w:t>from 15.0%</w:t>
      </w:r>
      <w:r w:rsidR="00C819CD" w:rsidRPr="008911D6">
        <w:rPr>
          <w:rFonts w:ascii="Arial"/>
          <w:color w:val="000000" w:themeColor="text1"/>
        </w:rPr>
        <w:t xml:space="preserve"> to 10.8%</w:t>
      </w:r>
      <w:r w:rsidR="000F3400" w:rsidRPr="008911D6">
        <w:rPr>
          <w:rFonts w:ascii="Arial"/>
          <w:color w:val="000000" w:themeColor="text1"/>
        </w:rPr>
        <w:t xml:space="preserve">, </w:t>
      </w:r>
      <w:r w:rsidR="00C819CD" w:rsidRPr="008911D6">
        <w:rPr>
          <w:rFonts w:ascii="Arial"/>
          <w:color w:val="000000" w:themeColor="text1"/>
        </w:rPr>
        <w:t>and a</w:t>
      </w:r>
      <w:r w:rsidR="000F3400" w:rsidRPr="008911D6">
        <w:rPr>
          <w:rFonts w:ascii="Arial"/>
          <w:color w:val="000000" w:themeColor="text1"/>
        </w:rPr>
        <w:t xml:space="preserve"> 1</w:t>
      </w:r>
      <w:r w:rsidR="00C819CD" w:rsidRPr="008911D6">
        <w:rPr>
          <w:rFonts w:ascii="Arial"/>
          <w:color w:val="000000" w:themeColor="text1"/>
        </w:rPr>
        <w:t>.0% decrease compared to Zoom schools. WCSD is also 2.2</w:t>
      </w:r>
      <w:r w:rsidR="000F3400" w:rsidRPr="008911D6">
        <w:rPr>
          <w:rFonts w:ascii="Arial"/>
          <w:color w:val="000000" w:themeColor="text1"/>
        </w:rPr>
        <w:t xml:space="preserve">% </w:t>
      </w:r>
      <w:r w:rsidR="00C819CD" w:rsidRPr="008911D6">
        <w:rPr>
          <w:rFonts w:ascii="Arial"/>
          <w:color w:val="000000" w:themeColor="text1"/>
        </w:rPr>
        <w:t>lower</w:t>
      </w:r>
      <w:r w:rsidR="000F3400" w:rsidRPr="008911D6">
        <w:rPr>
          <w:rFonts w:ascii="Arial"/>
          <w:color w:val="000000" w:themeColor="text1"/>
        </w:rPr>
        <w:t xml:space="preserve"> than </w:t>
      </w:r>
      <w:r w:rsidRPr="008911D6">
        <w:rPr>
          <w:rFonts w:ascii="Arial"/>
          <w:color w:val="000000" w:themeColor="text1"/>
        </w:rPr>
        <w:t xml:space="preserve">similar </w:t>
      </w:r>
      <w:r w:rsidR="00876673">
        <w:rPr>
          <w:rFonts w:ascii="Arial"/>
          <w:color w:val="000000" w:themeColor="text1"/>
        </w:rPr>
        <w:t>Title 1</w:t>
      </w:r>
      <w:r w:rsidRPr="008911D6">
        <w:rPr>
          <w:rFonts w:ascii="Arial"/>
          <w:color w:val="000000" w:themeColor="text1"/>
        </w:rPr>
        <w:t xml:space="preserve"> </w:t>
      </w:r>
      <w:r w:rsidR="00C819CD" w:rsidRPr="008911D6">
        <w:rPr>
          <w:rFonts w:ascii="Arial"/>
          <w:color w:val="000000" w:themeColor="text1"/>
        </w:rPr>
        <w:t xml:space="preserve">non-Zoom </w:t>
      </w:r>
      <w:r w:rsidRPr="008911D6">
        <w:rPr>
          <w:rFonts w:ascii="Arial"/>
          <w:color w:val="000000" w:themeColor="text1"/>
        </w:rPr>
        <w:t>schools</w:t>
      </w:r>
      <w:r w:rsidR="00DE7A00" w:rsidRPr="008911D6">
        <w:rPr>
          <w:rFonts w:ascii="Arial"/>
          <w:color w:val="000000" w:themeColor="text1"/>
        </w:rPr>
        <w:t xml:space="preserve">, </w:t>
      </w:r>
      <w:r w:rsidR="00C819CD" w:rsidRPr="008911D6">
        <w:rPr>
          <w:rFonts w:ascii="Arial"/>
          <w:color w:val="000000" w:themeColor="text1"/>
        </w:rPr>
        <w:t>10.8% versus 13.0</w:t>
      </w:r>
      <w:r w:rsidR="000F3400" w:rsidRPr="008911D6">
        <w:rPr>
          <w:rFonts w:ascii="Arial"/>
          <w:color w:val="000000" w:themeColor="text1"/>
        </w:rPr>
        <w:t xml:space="preserve">%, respectively. </w:t>
      </w:r>
      <w:r w:rsidR="00B61868" w:rsidRPr="008911D6">
        <w:rPr>
          <w:rFonts w:ascii="Arial"/>
          <w:color w:val="000000" w:themeColor="text1"/>
        </w:rPr>
        <w:t>Th</w:t>
      </w:r>
      <w:r w:rsidR="00C819CD" w:rsidRPr="008911D6">
        <w:rPr>
          <w:rFonts w:ascii="Arial"/>
          <w:color w:val="000000" w:themeColor="text1"/>
        </w:rPr>
        <w:t>is translates into a total of 427</w:t>
      </w:r>
      <w:r w:rsidR="00B61868" w:rsidRPr="008911D6">
        <w:rPr>
          <w:rFonts w:ascii="Arial"/>
          <w:color w:val="000000" w:themeColor="text1"/>
        </w:rPr>
        <w:t xml:space="preserve"> students exited from services at Zoom </w:t>
      </w:r>
      <w:r w:rsidR="008B7D16" w:rsidRPr="008911D6">
        <w:rPr>
          <w:rFonts w:ascii="Arial"/>
          <w:color w:val="000000" w:themeColor="text1"/>
        </w:rPr>
        <w:t xml:space="preserve">elementary </w:t>
      </w:r>
      <w:r w:rsidR="00B00F0D" w:rsidRPr="008911D6">
        <w:rPr>
          <w:rFonts w:ascii="Arial"/>
          <w:color w:val="000000" w:themeColor="text1"/>
        </w:rPr>
        <w:t>schools</w:t>
      </w:r>
      <w:r w:rsidR="00DE7A00" w:rsidRPr="008911D6">
        <w:rPr>
          <w:rFonts w:ascii="Arial"/>
          <w:color w:val="000000" w:themeColor="text1"/>
        </w:rPr>
        <w:t xml:space="preserve">, </w:t>
      </w:r>
      <w:r w:rsidR="00C819CD" w:rsidRPr="008911D6">
        <w:rPr>
          <w:rFonts w:ascii="Arial"/>
          <w:color w:val="000000" w:themeColor="text1"/>
        </w:rPr>
        <w:t>157</w:t>
      </w:r>
      <w:r w:rsidR="00183C2A" w:rsidRPr="008911D6">
        <w:rPr>
          <w:rFonts w:ascii="Arial"/>
          <w:color w:val="000000" w:themeColor="text1"/>
        </w:rPr>
        <w:t xml:space="preserve"> students</w:t>
      </w:r>
      <w:r w:rsidR="00B61868" w:rsidRPr="008911D6">
        <w:rPr>
          <w:rFonts w:ascii="Arial"/>
          <w:color w:val="000000" w:themeColor="text1"/>
        </w:rPr>
        <w:t xml:space="preserve"> at similar </w:t>
      </w:r>
      <w:r w:rsidR="00876673">
        <w:rPr>
          <w:rFonts w:ascii="Arial"/>
          <w:color w:val="000000" w:themeColor="text1"/>
        </w:rPr>
        <w:t>Title 1</w:t>
      </w:r>
      <w:r w:rsidR="00B61868" w:rsidRPr="008911D6">
        <w:rPr>
          <w:rFonts w:ascii="Arial"/>
          <w:color w:val="000000" w:themeColor="text1"/>
        </w:rPr>
        <w:t xml:space="preserve"> </w:t>
      </w:r>
      <w:r w:rsidR="0046574C" w:rsidRPr="008911D6">
        <w:rPr>
          <w:rFonts w:ascii="Arial"/>
          <w:color w:val="000000" w:themeColor="text1"/>
        </w:rPr>
        <w:t xml:space="preserve">non-Zoom </w:t>
      </w:r>
      <w:r w:rsidR="008B7D16" w:rsidRPr="008911D6">
        <w:rPr>
          <w:rFonts w:ascii="Arial"/>
          <w:color w:val="000000" w:themeColor="text1"/>
        </w:rPr>
        <w:t xml:space="preserve">elementary </w:t>
      </w:r>
      <w:r w:rsidR="00B61868" w:rsidRPr="008911D6">
        <w:rPr>
          <w:rFonts w:ascii="Arial"/>
          <w:color w:val="000000" w:themeColor="text1"/>
        </w:rPr>
        <w:t>schools</w:t>
      </w:r>
      <w:r w:rsidR="0046574C" w:rsidRPr="008911D6">
        <w:rPr>
          <w:rFonts w:ascii="Arial"/>
          <w:color w:val="000000" w:themeColor="text1"/>
        </w:rPr>
        <w:t>, and 1,075</w:t>
      </w:r>
      <w:r w:rsidR="00DE7A00" w:rsidRPr="008911D6">
        <w:rPr>
          <w:rFonts w:ascii="Arial"/>
          <w:color w:val="000000" w:themeColor="text1"/>
        </w:rPr>
        <w:t xml:space="preserve"> students overall in WCSD</w:t>
      </w:r>
      <w:r w:rsidR="00B61868" w:rsidRPr="008911D6">
        <w:rPr>
          <w:rFonts w:ascii="Arial"/>
          <w:color w:val="000000" w:themeColor="text1"/>
        </w:rPr>
        <w:t xml:space="preserve"> </w:t>
      </w:r>
      <w:r w:rsidR="00DE7A00" w:rsidRPr="008911D6">
        <w:rPr>
          <w:rFonts w:ascii="Arial"/>
          <w:color w:val="000000" w:themeColor="text1"/>
        </w:rPr>
        <w:t xml:space="preserve">elementary schools </w:t>
      </w:r>
      <w:r w:rsidR="0046574C" w:rsidRPr="008911D6">
        <w:rPr>
          <w:rFonts w:ascii="Arial"/>
          <w:color w:val="000000" w:themeColor="text1"/>
        </w:rPr>
        <w:t xml:space="preserve">in </w:t>
      </w:r>
      <w:r w:rsidR="000C66FE" w:rsidRPr="008911D6">
        <w:rPr>
          <w:rFonts w:ascii="Arial"/>
          <w:color w:val="000000" w:themeColor="text1"/>
        </w:rPr>
        <w:t>SY 2019</w:t>
      </w:r>
      <w:r w:rsidR="00B61868" w:rsidRPr="008911D6">
        <w:rPr>
          <w:rFonts w:ascii="Arial"/>
          <w:color w:val="000000" w:themeColor="text1"/>
        </w:rPr>
        <w:t>.</w:t>
      </w:r>
    </w:p>
    <w:p w14:paraId="25DAE590" w14:textId="77777777" w:rsidR="002C1B17" w:rsidRPr="005A4DCE" w:rsidRDefault="002C1B17" w:rsidP="002C1B17">
      <w:pPr>
        <w:tabs>
          <w:tab w:val="left" w:pos="9910"/>
        </w:tabs>
        <w:rPr>
          <w:color w:val="000000" w:themeColor="text1"/>
        </w:rPr>
      </w:pPr>
    </w:p>
    <w:p w14:paraId="2C017911" w14:textId="7F95D40A" w:rsidR="00CF0973" w:rsidRDefault="00C819CD" w:rsidP="00BF58D3">
      <w:pPr>
        <w:jc w:val="center"/>
        <w:rPr>
          <w:rFonts w:ascii="Arial" w:hAnsi="Arial" w:cs="Arial"/>
          <w:b/>
        </w:rPr>
      </w:pPr>
      <w:r>
        <w:rPr>
          <w:rFonts w:ascii="Arial" w:hAnsi="Arial" w:cs="Arial"/>
          <w:b/>
          <w:noProof/>
        </w:rPr>
        <w:drawing>
          <wp:inline distT="0" distB="0" distL="0" distR="0" wp14:anchorId="0A387BFA" wp14:editId="4EDDAB85">
            <wp:extent cx="6286397" cy="3905750"/>
            <wp:effectExtent l="0" t="0" r="635" b="0"/>
            <wp:docPr id="2" name="Picture 2" descr="Zoom elementary schools EL exit rates for school year 2017, school year 2018 and school year 2019." title="Figure 2. Elementary EL Exi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6448" cy="3911995"/>
                    </a:xfrm>
                    <a:prstGeom prst="rect">
                      <a:avLst/>
                    </a:prstGeom>
                    <a:noFill/>
                  </pic:spPr>
                </pic:pic>
              </a:graphicData>
            </a:graphic>
          </wp:inline>
        </w:drawing>
      </w:r>
    </w:p>
    <w:p w14:paraId="21A1B518" w14:textId="5AE302EF" w:rsidR="004216D7" w:rsidRPr="00BF58D3" w:rsidRDefault="004216D7" w:rsidP="007F740A">
      <w:pPr>
        <w:spacing w:before="120"/>
        <w:jc w:val="center"/>
        <w:rPr>
          <w:rFonts w:ascii="Arial" w:hAnsi="Arial" w:cs="Arial"/>
          <w:b/>
        </w:rPr>
      </w:pPr>
      <w:r w:rsidRPr="008911D6">
        <w:rPr>
          <w:rFonts w:ascii="Arial" w:hAnsi="Arial" w:cs="Arial"/>
          <w:b/>
        </w:rPr>
        <w:t xml:space="preserve">Figure </w:t>
      </w:r>
      <w:r w:rsidR="00BC28C5">
        <w:rPr>
          <w:rFonts w:ascii="Arial" w:hAnsi="Arial" w:cs="Arial"/>
          <w:b/>
        </w:rPr>
        <w:t>7</w:t>
      </w:r>
      <w:r w:rsidR="0016722E" w:rsidRPr="008911D6">
        <w:rPr>
          <w:rFonts w:ascii="Arial" w:hAnsi="Arial" w:cs="Arial"/>
          <w:b/>
        </w:rPr>
        <w:t xml:space="preserve">.  </w:t>
      </w:r>
      <w:r w:rsidRPr="008911D6">
        <w:rPr>
          <w:rFonts w:ascii="Arial" w:hAnsi="Arial" w:cs="Arial"/>
          <w:b/>
        </w:rPr>
        <w:t>Zoom Elementary Schools, EL %</w:t>
      </w:r>
      <w:r w:rsidR="004F4197" w:rsidRPr="008911D6">
        <w:rPr>
          <w:rFonts w:ascii="Arial" w:hAnsi="Arial" w:cs="Arial"/>
          <w:b/>
        </w:rPr>
        <w:t xml:space="preserve"> </w:t>
      </w:r>
      <w:r w:rsidRPr="008911D6">
        <w:rPr>
          <w:rFonts w:ascii="Arial" w:hAnsi="Arial" w:cs="Arial"/>
          <w:b/>
        </w:rPr>
        <w:t>Exit</w:t>
      </w:r>
      <w:r w:rsidRPr="008911D6">
        <w:rPr>
          <w:rFonts w:ascii="Arial" w:hAnsi="Arial" w:cs="Arial"/>
          <w:b/>
          <w:spacing w:val="-7"/>
        </w:rPr>
        <w:t xml:space="preserve"> </w:t>
      </w:r>
      <w:r w:rsidRPr="008911D6">
        <w:rPr>
          <w:rFonts w:ascii="Arial" w:hAnsi="Arial" w:cs="Arial"/>
          <w:b/>
        </w:rPr>
        <w:t>Rates</w:t>
      </w:r>
      <w:r w:rsidR="0016722E" w:rsidRPr="008911D6">
        <w:rPr>
          <w:rFonts w:ascii="Arial" w:hAnsi="Arial" w:cs="Arial"/>
          <w:b/>
        </w:rPr>
        <w:t xml:space="preserve">, </w:t>
      </w:r>
      <w:r w:rsidR="00183C2A" w:rsidRPr="008911D6">
        <w:rPr>
          <w:rFonts w:ascii="Arial" w:hAnsi="Arial" w:cs="Arial"/>
          <w:b/>
        </w:rPr>
        <w:t xml:space="preserve">SY 2017, SY </w:t>
      </w:r>
      <w:r w:rsidRPr="008911D6">
        <w:rPr>
          <w:rFonts w:ascii="Arial" w:hAnsi="Arial" w:cs="Arial"/>
          <w:b/>
        </w:rPr>
        <w:t>2018</w:t>
      </w:r>
      <w:r w:rsidR="00C819CD" w:rsidRPr="008911D6">
        <w:rPr>
          <w:rFonts w:ascii="Arial" w:hAnsi="Arial" w:cs="Arial"/>
          <w:b/>
        </w:rPr>
        <w:t xml:space="preserve"> &amp; SY 2019</w:t>
      </w:r>
    </w:p>
    <w:p w14:paraId="754C74EA" w14:textId="77777777" w:rsidR="000D6689" w:rsidRDefault="009F206D" w:rsidP="00DC7793">
      <w:pPr>
        <w:pStyle w:val="Heading1"/>
        <w:spacing w:before="0"/>
        <w:ind w:left="0"/>
      </w:pPr>
      <w:r>
        <w:br w:type="page"/>
      </w:r>
      <w:r w:rsidR="004216D7" w:rsidRPr="000D6689">
        <w:t>Nevada Growth Model (NGM) – English Learners</w:t>
      </w:r>
      <w:r w:rsidR="005D2CDA" w:rsidRPr="000D6689">
        <w:t>’</w:t>
      </w:r>
      <w:r w:rsidR="004216D7" w:rsidRPr="000D6689">
        <w:t xml:space="preserve"> </w:t>
      </w:r>
      <w:r w:rsidR="004216D7" w:rsidRPr="000D6689">
        <w:rPr>
          <w:spacing w:val="-3"/>
        </w:rPr>
        <w:t xml:space="preserve">AGP </w:t>
      </w:r>
      <w:r w:rsidR="004216D7" w:rsidRPr="000D6689">
        <w:t>Performance</w:t>
      </w:r>
      <w:r w:rsidR="006E5F93" w:rsidRPr="000D6689">
        <w:t xml:space="preserve">: </w:t>
      </w:r>
    </w:p>
    <w:p w14:paraId="243D0FD4" w14:textId="3222333D" w:rsidR="004216D7" w:rsidRPr="00DC7793" w:rsidRDefault="00FB30C2" w:rsidP="00DC7793">
      <w:pPr>
        <w:pStyle w:val="Heading1"/>
        <w:spacing w:before="0"/>
        <w:ind w:left="0"/>
        <w:rPr>
          <w:rFonts w:cs="Arial"/>
          <w:color w:val="000000" w:themeColor="text1"/>
        </w:rPr>
      </w:pPr>
      <w:r>
        <w:rPr>
          <w:rFonts w:cs="Arial"/>
          <w:color w:val="000000" w:themeColor="text1"/>
        </w:rPr>
        <w:t>Elementary School</w:t>
      </w:r>
      <w:r w:rsidR="00340EB2">
        <w:rPr>
          <w:rFonts w:cs="Arial"/>
          <w:color w:val="000000" w:themeColor="text1"/>
        </w:rPr>
        <w:t xml:space="preserve"> Results</w:t>
      </w:r>
    </w:p>
    <w:p w14:paraId="0B4AB433" w14:textId="77777777" w:rsidR="00F93E63" w:rsidRDefault="00F93E63" w:rsidP="004216D7">
      <w:pPr>
        <w:pStyle w:val="BodyText"/>
        <w:ind w:left="0"/>
        <w:rPr>
          <w:rFonts w:cs="Arial"/>
          <w:b/>
          <w:bCs/>
          <w:color w:val="000000" w:themeColor="text1"/>
        </w:rPr>
      </w:pPr>
    </w:p>
    <w:p w14:paraId="4DB36B97" w14:textId="16A07AAF" w:rsidR="004216D7" w:rsidRPr="005A4DCE" w:rsidRDefault="004216D7" w:rsidP="004216D7">
      <w:pPr>
        <w:pStyle w:val="BodyText"/>
        <w:ind w:left="0"/>
        <w:rPr>
          <w:color w:val="000000" w:themeColor="text1"/>
        </w:rPr>
      </w:pPr>
      <w:r w:rsidRPr="005A4DCE">
        <w:rPr>
          <w:color w:val="000000" w:themeColor="text1"/>
        </w:rPr>
        <w:t xml:space="preserve">The Nevada Growth Model (NGM) measures student growth </w:t>
      </w:r>
      <w:r w:rsidR="005D2CDA">
        <w:rPr>
          <w:color w:val="000000" w:themeColor="text1"/>
        </w:rPr>
        <w:t xml:space="preserve">on state assessments </w:t>
      </w:r>
      <w:r w:rsidRPr="005A4DCE">
        <w:rPr>
          <w:color w:val="000000" w:themeColor="text1"/>
        </w:rPr>
        <w:t>compared to other students in the state</w:t>
      </w:r>
      <w:r w:rsidRPr="005A4DCE">
        <w:rPr>
          <w:color w:val="000000" w:themeColor="text1"/>
          <w:spacing w:val="-37"/>
        </w:rPr>
        <w:t xml:space="preserve"> </w:t>
      </w:r>
      <w:r w:rsidRPr="005A4DCE">
        <w:rPr>
          <w:color w:val="000000" w:themeColor="text1"/>
        </w:rPr>
        <w:t>with a similar score history. The Adequate Growth Percentile (AGP) on the ACCESS test is the</w:t>
      </w:r>
      <w:r w:rsidRPr="005A4DCE">
        <w:rPr>
          <w:color w:val="000000" w:themeColor="text1"/>
          <w:spacing w:val="-13"/>
        </w:rPr>
        <w:t xml:space="preserve"> </w:t>
      </w:r>
      <w:r w:rsidRPr="005A4DCE">
        <w:rPr>
          <w:color w:val="000000" w:themeColor="text1"/>
        </w:rPr>
        <w:t>Student Growth</w:t>
      </w:r>
      <w:r w:rsidRPr="005A4DCE">
        <w:rPr>
          <w:color w:val="000000" w:themeColor="text1"/>
          <w:spacing w:val="-2"/>
        </w:rPr>
        <w:t xml:space="preserve"> </w:t>
      </w:r>
      <w:r w:rsidRPr="005A4DCE">
        <w:rPr>
          <w:color w:val="000000" w:themeColor="text1"/>
        </w:rPr>
        <w:t>Percentile</w:t>
      </w:r>
      <w:r w:rsidRPr="005A4DCE">
        <w:rPr>
          <w:color w:val="000000" w:themeColor="text1"/>
          <w:spacing w:val="-2"/>
        </w:rPr>
        <w:t xml:space="preserve"> </w:t>
      </w:r>
      <w:r w:rsidRPr="005A4DCE">
        <w:rPr>
          <w:color w:val="000000" w:themeColor="text1"/>
        </w:rPr>
        <w:t>(SGP)</w:t>
      </w:r>
      <w:r w:rsidRPr="005A4DCE">
        <w:rPr>
          <w:color w:val="000000" w:themeColor="text1"/>
          <w:spacing w:val="-3"/>
        </w:rPr>
        <w:t xml:space="preserve"> </w:t>
      </w:r>
      <w:r w:rsidRPr="005A4DCE">
        <w:rPr>
          <w:color w:val="000000" w:themeColor="text1"/>
        </w:rPr>
        <w:t>an</w:t>
      </w:r>
      <w:r w:rsidRPr="005A4DCE">
        <w:rPr>
          <w:color w:val="000000" w:themeColor="text1"/>
          <w:spacing w:val="-2"/>
        </w:rPr>
        <w:t xml:space="preserve"> </w:t>
      </w:r>
      <w:r w:rsidRPr="005A4DCE">
        <w:rPr>
          <w:color w:val="000000" w:themeColor="text1"/>
        </w:rPr>
        <w:t>EL</w:t>
      </w:r>
      <w:r w:rsidRPr="005A4DCE">
        <w:rPr>
          <w:color w:val="000000" w:themeColor="text1"/>
          <w:spacing w:val="-4"/>
        </w:rPr>
        <w:t xml:space="preserve"> </w:t>
      </w:r>
      <w:r w:rsidRPr="005A4DCE">
        <w:rPr>
          <w:color w:val="000000" w:themeColor="text1"/>
        </w:rPr>
        <w:t>student needs</w:t>
      </w:r>
      <w:r w:rsidRPr="005A4DCE">
        <w:rPr>
          <w:color w:val="000000" w:themeColor="text1"/>
          <w:spacing w:val="-4"/>
        </w:rPr>
        <w:t xml:space="preserve"> </w:t>
      </w:r>
      <w:r w:rsidRPr="005A4DCE">
        <w:rPr>
          <w:color w:val="000000" w:themeColor="text1"/>
        </w:rPr>
        <w:t>to</w:t>
      </w:r>
      <w:r w:rsidRPr="005A4DCE">
        <w:rPr>
          <w:color w:val="000000" w:themeColor="text1"/>
          <w:spacing w:val="-4"/>
        </w:rPr>
        <w:t xml:space="preserve"> </w:t>
      </w:r>
      <w:r w:rsidRPr="005A4DCE">
        <w:rPr>
          <w:color w:val="000000" w:themeColor="text1"/>
        </w:rPr>
        <w:t>stay</w:t>
      </w:r>
      <w:r w:rsidRPr="005A4DCE">
        <w:rPr>
          <w:color w:val="000000" w:themeColor="text1"/>
          <w:spacing w:val="-4"/>
        </w:rPr>
        <w:t xml:space="preserve"> </w:t>
      </w:r>
      <w:r w:rsidRPr="005A4DCE">
        <w:rPr>
          <w:color w:val="000000" w:themeColor="text1"/>
        </w:rPr>
        <w:t>on</w:t>
      </w:r>
      <w:r w:rsidRPr="005A4DCE">
        <w:rPr>
          <w:color w:val="000000" w:themeColor="text1"/>
          <w:spacing w:val="-2"/>
        </w:rPr>
        <w:t xml:space="preserve"> </w:t>
      </w:r>
      <w:r w:rsidRPr="005A4DCE">
        <w:rPr>
          <w:color w:val="000000" w:themeColor="text1"/>
        </w:rPr>
        <w:t>track</w:t>
      </w:r>
      <w:r w:rsidRPr="005A4DCE">
        <w:rPr>
          <w:color w:val="000000" w:themeColor="text1"/>
          <w:spacing w:val="-1"/>
        </w:rPr>
        <w:t xml:space="preserve"> </w:t>
      </w:r>
      <w:r w:rsidRPr="005A4DCE">
        <w:rPr>
          <w:color w:val="000000" w:themeColor="text1"/>
        </w:rPr>
        <w:t>to</w:t>
      </w:r>
      <w:r w:rsidRPr="005A4DCE">
        <w:rPr>
          <w:color w:val="000000" w:themeColor="text1"/>
          <w:spacing w:val="-4"/>
        </w:rPr>
        <w:t xml:space="preserve"> </w:t>
      </w:r>
      <w:r w:rsidRPr="005A4DCE">
        <w:rPr>
          <w:color w:val="000000" w:themeColor="text1"/>
        </w:rPr>
        <w:t>reach</w:t>
      </w:r>
      <w:r w:rsidRPr="005A4DCE">
        <w:rPr>
          <w:color w:val="000000" w:themeColor="text1"/>
          <w:spacing w:val="-2"/>
        </w:rPr>
        <w:t xml:space="preserve"> </w:t>
      </w:r>
      <w:r w:rsidRPr="005A4DCE">
        <w:rPr>
          <w:color w:val="000000" w:themeColor="text1"/>
        </w:rPr>
        <w:t>a</w:t>
      </w:r>
      <w:r w:rsidRPr="005A4DCE">
        <w:rPr>
          <w:color w:val="000000" w:themeColor="text1"/>
          <w:spacing w:val="-6"/>
        </w:rPr>
        <w:t xml:space="preserve"> </w:t>
      </w:r>
      <w:r w:rsidRPr="005A4DCE">
        <w:rPr>
          <w:color w:val="000000" w:themeColor="text1"/>
        </w:rPr>
        <w:t>proficient</w:t>
      </w:r>
      <w:r w:rsidRPr="005A4DCE">
        <w:rPr>
          <w:color w:val="000000" w:themeColor="text1"/>
          <w:spacing w:val="-3"/>
        </w:rPr>
        <w:t xml:space="preserve"> </w:t>
      </w:r>
      <w:r w:rsidRPr="005A4DCE">
        <w:rPr>
          <w:color w:val="000000" w:themeColor="text1"/>
        </w:rPr>
        <w:t>level</w:t>
      </w:r>
      <w:r w:rsidRPr="005A4DCE">
        <w:rPr>
          <w:color w:val="000000" w:themeColor="text1"/>
          <w:spacing w:val="-11"/>
        </w:rPr>
        <w:t xml:space="preserve"> </w:t>
      </w:r>
      <w:r w:rsidRPr="005A4DCE">
        <w:rPr>
          <w:color w:val="000000" w:themeColor="text1"/>
        </w:rPr>
        <w:t>within</w:t>
      </w:r>
      <w:r w:rsidRPr="005A4DCE">
        <w:rPr>
          <w:color w:val="000000" w:themeColor="text1"/>
          <w:spacing w:val="-2"/>
        </w:rPr>
        <w:t xml:space="preserve"> </w:t>
      </w:r>
      <w:r w:rsidRPr="005A4DCE">
        <w:rPr>
          <w:color w:val="000000" w:themeColor="text1"/>
        </w:rPr>
        <w:t>five</w:t>
      </w:r>
      <w:r w:rsidRPr="005A4DCE">
        <w:rPr>
          <w:color w:val="000000" w:themeColor="text1"/>
          <w:spacing w:val="-2"/>
        </w:rPr>
        <w:t xml:space="preserve"> </w:t>
      </w:r>
      <w:r w:rsidRPr="005A4DCE">
        <w:rPr>
          <w:color w:val="000000" w:themeColor="text1"/>
        </w:rPr>
        <w:t>years or by grade</w:t>
      </w:r>
      <w:r w:rsidRPr="005A4DCE">
        <w:rPr>
          <w:color w:val="000000" w:themeColor="text1"/>
          <w:spacing w:val="-9"/>
        </w:rPr>
        <w:t xml:space="preserve"> </w:t>
      </w:r>
      <w:r w:rsidRPr="005A4DCE">
        <w:rPr>
          <w:color w:val="000000" w:themeColor="text1"/>
        </w:rPr>
        <w:t>10.</w:t>
      </w:r>
    </w:p>
    <w:p w14:paraId="77336501" w14:textId="77777777" w:rsidR="004216D7" w:rsidRPr="005A4DCE" w:rsidRDefault="004216D7" w:rsidP="004216D7">
      <w:pPr>
        <w:rPr>
          <w:rFonts w:ascii="Arial" w:eastAsia="Arial" w:hAnsi="Arial" w:cs="Arial"/>
          <w:color w:val="000000" w:themeColor="text1"/>
        </w:rPr>
      </w:pPr>
    </w:p>
    <w:p w14:paraId="09B6DFD0" w14:textId="545A152D" w:rsidR="004216D7" w:rsidRPr="005A4DCE" w:rsidRDefault="004216D7" w:rsidP="004216D7">
      <w:pPr>
        <w:pStyle w:val="BodyText"/>
        <w:ind w:left="0"/>
        <w:rPr>
          <w:color w:val="000000" w:themeColor="text1"/>
        </w:rPr>
      </w:pPr>
      <w:r w:rsidRPr="005A4DCE">
        <w:rPr>
          <w:color w:val="000000" w:themeColor="text1"/>
        </w:rPr>
        <w:t>NDE has established recommended performance levels</w:t>
      </w:r>
      <w:r w:rsidRPr="005A4DCE">
        <w:rPr>
          <w:color w:val="000000" w:themeColor="text1"/>
          <w:spacing w:val="-24"/>
        </w:rPr>
        <w:t xml:space="preserve"> </w:t>
      </w:r>
      <w:r w:rsidRPr="005A4DCE">
        <w:rPr>
          <w:color w:val="000000" w:themeColor="text1"/>
        </w:rPr>
        <w:t>and outcome indicators for Zoom funded schools. It is important to note that the AGP is only one of</w:t>
      </w:r>
      <w:r w:rsidRPr="005A4DCE">
        <w:rPr>
          <w:color w:val="000000" w:themeColor="text1"/>
          <w:spacing w:val="10"/>
        </w:rPr>
        <w:t xml:space="preserve"> </w:t>
      </w:r>
      <w:r w:rsidRPr="005A4DCE">
        <w:rPr>
          <w:color w:val="000000" w:themeColor="text1"/>
        </w:rPr>
        <w:t>several measures used to evaluate progress of EL students in the state. NDE recommended the</w:t>
      </w:r>
      <w:r w:rsidRPr="005A4DCE">
        <w:rPr>
          <w:color w:val="000000" w:themeColor="text1"/>
          <w:spacing w:val="-16"/>
        </w:rPr>
        <w:t xml:space="preserve"> </w:t>
      </w:r>
      <w:r w:rsidRPr="005A4DCE">
        <w:rPr>
          <w:color w:val="000000" w:themeColor="text1"/>
        </w:rPr>
        <w:t>AGP performance target for Zoom schools be set at the 50</w:t>
      </w:r>
      <w:r w:rsidRPr="005806B3">
        <w:rPr>
          <w:color w:val="000000" w:themeColor="text1"/>
          <w:sz w:val="20"/>
          <w:vertAlign w:val="superscript"/>
        </w:rPr>
        <w:t>th</w:t>
      </w:r>
      <w:r w:rsidRPr="005A4DCE">
        <w:rPr>
          <w:color w:val="000000" w:themeColor="text1"/>
          <w:sz w:val="20"/>
        </w:rPr>
        <w:t xml:space="preserve"> </w:t>
      </w:r>
      <w:r w:rsidR="00A6658D" w:rsidRPr="005A4DCE">
        <w:rPr>
          <w:color w:val="000000" w:themeColor="text1"/>
        </w:rPr>
        <w:t xml:space="preserve">percentile, as shown in Table </w:t>
      </w:r>
      <w:r w:rsidR="00CC248F">
        <w:rPr>
          <w:color w:val="000000" w:themeColor="text1"/>
        </w:rPr>
        <w:t>6</w:t>
      </w:r>
      <w:r w:rsidRPr="005A4DCE">
        <w:rPr>
          <w:color w:val="000000" w:themeColor="text1"/>
        </w:rPr>
        <w:t>, for</w:t>
      </w:r>
      <w:r w:rsidRPr="005A4DCE">
        <w:rPr>
          <w:color w:val="000000" w:themeColor="text1"/>
          <w:spacing w:val="-10"/>
        </w:rPr>
        <w:t xml:space="preserve"> </w:t>
      </w:r>
      <w:r w:rsidRPr="005A4DCE">
        <w:rPr>
          <w:color w:val="000000" w:themeColor="text1"/>
        </w:rPr>
        <w:t>all elementary</w:t>
      </w:r>
      <w:r w:rsidRPr="005A4DCE">
        <w:rPr>
          <w:color w:val="000000" w:themeColor="text1"/>
          <w:spacing w:val="-3"/>
        </w:rPr>
        <w:t xml:space="preserve"> </w:t>
      </w:r>
      <w:r w:rsidRPr="005A4DCE">
        <w:rPr>
          <w:color w:val="000000" w:themeColor="text1"/>
        </w:rPr>
        <w:t>schools</w:t>
      </w:r>
      <w:r w:rsidRPr="005A4DCE">
        <w:rPr>
          <w:color w:val="000000" w:themeColor="text1"/>
          <w:spacing w:val="-4"/>
        </w:rPr>
        <w:t xml:space="preserve"> </w:t>
      </w:r>
      <w:r w:rsidRPr="005A4DCE">
        <w:rPr>
          <w:color w:val="000000" w:themeColor="text1"/>
        </w:rPr>
        <w:t>with</w:t>
      </w:r>
      <w:r w:rsidRPr="005A4DCE">
        <w:rPr>
          <w:color w:val="000000" w:themeColor="text1"/>
          <w:spacing w:val="-2"/>
        </w:rPr>
        <w:t xml:space="preserve"> </w:t>
      </w:r>
      <w:r w:rsidRPr="005A4DCE">
        <w:rPr>
          <w:color w:val="000000" w:themeColor="text1"/>
        </w:rPr>
        <w:t>sufficient</w:t>
      </w:r>
      <w:r w:rsidRPr="005A4DCE">
        <w:rPr>
          <w:color w:val="000000" w:themeColor="text1"/>
          <w:spacing w:val="-29"/>
        </w:rPr>
        <w:t xml:space="preserve"> </w:t>
      </w:r>
      <w:r w:rsidRPr="005A4DCE">
        <w:rPr>
          <w:color w:val="000000" w:themeColor="text1"/>
        </w:rPr>
        <w:t>N-count of EL</w:t>
      </w:r>
      <w:r w:rsidRPr="005A4DCE">
        <w:rPr>
          <w:color w:val="000000" w:themeColor="text1"/>
          <w:spacing w:val="-4"/>
        </w:rPr>
        <w:t xml:space="preserve"> </w:t>
      </w:r>
      <w:r w:rsidRPr="005A4DCE">
        <w:rPr>
          <w:color w:val="000000" w:themeColor="text1"/>
        </w:rPr>
        <w:t>students</w:t>
      </w:r>
      <w:r w:rsidRPr="005A4DCE">
        <w:rPr>
          <w:color w:val="000000" w:themeColor="text1"/>
          <w:spacing w:val="-4"/>
        </w:rPr>
        <w:t xml:space="preserve"> </w:t>
      </w:r>
      <w:r w:rsidRPr="005A4DCE">
        <w:rPr>
          <w:color w:val="000000" w:themeColor="text1"/>
        </w:rPr>
        <w:t>(adopted</w:t>
      </w:r>
      <w:r w:rsidRPr="005A4DCE">
        <w:rPr>
          <w:color w:val="000000" w:themeColor="text1"/>
          <w:spacing w:val="-2"/>
        </w:rPr>
        <w:t xml:space="preserve"> </w:t>
      </w:r>
      <w:r w:rsidRPr="005A4DCE">
        <w:rPr>
          <w:color w:val="000000" w:themeColor="text1"/>
        </w:rPr>
        <w:t>by</w:t>
      </w:r>
      <w:r w:rsidRPr="005A4DCE">
        <w:rPr>
          <w:color w:val="000000" w:themeColor="text1"/>
          <w:spacing w:val="-4"/>
        </w:rPr>
        <w:t xml:space="preserve"> </w:t>
      </w:r>
      <w:r w:rsidRPr="005A4DCE">
        <w:rPr>
          <w:color w:val="000000" w:themeColor="text1"/>
        </w:rPr>
        <w:t>SBE</w:t>
      </w:r>
      <w:r w:rsidRPr="005A4DCE">
        <w:rPr>
          <w:color w:val="000000" w:themeColor="text1"/>
          <w:spacing w:val="-4"/>
        </w:rPr>
        <w:t xml:space="preserve"> </w:t>
      </w:r>
      <w:r w:rsidRPr="005A4DCE">
        <w:rPr>
          <w:color w:val="000000" w:themeColor="text1"/>
        </w:rPr>
        <w:t>June</w:t>
      </w:r>
      <w:r w:rsidRPr="005A4DCE">
        <w:rPr>
          <w:color w:val="000000" w:themeColor="text1"/>
          <w:spacing w:val="-2"/>
        </w:rPr>
        <w:t xml:space="preserve"> </w:t>
      </w:r>
      <w:r w:rsidRPr="005A4DCE">
        <w:rPr>
          <w:color w:val="000000" w:themeColor="text1"/>
        </w:rPr>
        <w:t>2016).</w:t>
      </w:r>
      <w:r w:rsidRPr="005A4DCE">
        <w:rPr>
          <w:color w:val="000000" w:themeColor="text1"/>
          <w:spacing w:val="-5"/>
        </w:rPr>
        <w:t xml:space="preserve"> </w:t>
      </w:r>
    </w:p>
    <w:p w14:paraId="47B4D932" w14:textId="77777777" w:rsidR="004216D7" w:rsidRPr="005A4DCE" w:rsidRDefault="004216D7" w:rsidP="00187018">
      <w:pPr>
        <w:rPr>
          <w:rFonts w:ascii="Arial"/>
          <w:b/>
          <w:color w:val="000000" w:themeColor="text1"/>
        </w:rPr>
      </w:pPr>
    </w:p>
    <w:p w14:paraId="13AEE2D9" w14:textId="2816F276" w:rsidR="00F44112" w:rsidRDefault="00A6658D" w:rsidP="00F44112">
      <w:pPr>
        <w:widowControl/>
        <w:rPr>
          <w:rFonts w:ascii="Arial" w:hAnsi="Arial" w:cs="Arial"/>
          <w:color w:val="000000" w:themeColor="text1"/>
        </w:rPr>
      </w:pPr>
      <w:r w:rsidRPr="0017416A">
        <w:rPr>
          <w:rFonts w:ascii="Arial" w:hAnsi="Arial" w:cs="Arial"/>
          <w:color w:val="000000" w:themeColor="text1"/>
        </w:rPr>
        <w:t xml:space="preserve">Table </w:t>
      </w:r>
      <w:r w:rsidR="00CC248F">
        <w:rPr>
          <w:rFonts w:ascii="Arial" w:hAnsi="Arial" w:cs="Arial"/>
          <w:color w:val="000000" w:themeColor="text1"/>
        </w:rPr>
        <w:t>7</w:t>
      </w:r>
      <w:r w:rsidRPr="0017416A">
        <w:rPr>
          <w:rFonts w:ascii="Arial" w:hAnsi="Arial" w:cs="Arial"/>
          <w:color w:val="000000" w:themeColor="text1"/>
        </w:rPr>
        <w:t xml:space="preserve"> shows the percentage of students at each WCSD Zoom </w:t>
      </w:r>
      <w:r w:rsidR="00F44112" w:rsidRPr="0017416A">
        <w:rPr>
          <w:rFonts w:ascii="Arial" w:hAnsi="Arial" w:cs="Arial"/>
          <w:color w:val="000000" w:themeColor="text1"/>
        </w:rPr>
        <w:t>elementary s</w:t>
      </w:r>
      <w:r w:rsidRPr="0017416A">
        <w:rPr>
          <w:rFonts w:ascii="Arial" w:hAnsi="Arial" w:cs="Arial"/>
          <w:color w:val="000000" w:themeColor="text1"/>
        </w:rPr>
        <w:t>chool who met AGP on the SY 201</w:t>
      </w:r>
      <w:r w:rsidR="000C66FE" w:rsidRPr="0017416A">
        <w:rPr>
          <w:rFonts w:ascii="Arial" w:hAnsi="Arial" w:cs="Arial"/>
          <w:color w:val="000000" w:themeColor="text1"/>
        </w:rPr>
        <w:t>9</w:t>
      </w:r>
      <w:r w:rsidRPr="0017416A">
        <w:rPr>
          <w:rFonts w:ascii="Arial" w:hAnsi="Arial" w:cs="Arial"/>
          <w:color w:val="000000" w:themeColor="text1"/>
        </w:rPr>
        <w:t xml:space="preserve"> ACCESS </w:t>
      </w:r>
      <w:r w:rsidR="008658BD" w:rsidRPr="0017416A">
        <w:rPr>
          <w:rFonts w:ascii="Arial" w:hAnsi="Arial" w:cs="Arial"/>
          <w:color w:val="000000" w:themeColor="text1"/>
        </w:rPr>
        <w:t>exam</w:t>
      </w:r>
      <w:r w:rsidR="00F44112" w:rsidRPr="0017416A">
        <w:rPr>
          <w:rFonts w:ascii="Arial" w:hAnsi="Arial" w:cs="Arial"/>
          <w:color w:val="000000" w:themeColor="text1"/>
        </w:rPr>
        <w:t>, with</w:t>
      </w:r>
      <w:r w:rsidR="00F44112" w:rsidRPr="0017416A">
        <w:rPr>
          <w:rFonts w:ascii="Arial" w:hAnsi="Arial"/>
          <w:color w:val="000000" w:themeColor="text1"/>
        </w:rPr>
        <w:t xml:space="preserve"> </w:t>
      </w:r>
      <w:r w:rsidR="00340EB2">
        <w:rPr>
          <w:rFonts w:ascii="Arial" w:hAnsi="Arial"/>
          <w:color w:val="000000" w:themeColor="text1"/>
        </w:rPr>
        <w:t>6 (3</w:t>
      </w:r>
      <w:r w:rsidR="00F107C4" w:rsidRPr="0017416A">
        <w:rPr>
          <w:rFonts w:ascii="Arial" w:hAnsi="Arial"/>
          <w:color w:val="000000" w:themeColor="text1"/>
        </w:rPr>
        <w:t>0</w:t>
      </w:r>
      <w:r w:rsidR="00F44112" w:rsidRPr="0017416A">
        <w:rPr>
          <w:rFonts w:ascii="Arial" w:hAnsi="Arial"/>
          <w:color w:val="000000" w:themeColor="text1"/>
        </w:rPr>
        <w:t>%) schools demonstrating positive growth; 3 (15%) schools with relatively flat growth; a</w:t>
      </w:r>
      <w:r w:rsidR="00F107C4" w:rsidRPr="0017416A">
        <w:rPr>
          <w:rFonts w:ascii="Arial" w:hAnsi="Arial"/>
          <w:color w:val="000000" w:themeColor="text1"/>
        </w:rPr>
        <w:t>nd 11 (55</w:t>
      </w:r>
      <w:r w:rsidR="00F44112" w:rsidRPr="0017416A">
        <w:rPr>
          <w:rFonts w:ascii="Arial" w:hAnsi="Arial"/>
          <w:color w:val="000000" w:themeColor="text1"/>
        </w:rPr>
        <w:t xml:space="preserve">%) schools showing a decrease in AGP. </w:t>
      </w:r>
      <w:r w:rsidR="00DF08B0" w:rsidRPr="0017416A">
        <w:rPr>
          <w:rFonts w:ascii="Arial" w:hAnsi="Arial" w:cs="Arial"/>
          <w:color w:val="000000" w:themeColor="text1"/>
        </w:rPr>
        <w:t xml:space="preserve">However, a comparison </w:t>
      </w:r>
      <w:r w:rsidR="00F107C4" w:rsidRPr="0017416A">
        <w:rPr>
          <w:rFonts w:ascii="Arial" w:hAnsi="Arial" w:cs="Arial"/>
          <w:color w:val="000000" w:themeColor="text1"/>
        </w:rPr>
        <w:t>between</w:t>
      </w:r>
      <w:r w:rsidR="00DF08B0" w:rsidRPr="0017416A">
        <w:rPr>
          <w:rFonts w:ascii="Arial" w:hAnsi="Arial" w:cs="Arial"/>
          <w:color w:val="000000" w:themeColor="text1"/>
        </w:rPr>
        <w:t xml:space="preserve"> SY 2017 and SY 2019 shows that 15 (75%) </w:t>
      </w:r>
      <w:r w:rsidR="00F107C4" w:rsidRPr="0017416A">
        <w:rPr>
          <w:rFonts w:ascii="Arial" w:hAnsi="Arial" w:cs="Arial"/>
          <w:color w:val="000000" w:themeColor="text1"/>
        </w:rPr>
        <w:t xml:space="preserve">of the Zoom </w:t>
      </w:r>
      <w:r w:rsidR="00DF08B0" w:rsidRPr="0017416A">
        <w:rPr>
          <w:rFonts w:ascii="Arial" w:hAnsi="Arial" w:cs="Arial"/>
          <w:color w:val="000000" w:themeColor="text1"/>
        </w:rPr>
        <w:t xml:space="preserve">elementary schools demonstrated an increase, and 5 (25%) </w:t>
      </w:r>
      <w:r w:rsidR="009A4E6F" w:rsidRPr="0017416A">
        <w:rPr>
          <w:rFonts w:ascii="Arial" w:hAnsi="Arial" w:cs="Arial"/>
          <w:color w:val="000000" w:themeColor="text1"/>
        </w:rPr>
        <w:t>demonstrated a decrease in AGP.</w:t>
      </w:r>
    </w:p>
    <w:p w14:paraId="0D5C4066" w14:textId="016DD734" w:rsidR="00340EB2" w:rsidRDefault="00340EB2" w:rsidP="00F44112">
      <w:pPr>
        <w:widowControl/>
        <w:rPr>
          <w:rFonts w:ascii="Arial" w:hAnsi="Arial" w:cs="Arial"/>
          <w:color w:val="000000" w:themeColor="text1"/>
        </w:rPr>
      </w:pPr>
    </w:p>
    <w:p w14:paraId="6DE598D7" w14:textId="598B58BC" w:rsidR="00340EB2" w:rsidRPr="0017416A" w:rsidRDefault="00643A21" w:rsidP="00F44112">
      <w:pPr>
        <w:widowControl/>
        <w:rPr>
          <w:rFonts w:hAnsi="Arial"/>
          <w:color w:val="000000" w:themeColor="text1"/>
        </w:rPr>
      </w:pPr>
      <w:r>
        <w:rPr>
          <w:rFonts w:ascii="Arial" w:hAnsi="Arial" w:cs="Arial"/>
          <w:color w:val="000000" w:themeColor="text1"/>
        </w:rPr>
        <w:t>A comparison of s</w:t>
      </w:r>
      <w:r w:rsidR="00DB6F7C">
        <w:rPr>
          <w:rFonts w:ascii="Arial" w:hAnsi="Arial" w:cs="Arial"/>
          <w:color w:val="000000" w:themeColor="text1"/>
        </w:rPr>
        <w:t xml:space="preserve">tar ratings </w:t>
      </w:r>
      <w:r>
        <w:rPr>
          <w:rFonts w:ascii="Arial" w:hAnsi="Arial" w:cs="Arial"/>
          <w:color w:val="000000" w:themeColor="text1"/>
        </w:rPr>
        <w:t>between SY</w:t>
      </w:r>
      <w:r w:rsidR="0075749B">
        <w:rPr>
          <w:rFonts w:ascii="Arial" w:hAnsi="Arial" w:cs="Arial"/>
          <w:color w:val="000000" w:themeColor="text1"/>
        </w:rPr>
        <w:t xml:space="preserve"> 20</w:t>
      </w:r>
      <w:r>
        <w:rPr>
          <w:rFonts w:ascii="Arial" w:hAnsi="Arial" w:cs="Arial"/>
          <w:color w:val="000000" w:themeColor="text1"/>
        </w:rPr>
        <w:t xml:space="preserve">18 and SY </w:t>
      </w:r>
      <w:r w:rsidR="0075749B">
        <w:rPr>
          <w:rFonts w:ascii="Arial" w:hAnsi="Arial" w:cs="Arial"/>
          <w:color w:val="000000" w:themeColor="text1"/>
        </w:rPr>
        <w:t>20</w:t>
      </w:r>
      <w:r>
        <w:rPr>
          <w:rFonts w:ascii="Arial" w:hAnsi="Arial" w:cs="Arial"/>
          <w:color w:val="000000" w:themeColor="text1"/>
        </w:rPr>
        <w:t xml:space="preserve">19 </w:t>
      </w:r>
      <w:r w:rsidR="00DB6F7C">
        <w:rPr>
          <w:rFonts w:ascii="Arial" w:hAnsi="Arial" w:cs="Arial"/>
          <w:color w:val="000000" w:themeColor="text1"/>
        </w:rPr>
        <w:t>show that 7 (35</w:t>
      </w:r>
      <w:r w:rsidR="00340EB2">
        <w:rPr>
          <w:rFonts w:ascii="Arial" w:hAnsi="Arial" w:cs="Arial"/>
          <w:color w:val="000000" w:themeColor="text1"/>
        </w:rPr>
        <w:t xml:space="preserve">%) schools increased their rating, 11 (55%) maintained the same rating, and only 2 (10%) </w:t>
      </w:r>
      <w:r w:rsidR="00DB6F7C">
        <w:rPr>
          <w:rFonts w:ascii="Arial" w:hAnsi="Arial" w:cs="Arial"/>
          <w:color w:val="000000" w:themeColor="text1"/>
        </w:rPr>
        <w:t xml:space="preserve">schools </w:t>
      </w:r>
      <w:r w:rsidR="00340EB2">
        <w:rPr>
          <w:rFonts w:ascii="Arial" w:hAnsi="Arial" w:cs="Arial"/>
          <w:color w:val="000000" w:themeColor="text1"/>
        </w:rPr>
        <w:t>decreased by one star for the SY19.</w:t>
      </w:r>
    </w:p>
    <w:p w14:paraId="6FF5D9B8" w14:textId="77777777" w:rsidR="00A6658D" w:rsidRPr="008911D6" w:rsidRDefault="00A6658D" w:rsidP="00A6658D">
      <w:pPr>
        <w:pStyle w:val="BodyText"/>
        <w:ind w:left="0"/>
        <w:rPr>
          <w:color w:val="000000" w:themeColor="text1"/>
        </w:rPr>
      </w:pPr>
    </w:p>
    <w:p w14:paraId="4AEF3351" w14:textId="2A5A5231" w:rsidR="00187018" w:rsidRPr="00011D21" w:rsidRDefault="00187018" w:rsidP="00011D21">
      <w:pPr>
        <w:pStyle w:val="BodyText"/>
        <w:jc w:val="center"/>
        <w:rPr>
          <w:b/>
          <w:bCs/>
        </w:rPr>
      </w:pPr>
      <w:r w:rsidRPr="00011D21">
        <w:rPr>
          <w:b/>
        </w:rPr>
        <w:t xml:space="preserve">Table </w:t>
      </w:r>
      <w:r w:rsidR="00CC248F">
        <w:rPr>
          <w:b/>
        </w:rPr>
        <w:t>6</w:t>
      </w:r>
      <w:r w:rsidRPr="00011D21">
        <w:rPr>
          <w:b/>
        </w:rPr>
        <w:t>. Quartile Ranking, WCSD Zoom Elementary</w:t>
      </w:r>
      <w:r w:rsidRPr="00011D21">
        <w:rPr>
          <w:b/>
          <w:spacing w:val="-13"/>
        </w:rPr>
        <w:t xml:space="preserve"> </w:t>
      </w:r>
      <w:r w:rsidR="00421A33" w:rsidRPr="00011D21">
        <w:rPr>
          <w:b/>
        </w:rPr>
        <w:t xml:space="preserve">Schools, </w:t>
      </w:r>
      <w:r w:rsidRPr="00011D21">
        <w:rPr>
          <w:b/>
        </w:rPr>
        <w:t>SY 201</w:t>
      </w:r>
      <w:r w:rsidR="00B2738B" w:rsidRPr="00011D21">
        <w:rPr>
          <w:b/>
        </w:rPr>
        <w:t>9</w:t>
      </w:r>
    </w:p>
    <w:tbl>
      <w:tblPr>
        <w:tblStyle w:val="GridTable1Light"/>
        <w:tblW w:w="5000" w:type="pct"/>
        <w:tblLook w:val="04A0" w:firstRow="1" w:lastRow="0" w:firstColumn="1" w:lastColumn="0" w:noHBand="0" w:noVBand="1"/>
        <w:tblCaption w:val="Table 5.  Nevada Department of Education Quartile Ranking SY 2018"/>
        <w:tblDescription w:val="The Nevada Department of Education (NDE) has established recommended performance levels and outcome indicators for Zoom funded schools. NDE recommended the AGP performance target for Zoom schools be set at the 50th percentile, as shown in Table 5, for all elementary schools with sufficient N-count of EL students (adopted by SBE June 2016). "/>
      </w:tblPr>
      <w:tblGrid>
        <w:gridCol w:w="2774"/>
        <w:gridCol w:w="2381"/>
        <w:gridCol w:w="2330"/>
        <w:gridCol w:w="2595"/>
      </w:tblGrid>
      <w:tr w:rsidR="005A4DCE" w:rsidRPr="00A31833" w14:paraId="12238154" w14:textId="77777777" w:rsidTr="006B077F">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1376" w:type="pct"/>
            <w:tcBorders>
              <w:left w:val="nil"/>
            </w:tcBorders>
            <w:noWrap/>
            <w:hideMark/>
          </w:tcPr>
          <w:p w14:paraId="55907E32" w14:textId="77777777" w:rsidR="00187018" w:rsidRPr="00A31833" w:rsidRDefault="00187018" w:rsidP="003028DB">
            <w:pPr>
              <w:rPr>
                <w:rFonts w:ascii="Arial" w:eastAsia="Times New Roman" w:hAnsi="Arial" w:cs="Arial"/>
                <w:color w:val="000000" w:themeColor="text1"/>
              </w:rPr>
            </w:pPr>
            <w:r w:rsidRPr="00A31833">
              <w:rPr>
                <w:rFonts w:ascii="Arial" w:eastAsia="Times New Roman" w:hAnsi="Arial" w:cs="Arial"/>
                <w:color w:val="000000" w:themeColor="text1"/>
              </w:rPr>
              <w:t>ELEM Schools: 343</w:t>
            </w:r>
          </w:p>
        </w:tc>
        <w:tc>
          <w:tcPr>
            <w:tcW w:w="1181" w:type="pct"/>
            <w:noWrap/>
            <w:hideMark/>
          </w:tcPr>
          <w:p w14:paraId="234620DA" w14:textId="518C6B2D" w:rsidR="00187018" w:rsidRPr="00A31833" w:rsidRDefault="00A31833" w:rsidP="003028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31833">
              <w:rPr>
                <w:rFonts w:ascii="Arial" w:eastAsia="Times New Roman" w:hAnsi="Arial" w:cs="Arial"/>
                <w:color w:val="000000" w:themeColor="text1"/>
              </w:rPr>
              <w:t>Half M</w:t>
            </w:r>
            <w:r w:rsidR="00187018" w:rsidRPr="00A31833">
              <w:rPr>
                <w:rFonts w:ascii="Arial" w:eastAsia="Times New Roman" w:hAnsi="Arial" w:cs="Arial"/>
                <w:color w:val="000000" w:themeColor="text1"/>
              </w:rPr>
              <w:t>idpoint 171.5</w:t>
            </w:r>
          </w:p>
        </w:tc>
        <w:tc>
          <w:tcPr>
            <w:tcW w:w="1156" w:type="pct"/>
            <w:noWrap/>
            <w:hideMark/>
          </w:tcPr>
          <w:p w14:paraId="5467191F" w14:textId="77777777" w:rsidR="00187018" w:rsidRPr="00A31833" w:rsidRDefault="00187018" w:rsidP="003028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31833">
              <w:rPr>
                <w:rFonts w:ascii="Arial" w:eastAsia="Times New Roman" w:hAnsi="Arial" w:cs="Arial"/>
                <w:color w:val="000000" w:themeColor="text1"/>
              </w:rPr>
              <w:t>Median 85.75</w:t>
            </w:r>
          </w:p>
        </w:tc>
        <w:tc>
          <w:tcPr>
            <w:tcW w:w="1287" w:type="pct"/>
            <w:tcBorders>
              <w:right w:val="nil"/>
            </w:tcBorders>
            <w:noWrap/>
            <w:hideMark/>
          </w:tcPr>
          <w:p w14:paraId="123B9082" w14:textId="258F444C" w:rsidR="00187018" w:rsidRPr="00A31833" w:rsidRDefault="00187018" w:rsidP="003028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p>
        </w:tc>
      </w:tr>
      <w:tr w:rsidR="005A4DCE" w:rsidRPr="005A4DCE" w14:paraId="7197975E" w14:textId="77777777" w:rsidTr="006B077F">
        <w:trPr>
          <w:trHeight w:val="20"/>
        </w:trPr>
        <w:tc>
          <w:tcPr>
            <w:cnfStyle w:val="001000000000" w:firstRow="0" w:lastRow="0" w:firstColumn="1" w:lastColumn="0" w:oddVBand="0" w:evenVBand="0" w:oddHBand="0" w:evenHBand="0" w:firstRowFirstColumn="0" w:firstRowLastColumn="0" w:lastRowFirstColumn="0" w:lastRowLastColumn="0"/>
            <w:tcW w:w="1376" w:type="pct"/>
            <w:tcBorders>
              <w:left w:val="nil"/>
            </w:tcBorders>
            <w:shd w:val="clear" w:color="auto" w:fill="FAF3C2"/>
            <w:vAlign w:val="center"/>
            <w:hideMark/>
          </w:tcPr>
          <w:p w14:paraId="5801137D" w14:textId="78CEED01" w:rsidR="005F7860" w:rsidRDefault="00187018" w:rsidP="005F7860">
            <w:pPr>
              <w:jc w:val="center"/>
              <w:rPr>
                <w:rFonts w:ascii="Arial" w:eastAsia="Times New Roman" w:hAnsi="Arial" w:cs="Arial"/>
                <w:i/>
                <w:color w:val="000000" w:themeColor="text1"/>
              </w:rPr>
            </w:pPr>
            <w:r w:rsidRPr="005D2CDA">
              <w:rPr>
                <w:rFonts w:ascii="Arial" w:eastAsia="Times New Roman" w:hAnsi="Arial" w:cs="Arial"/>
                <w:i/>
                <w:color w:val="000000" w:themeColor="text1"/>
              </w:rPr>
              <w:t>At or Below the</w:t>
            </w:r>
          </w:p>
          <w:p w14:paraId="77252C88" w14:textId="58E34FAD" w:rsidR="00187018" w:rsidRPr="005D2CDA" w:rsidRDefault="00187018" w:rsidP="00E74166">
            <w:pPr>
              <w:jc w:val="center"/>
              <w:rPr>
                <w:rFonts w:ascii="Arial" w:eastAsia="Times New Roman" w:hAnsi="Arial" w:cs="Arial"/>
                <w:i/>
                <w:color w:val="000000" w:themeColor="text1"/>
              </w:rPr>
            </w:pPr>
            <w:r w:rsidRPr="005D2CDA">
              <w:rPr>
                <w:rFonts w:ascii="Arial" w:eastAsia="Times New Roman" w:hAnsi="Arial" w:cs="Arial"/>
                <w:i/>
                <w:color w:val="000000" w:themeColor="text1"/>
              </w:rPr>
              <w:t>25</w:t>
            </w:r>
            <w:r w:rsidRPr="00E15DDB">
              <w:rPr>
                <w:rFonts w:ascii="Arial" w:eastAsia="Times New Roman" w:hAnsi="Arial" w:cs="Arial"/>
                <w:i/>
                <w:color w:val="000000" w:themeColor="text1"/>
                <w:vertAlign w:val="superscript"/>
              </w:rPr>
              <w:t>th</w:t>
            </w:r>
            <w:r w:rsidR="00E74166">
              <w:rPr>
                <w:rFonts w:ascii="Arial" w:eastAsia="Times New Roman" w:hAnsi="Arial" w:cs="Arial"/>
                <w:i/>
                <w:color w:val="000000" w:themeColor="text1"/>
              </w:rPr>
              <w:t xml:space="preserve"> Percen</w:t>
            </w:r>
            <w:r w:rsidRPr="005D2CDA">
              <w:rPr>
                <w:rFonts w:ascii="Arial" w:eastAsia="Times New Roman" w:hAnsi="Arial" w:cs="Arial"/>
                <w:i/>
                <w:color w:val="000000" w:themeColor="text1"/>
              </w:rPr>
              <w:t>tile</w:t>
            </w:r>
          </w:p>
        </w:tc>
        <w:tc>
          <w:tcPr>
            <w:tcW w:w="1181" w:type="pct"/>
            <w:shd w:val="clear" w:color="auto" w:fill="FDE9D9" w:themeFill="accent6" w:themeFillTint="33"/>
            <w:vAlign w:val="center"/>
            <w:hideMark/>
          </w:tcPr>
          <w:p w14:paraId="4D82ACA8" w14:textId="3567391F" w:rsidR="005F7860" w:rsidRDefault="00187018" w:rsidP="005F78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color w:val="000000" w:themeColor="text1"/>
              </w:rPr>
            </w:pPr>
            <w:r w:rsidRPr="005D2CDA">
              <w:rPr>
                <w:rFonts w:ascii="Arial" w:eastAsia="Times New Roman" w:hAnsi="Arial" w:cs="Arial"/>
                <w:b/>
                <w:i/>
                <w:color w:val="000000" w:themeColor="text1"/>
              </w:rPr>
              <w:t>Below the</w:t>
            </w:r>
          </w:p>
          <w:p w14:paraId="682A665F" w14:textId="5935B352" w:rsidR="00187018" w:rsidRPr="005D2CDA" w:rsidRDefault="00187018" w:rsidP="00E15DD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color w:val="000000" w:themeColor="text1"/>
              </w:rPr>
            </w:pPr>
            <w:r w:rsidRPr="005D2CDA">
              <w:rPr>
                <w:rFonts w:ascii="Arial" w:eastAsia="Times New Roman" w:hAnsi="Arial" w:cs="Arial"/>
                <w:b/>
                <w:i/>
                <w:color w:val="000000" w:themeColor="text1"/>
              </w:rPr>
              <w:t>50</w:t>
            </w:r>
            <w:r w:rsidRPr="00E15DDB">
              <w:rPr>
                <w:rFonts w:ascii="Arial" w:eastAsia="Times New Roman" w:hAnsi="Arial" w:cs="Arial"/>
                <w:b/>
                <w:bCs/>
                <w:i/>
                <w:color w:val="000000" w:themeColor="text1"/>
                <w:vertAlign w:val="superscript"/>
              </w:rPr>
              <w:t>th</w:t>
            </w:r>
            <w:r w:rsidRPr="005D2CDA">
              <w:rPr>
                <w:rFonts w:ascii="Arial" w:eastAsia="Times New Roman" w:hAnsi="Arial" w:cs="Arial"/>
                <w:b/>
                <w:i/>
                <w:color w:val="000000" w:themeColor="text1"/>
              </w:rPr>
              <w:t xml:space="preserve"> </w:t>
            </w:r>
            <w:r w:rsidR="00E15DDB">
              <w:rPr>
                <w:rFonts w:ascii="Arial" w:eastAsia="Times New Roman" w:hAnsi="Arial" w:cs="Arial"/>
                <w:b/>
                <w:i/>
                <w:color w:val="000000" w:themeColor="text1"/>
              </w:rPr>
              <w:t>Percen</w:t>
            </w:r>
            <w:r w:rsidRPr="005D2CDA">
              <w:rPr>
                <w:rFonts w:ascii="Arial" w:eastAsia="Times New Roman" w:hAnsi="Arial" w:cs="Arial"/>
                <w:b/>
                <w:i/>
                <w:color w:val="000000" w:themeColor="text1"/>
              </w:rPr>
              <w:t>tile</w:t>
            </w:r>
          </w:p>
        </w:tc>
        <w:tc>
          <w:tcPr>
            <w:tcW w:w="1156" w:type="pct"/>
            <w:shd w:val="clear" w:color="auto" w:fill="EAF1DD" w:themeFill="accent3" w:themeFillTint="33"/>
            <w:vAlign w:val="center"/>
            <w:hideMark/>
          </w:tcPr>
          <w:p w14:paraId="63DF2235" w14:textId="54073A8B" w:rsidR="005F7860" w:rsidRDefault="00187018" w:rsidP="005F78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color w:val="000000" w:themeColor="text1"/>
              </w:rPr>
            </w:pPr>
            <w:r w:rsidRPr="005D2CDA">
              <w:rPr>
                <w:rFonts w:ascii="Arial" w:eastAsia="Times New Roman" w:hAnsi="Arial" w:cs="Arial"/>
                <w:b/>
                <w:i/>
                <w:color w:val="000000" w:themeColor="text1"/>
              </w:rPr>
              <w:t>Above the</w:t>
            </w:r>
          </w:p>
          <w:p w14:paraId="3DA64C37" w14:textId="3B89A153" w:rsidR="00187018" w:rsidRPr="005D2CDA" w:rsidRDefault="00187018" w:rsidP="00E15DD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color w:val="000000" w:themeColor="text1"/>
              </w:rPr>
            </w:pPr>
            <w:r w:rsidRPr="005D2CDA">
              <w:rPr>
                <w:rFonts w:ascii="Arial" w:eastAsia="Times New Roman" w:hAnsi="Arial" w:cs="Arial"/>
                <w:b/>
                <w:i/>
                <w:color w:val="000000" w:themeColor="text1"/>
              </w:rPr>
              <w:t>50</w:t>
            </w:r>
            <w:r w:rsidRPr="00E15DDB">
              <w:rPr>
                <w:rFonts w:ascii="Arial" w:eastAsia="Times New Roman" w:hAnsi="Arial" w:cs="Arial"/>
                <w:b/>
                <w:bCs/>
                <w:i/>
                <w:color w:val="000000" w:themeColor="text1"/>
                <w:vertAlign w:val="superscript"/>
              </w:rPr>
              <w:t>th</w:t>
            </w:r>
            <w:r w:rsidRPr="005D2CDA">
              <w:rPr>
                <w:rFonts w:ascii="Arial" w:eastAsia="Times New Roman" w:hAnsi="Arial" w:cs="Arial"/>
                <w:b/>
                <w:i/>
                <w:color w:val="000000" w:themeColor="text1"/>
              </w:rPr>
              <w:t xml:space="preserve"> </w:t>
            </w:r>
            <w:r w:rsidR="00E15DDB">
              <w:rPr>
                <w:rFonts w:ascii="Arial" w:eastAsia="Times New Roman" w:hAnsi="Arial" w:cs="Arial"/>
                <w:b/>
                <w:i/>
                <w:color w:val="000000" w:themeColor="text1"/>
              </w:rPr>
              <w:t>Percent</w:t>
            </w:r>
            <w:r w:rsidRPr="005D2CDA">
              <w:rPr>
                <w:rFonts w:ascii="Arial" w:eastAsia="Times New Roman" w:hAnsi="Arial" w:cs="Arial"/>
                <w:b/>
                <w:i/>
                <w:color w:val="000000" w:themeColor="text1"/>
              </w:rPr>
              <w:t>ile</w:t>
            </w:r>
          </w:p>
        </w:tc>
        <w:tc>
          <w:tcPr>
            <w:tcW w:w="1287" w:type="pct"/>
            <w:tcBorders>
              <w:right w:val="nil"/>
            </w:tcBorders>
            <w:shd w:val="clear" w:color="auto" w:fill="DBE5F1" w:themeFill="accent1" w:themeFillTint="33"/>
            <w:vAlign w:val="center"/>
            <w:hideMark/>
          </w:tcPr>
          <w:p w14:paraId="6803EA69" w14:textId="77777777" w:rsidR="00E15DDB" w:rsidRDefault="00187018" w:rsidP="00E15DD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color w:val="000000" w:themeColor="text1"/>
              </w:rPr>
            </w:pPr>
            <w:r w:rsidRPr="005D2CDA">
              <w:rPr>
                <w:rFonts w:ascii="Arial" w:eastAsia="Times New Roman" w:hAnsi="Arial" w:cs="Arial"/>
                <w:b/>
                <w:i/>
                <w:color w:val="000000" w:themeColor="text1"/>
              </w:rPr>
              <w:t xml:space="preserve">At or Above the </w:t>
            </w:r>
          </w:p>
          <w:p w14:paraId="2FC69D91" w14:textId="79449C54" w:rsidR="00187018" w:rsidRPr="005D2CDA" w:rsidRDefault="00187018" w:rsidP="00E15DD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color w:val="000000" w:themeColor="text1"/>
              </w:rPr>
            </w:pPr>
            <w:r w:rsidRPr="005D2CDA">
              <w:rPr>
                <w:rFonts w:ascii="Arial" w:eastAsia="Times New Roman" w:hAnsi="Arial" w:cs="Arial"/>
                <w:b/>
                <w:i/>
                <w:color w:val="000000" w:themeColor="text1"/>
              </w:rPr>
              <w:t>75</w:t>
            </w:r>
            <w:r w:rsidRPr="00E15DDB">
              <w:rPr>
                <w:rFonts w:ascii="Arial" w:eastAsia="Times New Roman" w:hAnsi="Arial" w:cs="Arial"/>
                <w:b/>
                <w:i/>
                <w:color w:val="000000" w:themeColor="text1"/>
                <w:vertAlign w:val="superscript"/>
              </w:rPr>
              <w:t>th</w:t>
            </w:r>
            <w:r w:rsidR="00E15DDB">
              <w:rPr>
                <w:rFonts w:ascii="Arial" w:eastAsia="Times New Roman" w:hAnsi="Arial" w:cs="Arial"/>
                <w:b/>
                <w:i/>
                <w:color w:val="000000" w:themeColor="text1"/>
              </w:rPr>
              <w:t xml:space="preserve"> Percen</w:t>
            </w:r>
            <w:r w:rsidRPr="005D2CDA">
              <w:rPr>
                <w:rFonts w:ascii="Arial" w:eastAsia="Times New Roman" w:hAnsi="Arial" w:cs="Arial"/>
                <w:b/>
                <w:i/>
                <w:color w:val="000000" w:themeColor="text1"/>
              </w:rPr>
              <w:t>tile</w:t>
            </w:r>
          </w:p>
        </w:tc>
      </w:tr>
      <w:tr w:rsidR="005A4DCE" w:rsidRPr="005A4DCE" w14:paraId="415C49F4" w14:textId="77777777" w:rsidTr="006B077F">
        <w:trPr>
          <w:trHeight w:val="20"/>
        </w:trPr>
        <w:tc>
          <w:tcPr>
            <w:cnfStyle w:val="001000000000" w:firstRow="0" w:lastRow="0" w:firstColumn="1" w:lastColumn="0" w:oddVBand="0" w:evenVBand="0" w:oddHBand="0" w:evenHBand="0" w:firstRowFirstColumn="0" w:firstRowLastColumn="0" w:lastRowFirstColumn="0" w:lastRowLastColumn="0"/>
            <w:tcW w:w="1376" w:type="pct"/>
            <w:tcBorders>
              <w:left w:val="nil"/>
            </w:tcBorders>
            <w:shd w:val="clear" w:color="auto" w:fill="FAF3C2"/>
            <w:noWrap/>
            <w:hideMark/>
          </w:tcPr>
          <w:p w14:paraId="5F96ED3A" w14:textId="77777777" w:rsidR="00187018" w:rsidRPr="005D2CDA" w:rsidRDefault="00187018" w:rsidP="003028DB">
            <w:pPr>
              <w:jc w:val="center"/>
              <w:rPr>
                <w:rFonts w:ascii="Arial" w:eastAsia="Times New Roman" w:hAnsi="Arial" w:cs="Arial"/>
                <w:b w:val="0"/>
                <w:color w:val="000000" w:themeColor="text1"/>
              </w:rPr>
            </w:pPr>
            <w:r w:rsidRPr="005D2CDA">
              <w:rPr>
                <w:rFonts w:ascii="Arial" w:eastAsia="Times New Roman" w:hAnsi="Arial" w:cs="Arial"/>
                <w:b w:val="0"/>
                <w:color w:val="000000" w:themeColor="text1"/>
              </w:rPr>
              <w:t>0.00%≤ 39.99%</w:t>
            </w:r>
          </w:p>
        </w:tc>
        <w:tc>
          <w:tcPr>
            <w:tcW w:w="1181" w:type="pct"/>
            <w:shd w:val="clear" w:color="auto" w:fill="FDE9D9" w:themeFill="accent6" w:themeFillTint="33"/>
            <w:noWrap/>
            <w:hideMark/>
          </w:tcPr>
          <w:p w14:paraId="3C17C27B" w14:textId="77777777" w:rsidR="00187018" w:rsidRPr="005A4DCE" w:rsidRDefault="00187018" w:rsidP="003028D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5A4DCE">
              <w:rPr>
                <w:rFonts w:ascii="Arial" w:eastAsia="Times New Roman" w:hAnsi="Arial" w:cs="Arial"/>
                <w:color w:val="000000" w:themeColor="text1"/>
              </w:rPr>
              <w:t>40.00% ≥47.90%</w:t>
            </w:r>
          </w:p>
        </w:tc>
        <w:tc>
          <w:tcPr>
            <w:tcW w:w="1156" w:type="pct"/>
            <w:shd w:val="clear" w:color="auto" w:fill="EAF1DD" w:themeFill="accent3" w:themeFillTint="33"/>
            <w:noWrap/>
            <w:hideMark/>
          </w:tcPr>
          <w:p w14:paraId="768CBE8C" w14:textId="77777777" w:rsidR="00187018" w:rsidRPr="005A4DCE" w:rsidRDefault="00187018" w:rsidP="003028D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20ACE">
              <w:rPr>
                <w:rFonts w:ascii="Arial" w:eastAsia="Times New Roman" w:hAnsi="Arial" w:cs="Arial"/>
                <w:b/>
                <w:color w:val="000000" w:themeColor="text1"/>
              </w:rPr>
              <w:t>47.91%</w:t>
            </w:r>
            <w:r w:rsidRPr="005A4DCE">
              <w:rPr>
                <w:rFonts w:ascii="Arial" w:eastAsia="Times New Roman" w:hAnsi="Arial" w:cs="Arial"/>
                <w:color w:val="000000" w:themeColor="text1"/>
              </w:rPr>
              <w:t xml:space="preserve"> ≥ 56.91%</w:t>
            </w:r>
          </w:p>
        </w:tc>
        <w:tc>
          <w:tcPr>
            <w:tcW w:w="1287" w:type="pct"/>
            <w:tcBorders>
              <w:right w:val="nil"/>
            </w:tcBorders>
            <w:shd w:val="clear" w:color="auto" w:fill="DBE5F1" w:themeFill="accent1" w:themeFillTint="33"/>
            <w:noWrap/>
            <w:hideMark/>
          </w:tcPr>
          <w:p w14:paraId="10770736" w14:textId="77777777" w:rsidR="00187018" w:rsidRPr="005A4DCE" w:rsidRDefault="00187018" w:rsidP="003028D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5A4DCE">
              <w:rPr>
                <w:rFonts w:ascii="Arial" w:eastAsia="Times New Roman" w:hAnsi="Arial" w:cs="Arial"/>
                <w:color w:val="000000" w:themeColor="text1"/>
              </w:rPr>
              <w:t>56.92.%≤</w:t>
            </w:r>
          </w:p>
        </w:tc>
      </w:tr>
    </w:tbl>
    <w:p w14:paraId="2589E655" w14:textId="5A32BE09" w:rsidR="00CB40A5" w:rsidRDefault="00CB40A5">
      <w:pPr>
        <w:rPr>
          <w:rFonts w:ascii="Arial"/>
          <w:b/>
          <w:color w:val="000000" w:themeColor="text1"/>
        </w:rPr>
      </w:pPr>
    </w:p>
    <w:p w14:paraId="3E3CDB6E" w14:textId="185C53EF" w:rsidR="0077716F" w:rsidRPr="008911D6" w:rsidRDefault="0077716F" w:rsidP="00A31833">
      <w:pPr>
        <w:widowControl/>
        <w:tabs>
          <w:tab w:val="center" w:pos="4680"/>
          <w:tab w:val="left" w:pos="8523"/>
        </w:tabs>
        <w:jc w:val="center"/>
        <w:rPr>
          <w:rFonts w:ascii="Arial" w:eastAsia="Arial" w:hAnsi="Arial" w:cs="Arial"/>
          <w:color w:val="000000" w:themeColor="text1"/>
        </w:rPr>
      </w:pPr>
      <w:r w:rsidRPr="008911D6">
        <w:rPr>
          <w:rFonts w:ascii="Arial"/>
          <w:b/>
          <w:color w:val="000000" w:themeColor="text1"/>
        </w:rPr>
        <w:t xml:space="preserve">Table </w:t>
      </w:r>
      <w:r w:rsidR="00CC248F">
        <w:rPr>
          <w:rFonts w:ascii="Arial"/>
          <w:b/>
          <w:color w:val="000000" w:themeColor="text1"/>
        </w:rPr>
        <w:t>7</w:t>
      </w:r>
      <w:r w:rsidRPr="008911D6">
        <w:rPr>
          <w:rFonts w:ascii="Arial"/>
          <w:b/>
          <w:color w:val="000000" w:themeColor="text1"/>
        </w:rPr>
        <w:t>.  WCSD Z</w:t>
      </w:r>
      <w:r w:rsidR="00B07AD4" w:rsidRPr="008911D6">
        <w:rPr>
          <w:rFonts w:ascii="Arial"/>
          <w:b/>
          <w:color w:val="000000" w:themeColor="text1"/>
        </w:rPr>
        <w:t>oom</w:t>
      </w:r>
      <w:r w:rsidRPr="008911D6">
        <w:rPr>
          <w:rFonts w:ascii="Arial"/>
          <w:b/>
          <w:color w:val="000000" w:themeColor="text1"/>
        </w:rPr>
        <w:t xml:space="preserve"> Elementary Schools,</w:t>
      </w:r>
      <w:r w:rsidRPr="008911D6">
        <w:rPr>
          <w:rFonts w:ascii="Arial"/>
          <w:b/>
          <w:color w:val="000000" w:themeColor="text1"/>
          <w:spacing w:val="-14"/>
        </w:rPr>
        <w:t xml:space="preserve"> </w:t>
      </w:r>
      <w:r w:rsidRPr="008911D6">
        <w:rPr>
          <w:rFonts w:ascii="Arial"/>
          <w:b/>
          <w:color w:val="000000" w:themeColor="text1"/>
        </w:rPr>
        <w:t>SY</w:t>
      </w:r>
      <w:r w:rsidR="00027D71" w:rsidRPr="008911D6">
        <w:rPr>
          <w:rFonts w:ascii="Arial"/>
          <w:b/>
          <w:color w:val="000000" w:themeColor="text1"/>
        </w:rPr>
        <w:t xml:space="preserve"> </w:t>
      </w:r>
      <w:r w:rsidRPr="008911D6">
        <w:rPr>
          <w:rFonts w:ascii="Arial"/>
          <w:b/>
          <w:color w:val="000000" w:themeColor="text1"/>
        </w:rPr>
        <w:t>201</w:t>
      </w:r>
      <w:r w:rsidR="00B2738B" w:rsidRPr="008911D6">
        <w:rPr>
          <w:rFonts w:ascii="Arial"/>
          <w:b/>
          <w:color w:val="000000" w:themeColor="text1"/>
        </w:rPr>
        <w:t>9</w:t>
      </w:r>
    </w:p>
    <w:p w14:paraId="3AE54A22" w14:textId="461845CC" w:rsidR="00B06F5C" w:rsidRPr="00B06F5C" w:rsidRDefault="0077716F" w:rsidP="001D330B">
      <w:pPr>
        <w:widowControl/>
        <w:jc w:val="center"/>
        <w:rPr>
          <w:rFonts w:ascii="Arial" w:hAnsi="Arial"/>
          <w:b/>
          <w:color w:val="000000" w:themeColor="text1"/>
        </w:rPr>
      </w:pPr>
      <w:r w:rsidRPr="008911D6">
        <w:rPr>
          <w:rFonts w:ascii="Arial"/>
          <w:b/>
          <w:color w:val="000000" w:themeColor="text1"/>
        </w:rPr>
        <w:t>% EL Students Who Met WIDA Adequate Growth Percentile</w:t>
      </w:r>
      <w:r w:rsidRPr="008911D6">
        <w:rPr>
          <w:rFonts w:ascii="Arial"/>
          <w:b/>
          <w:color w:val="000000" w:themeColor="text1"/>
          <w:spacing w:val="-27"/>
        </w:rPr>
        <w:t xml:space="preserve"> </w:t>
      </w:r>
      <w:r w:rsidR="00B06F5C" w:rsidRPr="008911D6">
        <w:rPr>
          <w:rFonts w:ascii="Arial"/>
          <w:b/>
          <w:color w:val="000000" w:themeColor="text1"/>
        </w:rPr>
        <w:t>(AGP)</w:t>
      </w:r>
    </w:p>
    <w:tbl>
      <w:tblPr>
        <w:tblStyle w:val="GridTable1Light"/>
        <w:tblpPr w:leftFromText="180" w:rightFromText="180" w:vertAnchor="text" w:horzAnchor="margin" w:tblpXSpec="center" w:tblpY="380"/>
        <w:tblW w:w="5000" w:type="pct"/>
        <w:tblLayout w:type="fixed"/>
        <w:tblLook w:val="04A0" w:firstRow="1" w:lastRow="0" w:firstColumn="1" w:lastColumn="0" w:noHBand="0" w:noVBand="1"/>
        <w:tblCaption w:val="Table 6.  % EL Student Who Met WIDA Adequate Growth Percentile (AGP) SY 2018"/>
        <w:tblDescription w:val="Table 6 shows the percentage of students at each WCSD Zoom School who met AGP on the SY 2017-2018 ACCESS exam, with 17 (85%) of the 20 Zoom elementary schools demonstrating growth between SY 2017 and SY 2018.  Three schools—Bennett, Anderson and Cannan— decreased their star ratings although results indicate an increase in growth for these schools. "/>
      </w:tblPr>
      <w:tblGrid>
        <w:gridCol w:w="1061"/>
        <w:gridCol w:w="1881"/>
        <w:gridCol w:w="933"/>
        <w:gridCol w:w="972"/>
        <w:gridCol w:w="1038"/>
        <w:gridCol w:w="901"/>
        <w:gridCol w:w="778"/>
        <w:gridCol w:w="774"/>
        <w:gridCol w:w="857"/>
        <w:gridCol w:w="885"/>
      </w:tblGrid>
      <w:tr w:rsidR="00C7602F" w:rsidRPr="005A4DCE" w14:paraId="5276AC88" w14:textId="77777777" w:rsidTr="00505B38">
        <w:trPr>
          <w:cnfStyle w:val="100000000000" w:firstRow="1" w:lastRow="0" w:firstColumn="0" w:lastColumn="0" w:oddVBand="0" w:evenVBand="0" w:oddHBand="0" w:evenHBand="0" w:firstRowFirstColumn="0" w:firstRowLastColumn="0" w:lastRowFirstColumn="0" w:lastRowLastColumn="0"/>
          <w:trHeight w:val="516"/>
          <w:tblHeader/>
        </w:trPr>
        <w:tc>
          <w:tcPr>
            <w:cnfStyle w:val="001000000000" w:firstRow="0" w:lastRow="0" w:firstColumn="1" w:lastColumn="0" w:oddVBand="0" w:evenVBand="0" w:oddHBand="0" w:evenHBand="0" w:firstRowFirstColumn="0" w:firstRowLastColumn="0" w:lastRowFirstColumn="0" w:lastRowLastColumn="0"/>
            <w:tcW w:w="526" w:type="pct"/>
            <w:tcBorders>
              <w:left w:val="nil"/>
            </w:tcBorders>
            <w:shd w:val="clear" w:color="auto" w:fill="C6D9F1" w:themeFill="text2" w:themeFillTint="33"/>
            <w:vAlign w:val="center"/>
            <w:hideMark/>
          </w:tcPr>
          <w:p w14:paraId="0B215792" w14:textId="0A1A25E1" w:rsidR="00C7602F" w:rsidRPr="005D2CDA" w:rsidRDefault="00DE595D" w:rsidP="00B06F5C">
            <w:pPr>
              <w:widowControl/>
              <w:jc w:val="center"/>
              <w:rPr>
                <w:rFonts w:ascii="Calibri" w:eastAsia="Times New Roman" w:hAnsi="Calibri" w:cs="Calibri"/>
                <w:color w:val="000000" w:themeColor="text1"/>
              </w:rPr>
            </w:pPr>
            <w:r>
              <w:rPr>
                <w:rFonts w:ascii="Calibri" w:eastAsia="Times New Roman" w:hAnsi="Calibri" w:cs="Calibri"/>
                <w:color w:val="000000" w:themeColor="text1"/>
              </w:rPr>
              <w:t xml:space="preserve">Original </w:t>
            </w:r>
            <w:r w:rsidR="00C7602F" w:rsidRPr="005D2CDA">
              <w:rPr>
                <w:rFonts w:ascii="Calibri" w:eastAsia="Times New Roman" w:hAnsi="Calibri" w:cs="Calibri"/>
                <w:color w:val="000000" w:themeColor="text1"/>
              </w:rPr>
              <w:t>Funding Year</w:t>
            </w:r>
          </w:p>
        </w:tc>
        <w:tc>
          <w:tcPr>
            <w:tcW w:w="933" w:type="pct"/>
            <w:shd w:val="clear" w:color="auto" w:fill="C6D9F1" w:themeFill="text2" w:themeFillTint="33"/>
            <w:noWrap/>
            <w:vAlign w:val="center"/>
            <w:hideMark/>
          </w:tcPr>
          <w:p w14:paraId="31C5F06F" w14:textId="77777777" w:rsidR="00C7602F" w:rsidRDefault="00C7602F" w:rsidP="00B06F5C">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D2CDA">
              <w:rPr>
                <w:rFonts w:ascii="Calibri" w:eastAsia="Times New Roman" w:hAnsi="Calibri" w:cs="Calibri"/>
                <w:color w:val="000000" w:themeColor="text1"/>
              </w:rPr>
              <w:t>School Name</w:t>
            </w:r>
          </w:p>
          <w:p w14:paraId="1B52DD18" w14:textId="77777777" w:rsidR="00C7602F" w:rsidRDefault="00C7602F" w:rsidP="00B06F5C">
            <w:pPr>
              <w:pStyle w:val="BodyText"/>
              <w:widowControl/>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i/>
              </w:rPr>
            </w:pPr>
            <w:r>
              <w:rPr>
                <w:rFonts w:asciiTheme="minorHAnsi" w:hAnsiTheme="minorHAnsi" w:cs="Arial"/>
                <w:bCs w:val="0"/>
                <w:i/>
              </w:rPr>
              <w:t>(</w:t>
            </w:r>
            <w:r w:rsidRPr="00B06F5C">
              <w:rPr>
                <w:rFonts w:asciiTheme="minorHAnsi" w:hAnsiTheme="minorHAnsi" w:cs="Arial"/>
                <w:bCs w:val="0"/>
                <w:i/>
              </w:rPr>
              <w:t>*D</w:t>
            </w:r>
            <w:r>
              <w:rPr>
                <w:rFonts w:asciiTheme="minorHAnsi" w:hAnsiTheme="minorHAnsi" w:cs="Arial"/>
                <w:bCs w:val="0"/>
                <w:i/>
              </w:rPr>
              <w:t>enotes</w:t>
            </w:r>
          </w:p>
          <w:p w14:paraId="152F2DA8" w14:textId="54F8A348" w:rsidR="00C7602F" w:rsidRPr="00B06F5C" w:rsidRDefault="00C7602F" w:rsidP="00B06F5C">
            <w:pPr>
              <w:pStyle w:val="BodyText"/>
              <w:widowControl/>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color w:val="000000" w:themeColor="text1"/>
              </w:rPr>
            </w:pPr>
            <w:r>
              <w:rPr>
                <w:rFonts w:asciiTheme="minorHAnsi" w:hAnsiTheme="minorHAnsi" w:cs="Arial"/>
                <w:bCs w:val="0"/>
                <w:i/>
              </w:rPr>
              <w:t xml:space="preserve"> Corrective Action School)</w:t>
            </w:r>
          </w:p>
          <w:p w14:paraId="19294373" w14:textId="77777777" w:rsidR="00C7602F" w:rsidRPr="005D2CDA" w:rsidRDefault="00C7602F" w:rsidP="00B06F5C">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p>
        </w:tc>
        <w:tc>
          <w:tcPr>
            <w:tcW w:w="463" w:type="pct"/>
            <w:shd w:val="clear" w:color="auto" w:fill="C6D9F1" w:themeFill="text2" w:themeFillTint="33"/>
            <w:vAlign w:val="center"/>
            <w:hideMark/>
          </w:tcPr>
          <w:p w14:paraId="5F0D4A39" w14:textId="32B4D965" w:rsidR="00C7602F" w:rsidRPr="005D2CDA" w:rsidRDefault="00C7602F" w:rsidP="00B06F5C">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2018</w:t>
            </w:r>
            <w:r w:rsidRPr="005D2CDA">
              <w:rPr>
                <w:rFonts w:ascii="Calibri" w:eastAsia="Times New Roman" w:hAnsi="Calibri" w:cs="Calibri"/>
                <w:color w:val="000000" w:themeColor="text1"/>
              </w:rPr>
              <w:t xml:space="preserve"> Star Rating</w:t>
            </w:r>
          </w:p>
        </w:tc>
        <w:tc>
          <w:tcPr>
            <w:tcW w:w="482" w:type="pct"/>
            <w:shd w:val="clear" w:color="auto" w:fill="C6D9F1" w:themeFill="text2" w:themeFillTint="33"/>
            <w:noWrap/>
            <w:vAlign w:val="center"/>
            <w:hideMark/>
          </w:tcPr>
          <w:p w14:paraId="1BE5566F" w14:textId="2A17F19E" w:rsidR="00C7602F" w:rsidRPr="005D2CDA" w:rsidRDefault="00F66730" w:rsidP="00B06F5C">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Trend</w:t>
            </w:r>
          </w:p>
        </w:tc>
        <w:tc>
          <w:tcPr>
            <w:tcW w:w="515" w:type="pct"/>
            <w:shd w:val="clear" w:color="auto" w:fill="C6D9F1" w:themeFill="text2" w:themeFillTint="33"/>
            <w:vAlign w:val="center"/>
            <w:hideMark/>
          </w:tcPr>
          <w:p w14:paraId="48319F1D" w14:textId="611154E3" w:rsidR="00C7602F" w:rsidRPr="005D2CDA" w:rsidRDefault="00C7602F" w:rsidP="00170290">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D2CDA">
              <w:rPr>
                <w:rFonts w:ascii="Calibri" w:eastAsia="Times New Roman" w:hAnsi="Calibri" w:cs="Calibri"/>
                <w:color w:val="000000" w:themeColor="text1"/>
              </w:rPr>
              <w:t>201</w:t>
            </w:r>
            <w:r>
              <w:rPr>
                <w:rFonts w:ascii="Calibri" w:eastAsia="Times New Roman" w:hAnsi="Calibri" w:cs="Calibri"/>
                <w:color w:val="000000" w:themeColor="text1"/>
              </w:rPr>
              <w:t>9</w:t>
            </w:r>
            <w:r w:rsidRPr="005D2CDA">
              <w:rPr>
                <w:rFonts w:ascii="Calibri" w:eastAsia="Times New Roman" w:hAnsi="Calibri" w:cs="Calibri"/>
                <w:color w:val="000000" w:themeColor="text1"/>
              </w:rPr>
              <w:t xml:space="preserve"> Star Rating</w:t>
            </w:r>
          </w:p>
        </w:tc>
        <w:tc>
          <w:tcPr>
            <w:tcW w:w="447" w:type="pct"/>
            <w:shd w:val="clear" w:color="auto" w:fill="C6D9F1" w:themeFill="text2" w:themeFillTint="33"/>
            <w:vAlign w:val="center"/>
            <w:hideMark/>
          </w:tcPr>
          <w:p w14:paraId="32B1FD9E" w14:textId="790DB857" w:rsidR="00C7602F" w:rsidRPr="005D2CDA" w:rsidRDefault="00C7602F" w:rsidP="004435D6">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D2CDA">
              <w:rPr>
                <w:rFonts w:ascii="Calibri" w:eastAsia="Times New Roman" w:hAnsi="Calibri" w:cs="Calibri"/>
                <w:color w:val="000000" w:themeColor="text1"/>
              </w:rPr>
              <w:t>201</w:t>
            </w:r>
            <w:r>
              <w:rPr>
                <w:rFonts w:ascii="Calibri" w:eastAsia="Times New Roman" w:hAnsi="Calibri" w:cs="Calibri"/>
                <w:color w:val="000000" w:themeColor="text1"/>
              </w:rPr>
              <w:t>9</w:t>
            </w:r>
            <w:r w:rsidRPr="005D2CDA">
              <w:rPr>
                <w:rFonts w:ascii="Calibri" w:eastAsia="Times New Roman" w:hAnsi="Calibri" w:cs="Calibri"/>
                <w:color w:val="000000" w:themeColor="text1"/>
              </w:rPr>
              <w:t xml:space="preserve"> NSPF Total Index Score</w:t>
            </w:r>
          </w:p>
        </w:tc>
        <w:tc>
          <w:tcPr>
            <w:tcW w:w="386" w:type="pct"/>
            <w:shd w:val="clear" w:color="auto" w:fill="C6D9F1" w:themeFill="text2" w:themeFillTint="33"/>
            <w:vAlign w:val="center"/>
          </w:tcPr>
          <w:p w14:paraId="50FB5E25" w14:textId="1675B8C8" w:rsidR="00C7602F" w:rsidRDefault="00C7602F" w:rsidP="00C7602F">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D2CDA">
              <w:rPr>
                <w:rFonts w:ascii="Calibri" w:eastAsia="Times New Roman" w:hAnsi="Calibri" w:cs="Calibri"/>
                <w:color w:val="000000" w:themeColor="text1"/>
              </w:rPr>
              <w:t>201</w:t>
            </w:r>
            <w:r>
              <w:rPr>
                <w:rFonts w:ascii="Calibri" w:eastAsia="Times New Roman" w:hAnsi="Calibri" w:cs="Calibri"/>
                <w:color w:val="000000" w:themeColor="text1"/>
              </w:rPr>
              <w:t>7</w:t>
            </w:r>
          </w:p>
          <w:p w14:paraId="6483E01F" w14:textId="56579731" w:rsidR="00C7602F" w:rsidRPr="005D2CDA" w:rsidRDefault="00C7602F" w:rsidP="00C7602F">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 xml:space="preserve">% EL Met </w:t>
            </w:r>
            <w:r w:rsidRPr="005D2CDA">
              <w:rPr>
                <w:rFonts w:ascii="Calibri" w:eastAsia="Times New Roman" w:hAnsi="Calibri" w:cs="Calibri"/>
                <w:color w:val="000000" w:themeColor="text1"/>
              </w:rPr>
              <w:t>AGP</w:t>
            </w:r>
          </w:p>
        </w:tc>
        <w:tc>
          <w:tcPr>
            <w:tcW w:w="384" w:type="pct"/>
            <w:shd w:val="clear" w:color="auto" w:fill="C6D9F1" w:themeFill="text2" w:themeFillTint="33"/>
            <w:vAlign w:val="center"/>
            <w:hideMark/>
          </w:tcPr>
          <w:p w14:paraId="074137BA" w14:textId="1AB673C4" w:rsidR="00C7602F" w:rsidRDefault="00C7602F" w:rsidP="00B06F5C">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D2CDA">
              <w:rPr>
                <w:rFonts w:ascii="Calibri" w:eastAsia="Times New Roman" w:hAnsi="Calibri" w:cs="Calibri"/>
                <w:color w:val="000000" w:themeColor="text1"/>
              </w:rPr>
              <w:t>201</w:t>
            </w:r>
            <w:r>
              <w:rPr>
                <w:rFonts w:ascii="Calibri" w:eastAsia="Times New Roman" w:hAnsi="Calibri" w:cs="Calibri"/>
                <w:color w:val="000000" w:themeColor="text1"/>
              </w:rPr>
              <w:t>8</w:t>
            </w:r>
            <w:r w:rsidRPr="005D2CDA">
              <w:rPr>
                <w:rFonts w:ascii="Calibri" w:eastAsia="Times New Roman" w:hAnsi="Calibri" w:cs="Calibri"/>
                <w:color w:val="000000" w:themeColor="text1"/>
              </w:rPr>
              <w:t xml:space="preserve"> </w:t>
            </w:r>
          </w:p>
          <w:p w14:paraId="715B6751" w14:textId="6C0388E0" w:rsidR="00C7602F" w:rsidRPr="005D2CDA" w:rsidRDefault="00C7602F" w:rsidP="00B06F5C">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 xml:space="preserve">% EL Met </w:t>
            </w:r>
            <w:r w:rsidRPr="005D2CDA">
              <w:rPr>
                <w:rFonts w:ascii="Calibri" w:eastAsia="Times New Roman" w:hAnsi="Calibri" w:cs="Calibri"/>
                <w:color w:val="000000" w:themeColor="text1"/>
              </w:rPr>
              <w:t>AGP</w:t>
            </w:r>
          </w:p>
        </w:tc>
        <w:tc>
          <w:tcPr>
            <w:tcW w:w="425" w:type="pct"/>
            <w:shd w:val="clear" w:color="auto" w:fill="C6D9F1" w:themeFill="text2" w:themeFillTint="33"/>
            <w:vAlign w:val="center"/>
            <w:hideMark/>
          </w:tcPr>
          <w:p w14:paraId="71A1B7B5" w14:textId="522A1181" w:rsidR="00C7602F" w:rsidRDefault="00C7602F" w:rsidP="00B06F5C">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D2CDA">
              <w:rPr>
                <w:rFonts w:ascii="Calibri" w:eastAsia="Times New Roman" w:hAnsi="Calibri" w:cs="Calibri"/>
                <w:color w:val="000000" w:themeColor="text1"/>
              </w:rPr>
              <w:t>201</w:t>
            </w:r>
            <w:r>
              <w:rPr>
                <w:rFonts w:ascii="Calibri" w:eastAsia="Times New Roman" w:hAnsi="Calibri" w:cs="Calibri"/>
                <w:color w:val="000000" w:themeColor="text1"/>
              </w:rPr>
              <w:t>9</w:t>
            </w:r>
            <w:r w:rsidRPr="005D2CDA">
              <w:rPr>
                <w:rFonts w:ascii="Calibri" w:eastAsia="Times New Roman" w:hAnsi="Calibri" w:cs="Calibri"/>
                <w:color w:val="000000" w:themeColor="text1"/>
              </w:rPr>
              <w:t xml:space="preserve"> </w:t>
            </w:r>
          </w:p>
          <w:p w14:paraId="5A979538" w14:textId="64118872" w:rsidR="00C7602F" w:rsidRPr="005D2CDA" w:rsidRDefault="00C7602F" w:rsidP="00B06F5C">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 EL Met AGP</w:t>
            </w:r>
          </w:p>
        </w:tc>
        <w:tc>
          <w:tcPr>
            <w:tcW w:w="439" w:type="pct"/>
            <w:tcBorders>
              <w:right w:val="nil"/>
            </w:tcBorders>
            <w:shd w:val="clear" w:color="auto" w:fill="C6D9F1" w:themeFill="text2" w:themeFillTint="33"/>
            <w:vAlign w:val="center"/>
            <w:hideMark/>
          </w:tcPr>
          <w:p w14:paraId="04447CDC" w14:textId="7029AD04" w:rsidR="00C7602F" w:rsidRPr="005D2CDA" w:rsidRDefault="00C7602F" w:rsidP="0036659F">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 xml:space="preserve">AGP </w:t>
            </w:r>
            <w:r w:rsidRPr="005D2CDA">
              <w:rPr>
                <w:rFonts w:ascii="Calibri" w:eastAsia="Times New Roman" w:hAnsi="Calibri" w:cs="Calibri"/>
                <w:color w:val="000000" w:themeColor="text1"/>
              </w:rPr>
              <w:t>Diff.</w:t>
            </w:r>
            <w:r>
              <w:rPr>
                <w:rFonts w:ascii="Calibri" w:eastAsia="Times New Roman" w:hAnsi="Calibri" w:cs="Calibri"/>
                <w:color w:val="000000" w:themeColor="text1"/>
              </w:rPr>
              <w:t xml:space="preserve"> from 201</w:t>
            </w:r>
            <w:r w:rsidR="0036659F">
              <w:rPr>
                <w:rFonts w:ascii="Calibri" w:eastAsia="Times New Roman" w:hAnsi="Calibri" w:cs="Calibri"/>
                <w:color w:val="000000" w:themeColor="text1"/>
              </w:rPr>
              <w:t>8</w:t>
            </w:r>
            <w:r>
              <w:rPr>
                <w:rFonts w:ascii="Calibri" w:eastAsia="Times New Roman" w:hAnsi="Calibri" w:cs="Calibri"/>
                <w:color w:val="000000" w:themeColor="text1"/>
              </w:rPr>
              <w:t xml:space="preserve"> to 2019</w:t>
            </w:r>
          </w:p>
        </w:tc>
      </w:tr>
      <w:tr w:rsidR="00340EB2" w:rsidRPr="005A4DCE" w14:paraId="79E4EBC7"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left w:val="nil"/>
            </w:tcBorders>
            <w:shd w:val="clear" w:color="auto" w:fill="DBE5F1" w:themeFill="accent1" w:themeFillTint="33"/>
            <w:noWrap/>
            <w:hideMark/>
          </w:tcPr>
          <w:p w14:paraId="2DC5C87B"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2016</w:t>
            </w:r>
          </w:p>
        </w:tc>
        <w:tc>
          <w:tcPr>
            <w:tcW w:w="933" w:type="pct"/>
            <w:shd w:val="clear" w:color="auto" w:fill="DBE5F1" w:themeFill="accent1" w:themeFillTint="33"/>
            <w:noWrap/>
            <w:hideMark/>
          </w:tcPr>
          <w:p w14:paraId="17A8DFD1" w14:textId="77777777"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Smithridge ES</w:t>
            </w:r>
          </w:p>
        </w:tc>
        <w:tc>
          <w:tcPr>
            <w:tcW w:w="463" w:type="pct"/>
            <w:shd w:val="clear" w:color="auto" w:fill="DBE5F1" w:themeFill="accent1" w:themeFillTint="33"/>
            <w:noWrap/>
            <w:hideMark/>
          </w:tcPr>
          <w:p w14:paraId="449F1331" w14:textId="1F0E7912"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 xml:space="preserve">2 </w:t>
            </w:r>
          </w:p>
        </w:tc>
        <w:tc>
          <w:tcPr>
            <w:tcW w:w="482" w:type="pct"/>
            <w:shd w:val="clear" w:color="auto" w:fill="DBE5F1" w:themeFill="accent1" w:themeFillTint="33"/>
            <w:noWrap/>
            <w:vAlign w:val="center"/>
          </w:tcPr>
          <w:p w14:paraId="25B01678" w14:textId="400657B2"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noProof/>
                <w:color w:val="000000" w:themeColor="text1"/>
              </w:rPr>
              <mc:AlternateContent>
                <mc:Choice Requires="wps">
                  <w:drawing>
                    <wp:inline distT="0" distB="0" distL="0" distR="0" wp14:anchorId="0EFE2A43" wp14:editId="50710097">
                      <wp:extent cx="273050" cy="12700"/>
                      <wp:effectExtent l="38100" t="76200" r="50800" b="82550"/>
                      <wp:docPr id="1" name="Straight Arrow Connector 1"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BB14258" id="_x0000_t32" coordsize="21600,21600" o:spt="32" o:oned="t" path="m,l21600,21600e" filled="f">
                      <v:path arrowok="t" fillok="f" o:connecttype="none"/>
                      <o:lock v:ext="edit" shapetype="t"/>
                    </v:shapetype>
                    <v:shape id="Straight Arrow Connector 1"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" strokecolor="black [3040]" strokeweight=".5pt">
                      <v:stroke startarrow="block" endarrow="block"/>
                      <w10:anchorlock/>
                    </v:shape>
                  </w:pict>
                </mc:Fallback>
              </mc:AlternateContent>
            </w:r>
          </w:p>
        </w:tc>
        <w:tc>
          <w:tcPr>
            <w:tcW w:w="515" w:type="pct"/>
            <w:shd w:val="clear" w:color="auto" w:fill="DBE5F1" w:themeFill="accent1" w:themeFillTint="33"/>
            <w:noWrap/>
          </w:tcPr>
          <w:p w14:paraId="6F5AC0FF" w14:textId="2E660A8E"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447" w:type="pct"/>
            <w:shd w:val="clear" w:color="auto" w:fill="DBE5F1" w:themeFill="accent1" w:themeFillTint="33"/>
            <w:noWrap/>
          </w:tcPr>
          <w:p w14:paraId="07AAFAD0" w14:textId="3FDCDBCD"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48.5</w:t>
            </w:r>
          </w:p>
        </w:tc>
        <w:tc>
          <w:tcPr>
            <w:tcW w:w="386" w:type="pct"/>
            <w:shd w:val="clear" w:color="auto" w:fill="DBE5F1" w:themeFill="accent1" w:themeFillTint="33"/>
          </w:tcPr>
          <w:p w14:paraId="73897F16" w14:textId="4FA14725"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41.81</w:t>
            </w:r>
          </w:p>
        </w:tc>
        <w:tc>
          <w:tcPr>
            <w:tcW w:w="384" w:type="pct"/>
            <w:shd w:val="clear" w:color="auto" w:fill="DBE5F1" w:themeFill="accent1" w:themeFillTint="33"/>
            <w:noWrap/>
            <w:hideMark/>
          </w:tcPr>
          <w:p w14:paraId="4564C0EC" w14:textId="3C76C454"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62.10</w:t>
            </w:r>
          </w:p>
        </w:tc>
        <w:tc>
          <w:tcPr>
            <w:tcW w:w="425" w:type="pct"/>
            <w:shd w:val="clear" w:color="auto" w:fill="DBE5F1" w:themeFill="accent1" w:themeFillTint="33"/>
            <w:noWrap/>
          </w:tcPr>
          <w:p w14:paraId="454A02E3" w14:textId="7A0B754B"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53.8</w:t>
            </w:r>
          </w:p>
        </w:tc>
        <w:tc>
          <w:tcPr>
            <w:tcW w:w="439" w:type="pct"/>
            <w:tcBorders>
              <w:right w:val="nil"/>
            </w:tcBorders>
            <w:shd w:val="clear" w:color="auto" w:fill="DBE5F1" w:themeFill="accent1" w:themeFillTint="33"/>
            <w:noWrap/>
            <w:vAlign w:val="bottom"/>
          </w:tcPr>
          <w:p w14:paraId="435DA08C" w14:textId="1E46CE86" w:rsidR="00340EB2" w:rsidRPr="00A74A3F"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hAnsi="Calibri"/>
                <w:color w:val="000000"/>
              </w:rPr>
              <w:t>-8.30</w:t>
            </w:r>
          </w:p>
        </w:tc>
      </w:tr>
      <w:tr w:rsidR="00340EB2" w:rsidRPr="005A4DCE" w14:paraId="51E46786"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left w:val="nil"/>
            </w:tcBorders>
            <w:shd w:val="clear" w:color="auto" w:fill="DBE5F1" w:themeFill="accent1" w:themeFillTint="33"/>
            <w:noWrap/>
            <w:hideMark/>
          </w:tcPr>
          <w:p w14:paraId="5E363816"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2015</w:t>
            </w:r>
          </w:p>
        </w:tc>
        <w:tc>
          <w:tcPr>
            <w:tcW w:w="933" w:type="pct"/>
            <w:shd w:val="clear" w:color="auto" w:fill="DBE5F1" w:themeFill="accent1" w:themeFillTint="33"/>
            <w:noWrap/>
            <w:hideMark/>
          </w:tcPr>
          <w:p w14:paraId="61129B80" w14:textId="77777777"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Lincoln Park ES</w:t>
            </w:r>
          </w:p>
        </w:tc>
        <w:tc>
          <w:tcPr>
            <w:tcW w:w="463" w:type="pct"/>
            <w:shd w:val="clear" w:color="auto" w:fill="DBE5F1" w:themeFill="accent1" w:themeFillTint="33"/>
            <w:noWrap/>
            <w:hideMark/>
          </w:tcPr>
          <w:p w14:paraId="21E472D7" w14:textId="142A7B38"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 xml:space="preserve">2 </w:t>
            </w:r>
          </w:p>
        </w:tc>
        <w:tc>
          <w:tcPr>
            <w:tcW w:w="482" w:type="pct"/>
            <w:shd w:val="clear" w:color="auto" w:fill="DBE5F1" w:themeFill="accent1" w:themeFillTint="33"/>
            <w:noWrap/>
            <w:vAlign w:val="center"/>
          </w:tcPr>
          <w:p w14:paraId="541666D0" w14:textId="29974F2A"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noProof/>
                <w:color w:val="000000" w:themeColor="text1"/>
              </w:rPr>
              <mc:AlternateContent>
                <mc:Choice Requires="wps">
                  <w:drawing>
                    <wp:inline distT="0" distB="0" distL="0" distR="0" wp14:anchorId="16BD3640" wp14:editId="5537A8FD">
                      <wp:extent cx="273050" cy="12700"/>
                      <wp:effectExtent l="38100" t="76200" r="50800" b="82550"/>
                      <wp:docPr id="16" name="Straight Arrow Connector 16"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207086" id="Straight Arrow Connector 16"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" strokecolor="black [3040]" strokeweight=".5pt">
                      <v:stroke startarrow="block" endarrow="block"/>
                      <w10:anchorlock/>
                    </v:shape>
                  </w:pict>
                </mc:Fallback>
              </mc:AlternateContent>
            </w:r>
          </w:p>
        </w:tc>
        <w:tc>
          <w:tcPr>
            <w:tcW w:w="515" w:type="pct"/>
            <w:shd w:val="clear" w:color="auto" w:fill="DBE5F1" w:themeFill="accent1" w:themeFillTint="33"/>
            <w:noWrap/>
          </w:tcPr>
          <w:p w14:paraId="7A73290D" w14:textId="1F55C3A1"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447" w:type="pct"/>
            <w:shd w:val="clear" w:color="auto" w:fill="DBE5F1" w:themeFill="accent1" w:themeFillTint="33"/>
            <w:noWrap/>
          </w:tcPr>
          <w:p w14:paraId="2EFAE2B7" w14:textId="2EC89CC7"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27.0</w:t>
            </w:r>
          </w:p>
        </w:tc>
        <w:tc>
          <w:tcPr>
            <w:tcW w:w="386" w:type="pct"/>
            <w:shd w:val="clear" w:color="auto" w:fill="DBE5F1" w:themeFill="accent1" w:themeFillTint="33"/>
          </w:tcPr>
          <w:p w14:paraId="535661A3" w14:textId="1C8798C5"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52.00</w:t>
            </w:r>
          </w:p>
        </w:tc>
        <w:tc>
          <w:tcPr>
            <w:tcW w:w="384" w:type="pct"/>
            <w:shd w:val="clear" w:color="auto" w:fill="DBE5F1" w:themeFill="accent1" w:themeFillTint="33"/>
            <w:noWrap/>
            <w:hideMark/>
          </w:tcPr>
          <w:p w14:paraId="69D85E38" w14:textId="294FB03C"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60.44</w:t>
            </w:r>
          </w:p>
        </w:tc>
        <w:tc>
          <w:tcPr>
            <w:tcW w:w="425" w:type="pct"/>
            <w:shd w:val="clear" w:color="auto" w:fill="DBE5F1" w:themeFill="accent1" w:themeFillTint="33"/>
            <w:noWrap/>
          </w:tcPr>
          <w:p w14:paraId="2CA37F15" w14:textId="6C8A14F0"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44.4</w:t>
            </w:r>
          </w:p>
        </w:tc>
        <w:tc>
          <w:tcPr>
            <w:tcW w:w="439" w:type="pct"/>
            <w:tcBorders>
              <w:right w:val="nil"/>
            </w:tcBorders>
            <w:shd w:val="clear" w:color="auto" w:fill="DBE5F1" w:themeFill="accent1" w:themeFillTint="33"/>
            <w:noWrap/>
            <w:vAlign w:val="bottom"/>
          </w:tcPr>
          <w:p w14:paraId="174F2252" w14:textId="221AA9F1" w:rsidR="00340EB2" w:rsidRPr="004435D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hAnsi="Calibri"/>
                <w:color w:val="000000"/>
              </w:rPr>
              <w:t>-16.04</w:t>
            </w:r>
          </w:p>
        </w:tc>
      </w:tr>
      <w:tr w:rsidR="00340EB2" w:rsidRPr="005A4DCE" w14:paraId="5907140F"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left w:val="nil"/>
              <w:bottom w:val="single" w:sz="4" w:space="0" w:color="999999" w:themeColor="text1" w:themeTint="66"/>
            </w:tcBorders>
            <w:shd w:val="clear" w:color="auto" w:fill="DBE5F1" w:themeFill="accent1" w:themeFillTint="33"/>
            <w:noWrap/>
            <w:hideMark/>
          </w:tcPr>
          <w:p w14:paraId="42646150"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2016</w:t>
            </w:r>
          </w:p>
        </w:tc>
        <w:tc>
          <w:tcPr>
            <w:tcW w:w="933" w:type="pct"/>
            <w:tcBorders>
              <w:bottom w:val="single" w:sz="4" w:space="0" w:color="999999" w:themeColor="text1" w:themeTint="66"/>
            </w:tcBorders>
            <w:shd w:val="clear" w:color="auto" w:fill="DBE5F1" w:themeFill="accent1" w:themeFillTint="33"/>
            <w:noWrap/>
            <w:hideMark/>
          </w:tcPr>
          <w:p w14:paraId="1FF6078A" w14:textId="77777777"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Palmer ES</w:t>
            </w:r>
          </w:p>
        </w:tc>
        <w:tc>
          <w:tcPr>
            <w:tcW w:w="463" w:type="pct"/>
            <w:tcBorders>
              <w:bottom w:val="single" w:sz="4" w:space="0" w:color="999999" w:themeColor="text1" w:themeTint="66"/>
            </w:tcBorders>
            <w:shd w:val="clear" w:color="auto" w:fill="DBE5F1" w:themeFill="accent1" w:themeFillTint="33"/>
            <w:noWrap/>
            <w:hideMark/>
          </w:tcPr>
          <w:p w14:paraId="3C8C0BEE" w14:textId="0C380325"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w:t>
            </w:r>
          </w:p>
        </w:tc>
        <w:tc>
          <w:tcPr>
            <w:tcW w:w="482" w:type="pct"/>
            <w:tcBorders>
              <w:bottom w:val="single" w:sz="4" w:space="0" w:color="999999" w:themeColor="text1" w:themeTint="66"/>
            </w:tcBorders>
            <w:shd w:val="clear" w:color="auto" w:fill="DBE5F1" w:themeFill="accent1" w:themeFillTint="33"/>
            <w:noWrap/>
            <w:vAlign w:val="center"/>
          </w:tcPr>
          <w:p w14:paraId="63B27849" w14:textId="2CC4C212"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noProof/>
                <w:color w:val="000000" w:themeColor="text1"/>
              </w:rPr>
              <mc:AlternateContent>
                <mc:Choice Requires="wps">
                  <w:drawing>
                    <wp:inline distT="0" distB="0" distL="0" distR="0" wp14:anchorId="5FD793A6" wp14:editId="6C482B42">
                      <wp:extent cx="0" cy="158750"/>
                      <wp:effectExtent l="76200" t="38100" r="57150" b="12700"/>
                      <wp:docPr id="28" name="Straight Arrow Connector 28"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A14D6D" id="Straight Arrow Connector 28"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" strokecolor="black [3040]" strokeweight=".5pt">
                      <v:stroke endarrow="block"/>
                      <w10:anchorlock/>
                    </v:shape>
                  </w:pict>
                </mc:Fallback>
              </mc:AlternateContent>
            </w:r>
          </w:p>
        </w:tc>
        <w:tc>
          <w:tcPr>
            <w:tcW w:w="515" w:type="pct"/>
            <w:tcBorders>
              <w:bottom w:val="single" w:sz="4" w:space="0" w:color="999999" w:themeColor="text1" w:themeTint="66"/>
            </w:tcBorders>
            <w:shd w:val="clear" w:color="auto" w:fill="DBE5F1" w:themeFill="accent1" w:themeFillTint="33"/>
            <w:noWrap/>
          </w:tcPr>
          <w:p w14:paraId="50BD65A8" w14:textId="51073DCD"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3</w:t>
            </w:r>
          </w:p>
        </w:tc>
        <w:tc>
          <w:tcPr>
            <w:tcW w:w="447" w:type="pct"/>
            <w:tcBorders>
              <w:bottom w:val="single" w:sz="4" w:space="0" w:color="999999" w:themeColor="text1" w:themeTint="66"/>
            </w:tcBorders>
            <w:shd w:val="clear" w:color="auto" w:fill="DBE5F1" w:themeFill="accent1" w:themeFillTint="33"/>
            <w:noWrap/>
          </w:tcPr>
          <w:p w14:paraId="0CF1AF68" w14:textId="4EE35EA1"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52.5</w:t>
            </w:r>
          </w:p>
        </w:tc>
        <w:tc>
          <w:tcPr>
            <w:tcW w:w="386" w:type="pct"/>
            <w:tcBorders>
              <w:bottom w:val="single" w:sz="4" w:space="0" w:color="999999" w:themeColor="text1" w:themeTint="66"/>
            </w:tcBorders>
            <w:shd w:val="clear" w:color="auto" w:fill="DBE5F1" w:themeFill="accent1" w:themeFillTint="33"/>
          </w:tcPr>
          <w:p w14:paraId="127EEB2D" w14:textId="449688DA"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47.42</w:t>
            </w:r>
          </w:p>
        </w:tc>
        <w:tc>
          <w:tcPr>
            <w:tcW w:w="384" w:type="pct"/>
            <w:tcBorders>
              <w:bottom w:val="single" w:sz="4" w:space="0" w:color="999999" w:themeColor="text1" w:themeTint="66"/>
            </w:tcBorders>
            <w:shd w:val="clear" w:color="auto" w:fill="DBE5F1" w:themeFill="accent1" w:themeFillTint="33"/>
            <w:noWrap/>
            <w:hideMark/>
          </w:tcPr>
          <w:p w14:paraId="2EE2E64C" w14:textId="31B1BB26"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57.89</w:t>
            </w:r>
          </w:p>
        </w:tc>
        <w:tc>
          <w:tcPr>
            <w:tcW w:w="425" w:type="pct"/>
            <w:tcBorders>
              <w:bottom w:val="single" w:sz="4" w:space="0" w:color="999999" w:themeColor="text1" w:themeTint="66"/>
            </w:tcBorders>
            <w:shd w:val="clear" w:color="auto" w:fill="DBE5F1" w:themeFill="accent1" w:themeFillTint="33"/>
            <w:noWrap/>
          </w:tcPr>
          <w:p w14:paraId="51A9D051" w14:textId="19128D33"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55.4</w:t>
            </w:r>
          </w:p>
        </w:tc>
        <w:tc>
          <w:tcPr>
            <w:tcW w:w="439" w:type="pct"/>
            <w:tcBorders>
              <w:bottom w:val="single" w:sz="4" w:space="0" w:color="999999" w:themeColor="text1" w:themeTint="66"/>
              <w:right w:val="nil"/>
            </w:tcBorders>
            <w:shd w:val="clear" w:color="auto" w:fill="DBE5F1" w:themeFill="accent1" w:themeFillTint="33"/>
            <w:noWrap/>
            <w:vAlign w:val="bottom"/>
          </w:tcPr>
          <w:p w14:paraId="7AA9A40A" w14:textId="4A6BFAB8" w:rsidR="00340EB2" w:rsidRPr="00A74A3F"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hAnsi="Calibri"/>
                <w:color w:val="000000"/>
              </w:rPr>
              <w:t>-2.49</w:t>
            </w:r>
          </w:p>
        </w:tc>
      </w:tr>
      <w:tr w:rsidR="00340EB2" w:rsidRPr="005A4DCE" w14:paraId="1B28D730"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left w:val="nil"/>
              <w:bottom w:val="single" w:sz="12" w:space="0" w:color="000000" w:themeColor="text1"/>
            </w:tcBorders>
            <w:shd w:val="clear" w:color="auto" w:fill="DBE5F1" w:themeFill="accent1" w:themeFillTint="33"/>
            <w:noWrap/>
            <w:hideMark/>
          </w:tcPr>
          <w:p w14:paraId="7F996A2C"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2015</w:t>
            </w:r>
          </w:p>
        </w:tc>
        <w:tc>
          <w:tcPr>
            <w:tcW w:w="933" w:type="pct"/>
            <w:tcBorders>
              <w:bottom w:val="single" w:sz="12" w:space="0" w:color="000000" w:themeColor="text1"/>
            </w:tcBorders>
            <w:shd w:val="clear" w:color="auto" w:fill="DBE5F1" w:themeFill="accent1" w:themeFillTint="33"/>
            <w:noWrap/>
            <w:hideMark/>
          </w:tcPr>
          <w:p w14:paraId="3B8B1B50" w14:textId="77777777"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Mitchell ES</w:t>
            </w:r>
          </w:p>
        </w:tc>
        <w:tc>
          <w:tcPr>
            <w:tcW w:w="463" w:type="pct"/>
            <w:tcBorders>
              <w:bottom w:val="single" w:sz="12" w:space="0" w:color="000000" w:themeColor="text1"/>
            </w:tcBorders>
            <w:shd w:val="clear" w:color="auto" w:fill="DBE5F1" w:themeFill="accent1" w:themeFillTint="33"/>
            <w:noWrap/>
            <w:hideMark/>
          </w:tcPr>
          <w:p w14:paraId="62A39351" w14:textId="53729E59"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w:t>
            </w:r>
          </w:p>
        </w:tc>
        <w:tc>
          <w:tcPr>
            <w:tcW w:w="482" w:type="pct"/>
            <w:tcBorders>
              <w:bottom w:val="single" w:sz="12" w:space="0" w:color="000000" w:themeColor="text1"/>
            </w:tcBorders>
            <w:shd w:val="clear" w:color="auto" w:fill="DBE5F1" w:themeFill="accent1" w:themeFillTint="33"/>
            <w:noWrap/>
          </w:tcPr>
          <w:p w14:paraId="385780AA" w14:textId="10039FEF"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AE4669">
              <w:rPr>
                <w:rFonts w:ascii="Calibri" w:eastAsia="Times New Roman" w:hAnsi="Calibri" w:cs="Calibri"/>
                <w:noProof/>
                <w:color w:val="000000" w:themeColor="text1"/>
              </w:rPr>
              <mc:AlternateContent>
                <mc:Choice Requires="wps">
                  <w:drawing>
                    <wp:inline distT="0" distB="0" distL="0" distR="0" wp14:anchorId="761B413A" wp14:editId="105DD524">
                      <wp:extent cx="273050" cy="12700"/>
                      <wp:effectExtent l="38100" t="76200" r="50800" b="82550"/>
                      <wp:docPr id="14" name="Straight Arrow Connector 14"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98629E" id="Straight Arrow Connector 14"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" strokecolor="black [3040]" strokeweight=".5pt">
                      <v:stroke startarrow="block" endarrow="block"/>
                      <w10:anchorlock/>
                    </v:shape>
                  </w:pict>
                </mc:Fallback>
              </mc:AlternateContent>
            </w:r>
          </w:p>
        </w:tc>
        <w:tc>
          <w:tcPr>
            <w:tcW w:w="515" w:type="pct"/>
            <w:tcBorders>
              <w:bottom w:val="single" w:sz="12" w:space="0" w:color="000000" w:themeColor="text1"/>
            </w:tcBorders>
            <w:shd w:val="clear" w:color="auto" w:fill="DBE5F1" w:themeFill="accent1" w:themeFillTint="33"/>
            <w:noWrap/>
          </w:tcPr>
          <w:p w14:paraId="0FEFC55D" w14:textId="5A36BD33"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447" w:type="pct"/>
            <w:tcBorders>
              <w:bottom w:val="single" w:sz="12" w:space="0" w:color="000000" w:themeColor="text1"/>
            </w:tcBorders>
            <w:shd w:val="clear" w:color="auto" w:fill="DBE5F1" w:themeFill="accent1" w:themeFillTint="33"/>
            <w:noWrap/>
          </w:tcPr>
          <w:p w14:paraId="7C733ED3" w14:textId="5CAE89D1"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29.0</w:t>
            </w:r>
          </w:p>
        </w:tc>
        <w:tc>
          <w:tcPr>
            <w:tcW w:w="386" w:type="pct"/>
            <w:tcBorders>
              <w:bottom w:val="single" w:sz="12" w:space="0" w:color="000000" w:themeColor="text1"/>
            </w:tcBorders>
            <w:shd w:val="clear" w:color="auto" w:fill="DBE5F1" w:themeFill="accent1" w:themeFillTint="33"/>
          </w:tcPr>
          <w:p w14:paraId="63E2AC68" w14:textId="704D3290"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49.21</w:t>
            </w:r>
          </w:p>
        </w:tc>
        <w:tc>
          <w:tcPr>
            <w:tcW w:w="384" w:type="pct"/>
            <w:tcBorders>
              <w:bottom w:val="single" w:sz="12" w:space="0" w:color="000000" w:themeColor="text1"/>
            </w:tcBorders>
            <w:shd w:val="clear" w:color="auto" w:fill="DBE5F1" w:themeFill="accent1" w:themeFillTint="33"/>
            <w:noWrap/>
            <w:hideMark/>
          </w:tcPr>
          <w:p w14:paraId="6C3E0DC6" w14:textId="0DADC80E"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58.76</w:t>
            </w:r>
          </w:p>
        </w:tc>
        <w:tc>
          <w:tcPr>
            <w:tcW w:w="425" w:type="pct"/>
            <w:tcBorders>
              <w:bottom w:val="single" w:sz="12" w:space="0" w:color="000000" w:themeColor="text1"/>
            </w:tcBorders>
            <w:shd w:val="clear" w:color="auto" w:fill="DBE5F1" w:themeFill="accent1" w:themeFillTint="33"/>
            <w:noWrap/>
          </w:tcPr>
          <w:p w14:paraId="23A35F24" w14:textId="6E4D645E"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38.4</w:t>
            </w:r>
          </w:p>
        </w:tc>
        <w:tc>
          <w:tcPr>
            <w:tcW w:w="439" w:type="pct"/>
            <w:tcBorders>
              <w:bottom w:val="single" w:sz="12" w:space="0" w:color="000000" w:themeColor="text1"/>
              <w:right w:val="nil"/>
            </w:tcBorders>
            <w:shd w:val="clear" w:color="auto" w:fill="DBE5F1" w:themeFill="accent1" w:themeFillTint="33"/>
            <w:noWrap/>
            <w:vAlign w:val="bottom"/>
          </w:tcPr>
          <w:p w14:paraId="4D85A572" w14:textId="262EC620" w:rsidR="00340EB2" w:rsidRPr="004435D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hAnsi="Calibri"/>
                <w:color w:val="000000"/>
              </w:rPr>
              <w:t>-20.36</w:t>
            </w:r>
          </w:p>
        </w:tc>
      </w:tr>
      <w:tr w:rsidR="00340EB2" w:rsidRPr="005A4DCE" w14:paraId="6397E6C0" w14:textId="77777777" w:rsidTr="00340EB2">
        <w:trPr>
          <w:trHeight w:val="276"/>
        </w:trPr>
        <w:tc>
          <w:tcPr>
            <w:cnfStyle w:val="001000000000" w:firstRow="0" w:lastRow="0" w:firstColumn="1" w:lastColumn="0" w:oddVBand="0" w:evenVBand="0" w:oddHBand="0" w:evenHBand="0" w:firstRowFirstColumn="0" w:firstRowLastColumn="0" w:lastRowFirstColumn="0" w:lastRowLastColumn="0"/>
            <w:tcW w:w="526" w:type="pct"/>
            <w:tcBorders>
              <w:top w:val="single" w:sz="12" w:space="0" w:color="000000" w:themeColor="text1"/>
              <w:left w:val="nil"/>
            </w:tcBorders>
            <w:shd w:val="clear" w:color="auto" w:fill="EAF1DD" w:themeFill="accent3" w:themeFillTint="33"/>
            <w:noWrap/>
            <w:hideMark/>
          </w:tcPr>
          <w:p w14:paraId="08D41EF0"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2016</w:t>
            </w:r>
          </w:p>
        </w:tc>
        <w:tc>
          <w:tcPr>
            <w:tcW w:w="933" w:type="pct"/>
            <w:tcBorders>
              <w:top w:val="single" w:sz="12" w:space="0" w:color="000000" w:themeColor="text1"/>
            </w:tcBorders>
            <w:shd w:val="clear" w:color="auto" w:fill="EAF1DD" w:themeFill="accent3" w:themeFillTint="33"/>
            <w:noWrap/>
            <w:hideMark/>
          </w:tcPr>
          <w:p w14:paraId="4CB39023" w14:textId="77777777"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Greenbrae ES</w:t>
            </w:r>
          </w:p>
        </w:tc>
        <w:tc>
          <w:tcPr>
            <w:tcW w:w="463" w:type="pct"/>
            <w:tcBorders>
              <w:top w:val="single" w:sz="12" w:space="0" w:color="000000" w:themeColor="text1"/>
            </w:tcBorders>
            <w:shd w:val="clear" w:color="auto" w:fill="EAF1DD" w:themeFill="accent3" w:themeFillTint="33"/>
            <w:noWrap/>
            <w:hideMark/>
          </w:tcPr>
          <w:p w14:paraId="1FAD7C56" w14:textId="5B83515B"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w:t>
            </w:r>
          </w:p>
        </w:tc>
        <w:tc>
          <w:tcPr>
            <w:tcW w:w="482" w:type="pct"/>
            <w:tcBorders>
              <w:top w:val="single" w:sz="12" w:space="0" w:color="000000" w:themeColor="text1"/>
            </w:tcBorders>
            <w:shd w:val="clear" w:color="auto" w:fill="EAF1DD" w:themeFill="accent3" w:themeFillTint="33"/>
            <w:noWrap/>
          </w:tcPr>
          <w:p w14:paraId="5D87BF1D" w14:textId="6D6970FB"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AE4669">
              <w:rPr>
                <w:rFonts w:ascii="Calibri" w:eastAsia="Times New Roman" w:hAnsi="Calibri" w:cs="Calibri"/>
                <w:noProof/>
                <w:color w:val="000000" w:themeColor="text1"/>
              </w:rPr>
              <mc:AlternateContent>
                <mc:Choice Requires="wps">
                  <w:drawing>
                    <wp:inline distT="0" distB="0" distL="0" distR="0" wp14:anchorId="23CBC491" wp14:editId="6D774EA3">
                      <wp:extent cx="273050" cy="12700"/>
                      <wp:effectExtent l="38100" t="76200" r="50800" b="82550"/>
                      <wp:docPr id="15" name="Straight Arrow Connector 15"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1A5BA6" id="Straight Arrow Connector 15"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" strokecolor="black [3040]" strokeweight=".5pt">
                      <v:stroke startarrow="block" endarrow="block"/>
                      <w10:anchorlock/>
                    </v:shape>
                  </w:pict>
                </mc:Fallback>
              </mc:AlternateContent>
            </w:r>
          </w:p>
        </w:tc>
        <w:tc>
          <w:tcPr>
            <w:tcW w:w="515" w:type="pct"/>
            <w:tcBorders>
              <w:top w:val="single" w:sz="12" w:space="0" w:color="000000" w:themeColor="text1"/>
            </w:tcBorders>
            <w:shd w:val="clear" w:color="auto" w:fill="EAF1DD" w:themeFill="accent3" w:themeFillTint="33"/>
            <w:noWrap/>
          </w:tcPr>
          <w:p w14:paraId="3BBBAD80" w14:textId="52B0504E"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447" w:type="pct"/>
            <w:tcBorders>
              <w:top w:val="single" w:sz="12" w:space="0" w:color="000000" w:themeColor="text1"/>
            </w:tcBorders>
            <w:shd w:val="clear" w:color="auto" w:fill="EAF1DD" w:themeFill="accent3" w:themeFillTint="33"/>
            <w:noWrap/>
          </w:tcPr>
          <w:p w14:paraId="29FBEBE8" w14:textId="72940F49"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47.5</w:t>
            </w:r>
          </w:p>
        </w:tc>
        <w:tc>
          <w:tcPr>
            <w:tcW w:w="386" w:type="pct"/>
            <w:tcBorders>
              <w:top w:val="single" w:sz="12" w:space="0" w:color="000000" w:themeColor="text1"/>
            </w:tcBorders>
            <w:shd w:val="clear" w:color="auto" w:fill="EAF1DD" w:themeFill="accent3" w:themeFillTint="33"/>
          </w:tcPr>
          <w:p w14:paraId="497766F2" w14:textId="6215BECE"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47.62</w:t>
            </w:r>
          </w:p>
        </w:tc>
        <w:tc>
          <w:tcPr>
            <w:tcW w:w="384" w:type="pct"/>
            <w:tcBorders>
              <w:top w:val="single" w:sz="12" w:space="0" w:color="000000" w:themeColor="text1"/>
            </w:tcBorders>
            <w:shd w:val="clear" w:color="auto" w:fill="EAF1DD" w:themeFill="accent3" w:themeFillTint="33"/>
            <w:noWrap/>
            <w:hideMark/>
          </w:tcPr>
          <w:p w14:paraId="4095E60B" w14:textId="4B5191C4"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56.52</w:t>
            </w:r>
          </w:p>
        </w:tc>
        <w:tc>
          <w:tcPr>
            <w:tcW w:w="425" w:type="pct"/>
            <w:tcBorders>
              <w:top w:val="single" w:sz="12" w:space="0" w:color="000000" w:themeColor="text1"/>
            </w:tcBorders>
            <w:shd w:val="clear" w:color="auto" w:fill="EAF1DD" w:themeFill="accent3" w:themeFillTint="33"/>
            <w:noWrap/>
          </w:tcPr>
          <w:p w14:paraId="51A707C4" w14:textId="5175A19A"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56.1</w:t>
            </w:r>
          </w:p>
        </w:tc>
        <w:tc>
          <w:tcPr>
            <w:tcW w:w="439" w:type="pct"/>
            <w:tcBorders>
              <w:top w:val="single" w:sz="12" w:space="0" w:color="000000" w:themeColor="text1"/>
              <w:right w:val="nil"/>
            </w:tcBorders>
            <w:shd w:val="clear" w:color="auto" w:fill="EAF1DD" w:themeFill="accent3" w:themeFillTint="33"/>
            <w:noWrap/>
            <w:vAlign w:val="bottom"/>
          </w:tcPr>
          <w:p w14:paraId="0FE1C6E5" w14:textId="4A7D1E75" w:rsidR="00340EB2" w:rsidRPr="00D4315D"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hAnsi="Calibri"/>
                <w:color w:val="000000"/>
              </w:rPr>
              <w:t>-0.42</w:t>
            </w:r>
          </w:p>
        </w:tc>
      </w:tr>
      <w:tr w:rsidR="00340EB2" w:rsidRPr="005A4DCE" w14:paraId="6AF1F2FF"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left w:val="nil"/>
            </w:tcBorders>
            <w:shd w:val="clear" w:color="auto" w:fill="EAF1DD" w:themeFill="accent3" w:themeFillTint="33"/>
            <w:noWrap/>
            <w:hideMark/>
          </w:tcPr>
          <w:p w14:paraId="557C505B"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2016</w:t>
            </w:r>
          </w:p>
        </w:tc>
        <w:tc>
          <w:tcPr>
            <w:tcW w:w="933" w:type="pct"/>
            <w:shd w:val="clear" w:color="auto" w:fill="EAF1DD" w:themeFill="accent3" w:themeFillTint="33"/>
            <w:noWrap/>
            <w:hideMark/>
          </w:tcPr>
          <w:p w14:paraId="1D238F86" w14:textId="465D81F6"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b/>
                <w:i/>
                <w:color w:val="000000" w:themeColor="text1"/>
              </w:rPr>
              <w:t>*</w:t>
            </w:r>
            <w:r>
              <w:rPr>
                <w:rFonts w:ascii="Calibri" w:eastAsia="Times New Roman" w:hAnsi="Calibri" w:cs="Calibri"/>
                <w:b/>
                <w:i/>
                <w:color w:val="000000" w:themeColor="text1"/>
              </w:rPr>
              <w:t xml:space="preserve"> </w:t>
            </w:r>
            <w:r w:rsidRPr="005A4DCE">
              <w:rPr>
                <w:rFonts w:ascii="Calibri" w:eastAsia="Times New Roman" w:hAnsi="Calibri" w:cs="Calibri"/>
                <w:color w:val="000000" w:themeColor="text1"/>
              </w:rPr>
              <w:t>Maxwell ES</w:t>
            </w:r>
          </w:p>
        </w:tc>
        <w:tc>
          <w:tcPr>
            <w:tcW w:w="463" w:type="pct"/>
            <w:shd w:val="clear" w:color="auto" w:fill="EAF1DD" w:themeFill="accent3" w:themeFillTint="33"/>
            <w:noWrap/>
            <w:hideMark/>
          </w:tcPr>
          <w:p w14:paraId="7845C0B2" w14:textId="1E62EB20"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3</w:t>
            </w:r>
          </w:p>
        </w:tc>
        <w:tc>
          <w:tcPr>
            <w:tcW w:w="482" w:type="pct"/>
            <w:shd w:val="clear" w:color="auto" w:fill="EAF1DD" w:themeFill="accent3" w:themeFillTint="33"/>
            <w:noWrap/>
            <w:vAlign w:val="center"/>
          </w:tcPr>
          <w:p w14:paraId="26FE75A3" w14:textId="64E17EA5"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noProof/>
                <w:color w:val="000000" w:themeColor="text1"/>
              </w:rPr>
              <mc:AlternateContent>
                <mc:Choice Requires="wps">
                  <w:drawing>
                    <wp:inline distT="0" distB="0" distL="0" distR="0" wp14:anchorId="39C45FED" wp14:editId="3DA0D4B9">
                      <wp:extent cx="0" cy="158750"/>
                      <wp:effectExtent l="76200" t="38100" r="57150" b="12700"/>
                      <wp:docPr id="30" name="Straight Arrow Connector 30"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142159" id="Straight Arrow Connector 30"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" strokecolor="black [3040]" strokeweight=".5pt">
                      <v:stroke endarrow="block"/>
                      <w10:anchorlock/>
                    </v:shape>
                  </w:pict>
                </mc:Fallback>
              </mc:AlternateContent>
            </w:r>
          </w:p>
        </w:tc>
        <w:tc>
          <w:tcPr>
            <w:tcW w:w="515" w:type="pct"/>
            <w:shd w:val="clear" w:color="auto" w:fill="EAF1DD" w:themeFill="accent3" w:themeFillTint="33"/>
            <w:noWrap/>
          </w:tcPr>
          <w:p w14:paraId="0AF3A331" w14:textId="238326E1"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4</w:t>
            </w:r>
          </w:p>
        </w:tc>
        <w:tc>
          <w:tcPr>
            <w:tcW w:w="447" w:type="pct"/>
            <w:shd w:val="clear" w:color="auto" w:fill="EAF1DD" w:themeFill="accent3" w:themeFillTint="33"/>
            <w:noWrap/>
          </w:tcPr>
          <w:p w14:paraId="3FC85263" w14:textId="4AB200E7"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79.5</w:t>
            </w:r>
          </w:p>
        </w:tc>
        <w:tc>
          <w:tcPr>
            <w:tcW w:w="386" w:type="pct"/>
            <w:shd w:val="clear" w:color="auto" w:fill="EAF1DD" w:themeFill="accent3" w:themeFillTint="33"/>
          </w:tcPr>
          <w:p w14:paraId="38367BF0" w14:textId="4A546A40"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26.30</w:t>
            </w:r>
          </w:p>
        </w:tc>
        <w:tc>
          <w:tcPr>
            <w:tcW w:w="384" w:type="pct"/>
            <w:shd w:val="clear" w:color="auto" w:fill="EAF1DD" w:themeFill="accent3" w:themeFillTint="33"/>
            <w:noWrap/>
            <w:hideMark/>
          </w:tcPr>
          <w:p w14:paraId="030D73AA" w14:textId="0CC2BCCE"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56.10</w:t>
            </w:r>
          </w:p>
        </w:tc>
        <w:tc>
          <w:tcPr>
            <w:tcW w:w="425" w:type="pct"/>
            <w:shd w:val="clear" w:color="auto" w:fill="EAF1DD" w:themeFill="accent3" w:themeFillTint="33"/>
            <w:noWrap/>
          </w:tcPr>
          <w:p w14:paraId="361AF01D" w14:textId="0AAA28F8"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48.6</w:t>
            </w:r>
          </w:p>
        </w:tc>
        <w:tc>
          <w:tcPr>
            <w:tcW w:w="439" w:type="pct"/>
            <w:tcBorders>
              <w:right w:val="nil"/>
            </w:tcBorders>
            <w:shd w:val="clear" w:color="auto" w:fill="EAF1DD" w:themeFill="accent3" w:themeFillTint="33"/>
            <w:noWrap/>
            <w:vAlign w:val="bottom"/>
          </w:tcPr>
          <w:p w14:paraId="427A5A96" w14:textId="25E4E652" w:rsidR="00340EB2" w:rsidRPr="00A74A3F"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hAnsi="Calibri"/>
                <w:color w:val="000000"/>
              </w:rPr>
              <w:t>-7.50</w:t>
            </w:r>
          </w:p>
        </w:tc>
      </w:tr>
      <w:tr w:rsidR="00340EB2" w:rsidRPr="005A4DCE" w14:paraId="79A5BEFC"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left w:val="nil"/>
            </w:tcBorders>
            <w:shd w:val="clear" w:color="auto" w:fill="EAF1DD" w:themeFill="accent3" w:themeFillTint="33"/>
            <w:noWrap/>
            <w:hideMark/>
          </w:tcPr>
          <w:p w14:paraId="5F041DEA"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2013</w:t>
            </w:r>
          </w:p>
        </w:tc>
        <w:tc>
          <w:tcPr>
            <w:tcW w:w="933" w:type="pct"/>
            <w:shd w:val="clear" w:color="auto" w:fill="EAF1DD" w:themeFill="accent3" w:themeFillTint="33"/>
            <w:noWrap/>
            <w:hideMark/>
          </w:tcPr>
          <w:p w14:paraId="3BFC8ED2" w14:textId="4D4536F4"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b/>
                <w:i/>
                <w:color w:val="000000" w:themeColor="text1"/>
              </w:rPr>
              <w:t>*</w:t>
            </w:r>
            <w:r>
              <w:rPr>
                <w:rFonts w:ascii="Calibri" w:eastAsia="Times New Roman" w:hAnsi="Calibri" w:cs="Calibri"/>
                <w:b/>
                <w:i/>
                <w:color w:val="000000" w:themeColor="text1"/>
              </w:rPr>
              <w:t xml:space="preserve"> </w:t>
            </w:r>
            <w:r>
              <w:rPr>
                <w:rFonts w:ascii="Calibri" w:eastAsia="Times New Roman" w:hAnsi="Calibri" w:cs="Calibri"/>
                <w:color w:val="000000" w:themeColor="text1"/>
              </w:rPr>
              <w:t xml:space="preserve">Lemelson </w:t>
            </w:r>
            <w:r w:rsidRPr="005A4DCE">
              <w:rPr>
                <w:rFonts w:ascii="Calibri" w:eastAsia="Times New Roman" w:hAnsi="Calibri" w:cs="Calibri"/>
                <w:color w:val="000000" w:themeColor="text1"/>
              </w:rPr>
              <w:t xml:space="preserve">ES </w:t>
            </w:r>
          </w:p>
        </w:tc>
        <w:tc>
          <w:tcPr>
            <w:tcW w:w="463" w:type="pct"/>
            <w:shd w:val="clear" w:color="auto" w:fill="EAF1DD" w:themeFill="accent3" w:themeFillTint="33"/>
            <w:noWrap/>
            <w:hideMark/>
          </w:tcPr>
          <w:p w14:paraId="62FFEEF2" w14:textId="43CB01F5"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3</w:t>
            </w:r>
          </w:p>
        </w:tc>
        <w:tc>
          <w:tcPr>
            <w:tcW w:w="482" w:type="pct"/>
            <w:shd w:val="clear" w:color="auto" w:fill="EAF1DD" w:themeFill="accent3" w:themeFillTint="33"/>
            <w:noWrap/>
            <w:vAlign w:val="center"/>
          </w:tcPr>
          <w:p w14:paraId="0F7E9FE5" w14:textId="4B336F4F"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noProof/>
                <w:color w:val="000000" w:themeColor="text1"/>
              </w:rPr>
              <mc:AlternateContent>
                <mc:Choice Requires="wps">
                  <w:drawing>
                    <wp:inline distT="0" distB="0" distL="0" distR="0" wp14:anchorId="0F41FC93" wp14:editId="65E6529F">
                      <wp:extent cx="273050" cy="12700"/>
                      <wp:effectExtent l="38100" t="76200" r="50800" b="82550"/>
                      <wp:docPr id="17" name="Straight Arrow Connector 17"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982F1F" id="Straight Arrow Connector 17"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" strokecolor="black [3040]" strokeweight=".5pt">
                      <v:stroke startarrow="block" endarrow="block"/>
                      <w10:anchorlock/>
                    </v:shape>
                  </w:pict>
                </mc:Fallback>
              </mc:AlternateContent>
            </w:r>
          </w:p>
        </w:tc>
        <w:tc>
          <w:tcPr>
            <w:tcW w:w="515" w:type="pct"/>
            <w:shd w:val="clear" w:color="auto" w:fill="EAF1DD" w:themeFill="accent3" w:themeFillTint="33"/>
            <w:noWrap/>
          </w:tcPr>
          <w:p w14:paraId="07C8CFD7" w14:textId="7F0D7A69"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3</w:t>
            </w:r>
          </w:p>
        </w:tc>
        <w:tc>
          <w:tcPr>
            <w:tcW w:w="447" w:type="pct"/>
            <w:shd w:val="clear" w:color="auto" w:fill="EAF1DD" w:themeFill="accent3" w:themeFillTint="33"/>
            <w:noWrap/>
          </w:tcPr>
          <w:p w14:paraId="3DDA0EB2" w14:textId="0419550E"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56.0</w:t>
            </w:r>
          </w:p>
        </w:tc>
        <w:tc>
          <w:tcPr>
            <w:tcW w:w="386" w:type="pct"/>
            <w:shd w:val="clear" w:color="auto" w:fill="EAF1DD" w:themeFill="accent3" w:themeFillTint="33"/>
          </w:tcPr>
          <w:p w14:paraId="59B071DF" w14:textId="0047695C"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25.00</w:t>
            </w:r>
          </w:p>
        </w:tc>
        <w:tc>
          <w:tcPr>
            <w:tcW w:w="384" w:type="pct"/>
            <w:shd w:val="clear" w:color="auto" w:fill="EAF1DD" w:themeFill="accent3" w:themeFillTint="33"/>
            <w:noWrap/>
            <w:hideMark/>
          </w:tcPr>
          <w:p w14:paraId="7172A737" w14:textId="2720A502"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55.75</w:t>
            </w:r>
          </w:p>
        </w:tc>
        <w:tc>
          <w:tcPr>
            <w:tcW w:w="425" w:type="pct"/>
            <w:shd w:val="clear" w:color="auto" w:fill="EAF1DD" w:themeFill="accent3" w:themeFillTint="33"/>
            <w:noWrap/>
          </w:tcPr>
          <w:p w14:paraId="5685E00A" w14:textId="47FF0919"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34.2</w:t>
            </w:r>
          </w:p>
        </w:tc>
        <w:tc>
          <w:tcPr>
            <w:tcW w:w="439" w:type="pct"/>
            <w:tcBorders>
              <w:right w:val="nil"/>
            </w:tcBorders>
            <w:shd w:val="clear" w:color="auto" w:fill="EAF1DD" w:themeFill="accent3" w:themeFillTint="33"/>
            <w:noWrap/>
            <w:vAlign w:val="bottom"/>
          </w:tcPr>
          <w:p w14:paraId="68F0D199" w14:textId="7D000A8D" w:rsidR="00340EB2" w:rsidRPr="00A74A3F"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hAnsi="Calibri"/>
                <w:color w:val="000000"/>
              </w:rPr>
              <w:t>-21.55</w:t>
            </w:r>
          </w:p>
        </w:tc>
      </w:tr>
      <w:tr w:rsidR="00340EB2" w:rsidRPr="005A4DCE" w14:paraId="0FA1BACD"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left w:val="nil"/>
            </w:tcBorders>
            <w:shd w:val="clear" w:color="auto" w:fill="EAF1DD" w:themeFill="accent3" w:themeFillTint="33"/>
            <w:noWrap/>
            <w:hideMark/>
          </w:tcPr>
          <w:p w14:paraId="669CB2AB"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2016</w:t>
            </w:r>
          </w:p>
        </w:tc>
        <w:tc>
          <w:tcPr>
            <w:tcW w:w="933" w:type="pct"/>
            <w:shd w:val="clear" w:color="auto" w:fill="EAF1DD" w:themeFill="accent3" w:themeFillTint="33"/>
            <w:noWrap/>
            <w:hideMark/>
          </w:tcPr>
          <w:p w14:paraId="247F4455" w14:textId="08FDB467"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b/>
                <w:i/>
                <w:color w:val="000000" w:themeColor="text1"/>
              </w:rPr>
              <w:t>*</w:t>
            </w:r>
            <w:r>
              <w:rPr>
                <w:rFonts w:ascii="Calibri" w:eastAsia="Times New Roman" w:hAnsi="Calibri" w:cs="Calibri"/>
                <w:b/>
                <w:color w:val="000000" w:themeColor="text1"/>
              </w:rPr>
              <w:t xml:space="preserve"> </w:t>
            </w:r>
            <w:r w:rsidRPr="005A4DCE">
              <w:rPr>
                <w:rFonts w:ascii="Calibri" w:eastAsia="Times New Roman" w:hAnsi="Calibri" w:cs="Calibri"/>
                <w:color w:val="000000" w:themeColor="text1"/>
              </w:rPr>
              <w:t>Risley ES</w:t>
            </w:r>
          </w:p>
        </w:tc>
        <w:tc>
          <w:tcPr>
            <w:tcW w:w="463" w:type="pct"/>
            <w:shd w:val="clear" w:color="auto" w:fill="EAF1DD" w:themeFill="accent3" w:themeFillTint="33"/>
            <w:noWrap/>
            <w:hideMark/>
          </w:tcPr>
          <w:p w14:paraId="416D2E2C" w14:textId="3327ACB1"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3</w:t>
            </w:r>
          </w:p>
        </w:tc>
        <w:tc>
          <w:tcPr>
            <w:tcW w:w="482" w:type="pct"/>
            <w:shd w:val="clear" w:color="auto" w:fill="EAF1DD" w:themeFill="accent3" w:themeFillTint="33"/>
            <w:noWrap/>
            <w:vAlign w:val="center"/>
          </w:tcPr>
          <w:p w14:paraId="149117CB" w14:textId="6F9F4C55"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noProof/>
                <w:color w:val="000000" w:themeColor="text1"/>
              </w:rPr>
              <mc:AlternateContent>
                <mc:Choice Requires="wps">
                  <w:drawing>
                    <wp:inline distT="0" distB="0" distL="0" distR="0" wp14:anchorId="5D9A8502" wp14:editId="0BED83EF">
                      <wp:extent cx="0" cy="158750"/>
                      <wp:effectExtent l="76200" t="0" r="57150" b="50800"/>
                      <wp:docPr id="47" name="Straight Arrow Connector 47" descr="This is a trend arrow showing a decrease." title="Trend arrow"/>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6F98EA" id="Straight Arrow Connector 47" o:spid="_x0000_s1026" type="#_x0000_t32" alt="Title: Trend arrow - Description: This is a trend arrow showing a decrease." style="width:0;height:12.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" strokecolor="black [3213]" strokeweight=".5pt">
                      <v:stroke endarrow="block"/>
                      <w10:anchorlock/>
                    </v:shape>
                  </w:pict>
                </mc:Fallback>
              </mc:AlternateContent>
            </w:r>
          </w:p>
        </w:tc>
        <w:tc>
          <w:tcPr>
            <w:tcW w:w="515" w:type="pct"/>
            <w:shd w:val="clear" w:color="auto" w:fill="EAF1DD" w:themeFill="accent3" w:themeFillTint="33"/>
            <w:noWrap/>
          </w:tcPr>
          <w:p w14:paraId="1D4A7701" w14:textId="094FEE0F"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447" w:type="pct"/>
            <w:shd w:val="clear" w:color="auto" w:fill="EAF1DD" w:themeFill="accent3" w:themeFillTint="33"/>
            <w:noWrap/>
          </w:tcPr>
          <w:p w14:paraId="4CC413F0" w14:textId="5AEE9F18"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37.0</w:t>
            </w:r>
          </w:p>
        </w:tc>
        <w:tc>
          <w:tcPr>
            <w:tcW w:w="386" w:type="pct"/>
            <w:shd w:val="clear" w:color="auto" w:fill="EAF1DD" w:themeFill="accent3" w:themeFillTint="33"/>
          </w:tcPr>
          <w:p w14:paraId="58DB94EA" w14:textId="4F986C01"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36.15</w:t>
            </w:r>
          </w:p>
        </w:tc>
        <w:tc>
          <w:tcPr>
            <w:tcW w:w="384" w:type="pct"/>
            <w:shd w:val="clear" w:color="auto" w:fill="EAF1DD" w:themeFill="accent3" w:themeFillTint="33"/>
            <w:noWrap/>
            <w:hideMark/>
          </w:tcPr>
          <w:p w14:paraId="193DCF55" w14:textId="7661B221"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55.26</w:t>
            </w:r>
          </w:p>
        </w:tc>
        <w:tc>
          <w:tcPr>
            <w:tcW w:w="425" w:type="pct"/>
            <w:shd w:val="clear" w:color="auto" w:fill="EAF1DD" w:themeFill="accent3" w:themeFillTint="33"/>
            <w:noWrap/>
          </w:tcPr>
          <w:p w14:paraId="7347ADFE" w14:textId="4630DB90"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38.0</w:t>
            </w:r>
          </w:p>
        </w:tc>
        <w:tc>
          <w:tcPr>
            <w:tcW w:w="439" w:type="pct"/>
            <w:tcBorders>
              <w:right w:val="nil"/>
            </w:tcBorders>
            <w:shd w:val="clear" w:color="auto" w:fill="EAF1DD" w:themeFill="accent3" w:themeFillTint="33"/>
            <w:noWrap/>
            <w:vAlign w:val="bottom"/>
          </w:tcPr>
          <w:p w14:paraId="1FEAD95E" w14:textId="28630EE6" w:rsidR="00340EB2" w:rsidRPr="00A74A3F"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hAnsi="Calibri"/>
                <w:color w:val="000000"/>
              </w:rPr>
              <w:t>-17.26</w:t>
            </w:r>
          </w:p>
        </w:tc>
      </w:tr>
      <w:tr w:rsidR="00340EB2" w:rsidRPr="005A4DCE" w14:paraId="1A5037C1"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left w:val="nil"/>
            </w:tcBorders>
            <w:shd w:val="clear" w:color="auto" w:fill="EAF1DD" w:themeFill="accent3" w:themeFillTint="33"/>
            <w:noWrap/>
            <w:hideMark/>
          </w:tcPr>
          <w:p w14:paraId="4A88012C"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2016</w:t>
            </w:r>
          </w:p>
        </w:tc>
        <w:tc>
          <w:tcPr>
            <w:tcW w:w="933" w:type="pct"/>
            <w:shd w:val="clear" w:color="auto" w:fill="EAF1DD" w:themeFill="accent3" w:themeFillTint="33"/>
            <w:noWrap/>
            <w:hideMark/>
          </w:tcPr>
          <w:p w14:paraId="5EA1BF63" w14:textId="77777777"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Bennett ES</w:t>
            </w:r>
          </w:p>
        </w:tc>
        <w:tc>
          <w:tcPr>
            <w:tcW w:w="463" w:type="pct"/>
            <w:shd w:val="clear" w:color="auto" w:fill="EAF1DD" w:themeFill="accent3" w:themeFillTint="33"/>
            <w:noWrap/>
            <w:hideMark/>
          </w:tcPr>
          <w:p w14:paraId="7E3820F6" w14:textId="150D8D6E"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w:t>
            </w:r>
          </w:p>
        </w:tc>
        <w:tc>
          <w:tcPr>
            <w:tcW w:w="482" w:type="pct"/>
            <w:shd w:val="clear" w:color="auto" w:fill="EAF1DD" w:themeFill="accent3" w:themeFillTint="33"/>
            <w:noWrap/>
            <w:vAlign w:val="center"/>
          </w:tcPr>
          <w:p w14:paraId="4A558211" w14:textId="7BCEF466"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eastAsia="Times New Roman" w:hAnsi="Calibri" w:cs="Calibri"/>
                <w:noProof/>
                <w:color w:val="000000" w:themeColor="text1"/>
              </w:rPr>
              <mc:AlternateContent>
                <mc:Choice Requires="wps">
                  <w:drawing>
                    <wp:inline distT="0" distB="0" distL="0" distR="0" wp14:anchorId="4D82E816" wp14:editId="7FACDFC9">
                      <wp:extent cx="273050" cy="12700"/>
                      <wp:effectExtent l="38100" t="76200" r="50800" b="82550"/>
                      <wp:docPr id="18" name="Straight Arrow Connector 18"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822A91" id="Straight Arrow Connector 18"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" strokecolor="black [3040]" strokeweight=".5pt">
                      <v:stroke startarrow="block" endarrow="block"/>
                      <w10:anchorlock/>
                    </v:shape>
                  </w:pict>
                </mc:Fallback>
              </mc:AlternateContent>
            </w:r>
          </w:p>
        </w:tc>
        <w:tc>
          <w:tcPr>
            <w:tcW w:w="515" w:type="pct"/>
            <w:shd w:val="clear" w:color="auto" w:fill="EAF1DD" w:themeFill="accent3" w:themeFillTint="33"/>
            <w:noWrap/>
          </w:tcPr>
          <w:p w14:paraId="4D6B9407" w14:textId="5CB1C076"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447" w:type="pct"/>
            <w:shd w:val="clear" w:color="auto" w:fill="EAF1DD" w:themeFill="accent3" w:themeFillTint="33"/>
            <w:noWrap/>
          </w:tcPr>
          <w:p w14:paraId="331A9FD1" w14:textId="76419F7B"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47.0</w:t>
            </w:r>
          </w:p>
        </w:tc>
        <w:tc>
          <w:tcPr>
            <w:tcW w:w="386" w:type="pct"/>
            <w:shd w:val="clear" w:color="auto" w:fill="EAF1DD" w:themeFill="accent3" w:themeFillTint="33"/>
          </w:tcPr>
          <w:p w14:paraId="685AE5B4" w14:textId="7B47D9AF"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37.35</w:t>
            </w:r>
          </w:p>
        </w:tc>
        <w:tc>
          <w:tcPr>
            <w:tcW w:w="384" w:type="pct"/>
            <w:shd w:val="clear" w:color="auto" w:fill="EAF1DD" w:themeFill="accent3" w:themeFillTint="33"/>
            <w:noWrap/>
            <w:hideMark/>
          </w:tcPr>
          <w:p w14:paraId="1F71F583" w14:textId="063CF41D"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52.50</w:t>
            </w:r>
          </w:p>
        </w:tc>
        <w:tc>
          <w:tcPr>
            <w:tcW w:w="425" w:type="pct"/>
            <w:shd w:val="clear" w:color="auto" w:fill="EAF1DD" w:themeFill="accent3" w:themeFillTint="33"/>
            <w:noWrap/>
          </w:tcPr>
          <w:p w14:paraId="71E45B3C" w14:textId="54C67734"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54.4</w:t>
            </w:r>
          </w:p>
        </w:tc>
        <w:tc>
          <w:tcPr>
            <w:tcW w:w="439" w:type="pct"/>
            <w:tcBorders>
              <w:right w:val="nil"/>
            </w:tcBorders>
            <w:shd w:val="clear" w:color="auto" w:fill="EAF1DD" w:themeFill="accent3" w:themeFillTint="33"/>
            <w:noWrap/>
            <w:vAlign w:val="bottom"/>
          </w:tcPr>
          <w:p w14:paraId="608CF2EC" w14:textId="49512DE6" w:rsidR="00340EB2" w:rsidRPr="00D4315D"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hAnsi="Calibri"/>
                <w:color w:val="000000"/>
              </w:rPr>
              <w:t>1.90</w:t>
            </w:r>
          </w:p>
        </w:tc>
      </w:tr>
      <w:tr w:rsidR="00340EB2" w:rsidRPr="005A4DCE" w14:paraId="1252D327"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left w:val="nil"/>
              <w:bottom w:val="single" w:sz="4" w:space="0" w:color="999999" w:themeColor="text1" w:themeTint="66"/>
            </w:tcBorders>
            <w:shd w:val="clear" w:color="auto" w:fill="EAF1DD" w:themeFill="accent3" w:themeFillTint="33"/>
            <w:noWrap/>
            <w:hideMark/>
          </w:tcPr>
          <w:p w14:paraId="1277AFCC"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2013</w:t>
            </w:r>
          </w:p>
        </w:tc>
        <w:tc>
          <w:tcPr>
            <w:tcW w:w="933" w:type="pct"/>
            <w:tcBorders>
              <w:bottom w:val="single" w:sz="4" w:space="0" w:color="999999" w:themeColor="text1" w:themeTint="66"/>
            </w:tcBorders>
            <w:shd w:val="clear" w:color="auto" w:fill="EAF1DD" w:themeFill="accent3" w:themeFillTint="33"/>
            <w:noWrap/>
            <w:hideMark/>
          </w:tcPr>
          <w:p w14:paraId="149FDFEE" w14:textId="1DC90432"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b/>
                <w:i/>
                <w:color w:val="000000" w:themeColor="text1"/>
              </w:rPr>
              <w:t>*</w:t>
            </w:r>
            <w:r>
              <w:rPr>
                <w:rFonts w:ascii="Calibri" w:eastAsia="Times New Roman" w:hAnsi="Calibri" w:cs="Calibri"/>
                <w:b/>
                <w:color w:val="000000" w:themeColor="text1"/>
              </w:rPr>
              <w:t xml:space="preserve"> </w:t>
            </w:r>
            <w:r w:rsidRPr="005A4DCE">
              <w:rPr>
                <w:rFonts w:ascii="Calibri" w:eastAsia="Times New Roman" w:hAnsi="Calibri" w:cs="Calibri"/>
                <w:color w:val="000000" w:themeColor="text1"/>
              </w:rPr>
              <w:t>Corbett ES</w:t>
            </w:r>
          </w:p>
        </w:tc>
        <w:tc>
          <w:tcPr>
            <w:tcW w:w="463" w:type="pct"/>
            <w:tcBorders>
              <w:bottom w:val="single" w:sz="4" w:space="0" w:color="999999" w:themeColor="text1" w:themeTint="66"/>
            </w:tcBorders>
            <w:shd w:val="clear" w:color="auto" w:fill="EAF1DD" w:themeFill="accent3" w:themeFillTint="33"/>
            <w:noWrap/>
            <w:hideMark/>
          </w:tcPr>
          <w:p w14:paraId="545E777D" w14:textId="07F24565"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w:t>
            </w:r>
          </w:p>
        </w:tc>
        <w:tc>
          <w:tcPr>
            <w:tcW w:w="482" w:type="pct"/>
            <w:tcBorders>
              <w:bottom w:val="single" w:sz="4" w:space="0" w:color="999999" w:themeColor="text1" w:themeTint="66"/>
            </w:tcBorders>
            <w:shd w:val="clear" w:color="auto" w:fill="EAF1DD" w:themeFill="accent3" w:themeFillTint="33"/>
            <w:noWrap/>
            <w:vAlign w:val="center"/>
          </w:tcPr>
          <w:p w14:paraId="471AE1EF" w14:textId="6ED6634C"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noProof/>
                <w:color w:val="000000" w:themeColor="text1"/>
              </w:rPr>
              <mc:AlternateContent>
                <mc:Choice Requires="wps">
                  <w:drawing>
                    <wp:inline distT="0" distB="0" distL="0" distR="0" wp14:anchorId="5FA89680" wp14:editId="61A293AD">
                      <wp:extent cx="0" cy="158750"/>
                      <wp:effectExtent l="76200" t="38100" r="57150" b="12700"/>
                      <wp:docPr id="32" name="Straight Arrow Connector 32"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1600347" id="Straight Arrow Connector 32"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" strokecolor="black [3040]" strokeweight=".5pt">
                      <v:stroke endarrow="block"/>
                      <w10:anchorlock/>
                    </v:shape>
                  </w:pict>
                </mc:Fallback>
              </mc:AlternateContent>
            </w:r>
          </w:p>
        </w:tc>
        <w:tc>
          <w:tcPr>
            <w:tcW w:w="515" w:type="pct"/>
            <w:tcBorders>
              <w:bottom w:val="single" w:sz="4" w:space="0" w:color="999999" w:themeColor="text1" w:themeTint="66"/>
            </w:tcBorders>
            <w:shd w:val="clear" w:color="auto" w:fill="EAF1DD" w:themeFill="accent3" w:themeFillTint="33"/>
            <w:noWrap/>
          </w:tcPr>
          <w:p w14:paraId="6D5A5A66" w14:textId="2B92EFA8"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4</w:t>
            </w:r>
          </w:p>
        </w:tc>
        <w:tc>
          <w:tcPr>
            <w:tcW w:w="447" w:type="pct"/>
            <w:tcBorders>
              <w:bottom w:val="single" w:sz="4" w:space="0" w:color="999999" w:themeColor="text1" w:themeTint="66"/>
            </w:tcBorders>
            <w:shd w:val="clear" w:color="auto" w:fill="EAF1DD" w:themeFill="accent3" w:themeFillTint="33"/>
            <w:noWrap/>
          </w:tcPr>
          <w:p w14:paraId="3E4AED52" w14:textId="46090A80"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69.5</w:t>
            </w:r>
          </w:p>
        </w:tc>
        <w:tc>
          <w:tcPr>
            <w:tcW w:w="386" w:type="pct"/>
            <w:tcBorders>
              <w:bottom w:val="single" w:sz="4" w:space="0" w:color="999999" w:themeColor="text1" w:themeTint="66"/>
            </w:tcBorders>
            <w:shd w:val="clear" w:color="auto" w:fill="EAF1DD" w:themeFill="accent3" w:themeFillTint="33"/>
          </w:tcPr>
          <w:p w14:paraId="4BB4EA69" w14:textId="69B2D883"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36.53</w:t>
            </w:r>
          </w:p>
        </w:tc>
        <w:tc>
          <w:tcPr>
            <w:tcW w:w="384" w:type="pct"/>
            <w:tcBorders>
              <w:bottom w:val="single" w:sz="4" w:space="0" w:color="999999" w:themeColor="text1" w:themeTint="66"/>
            </w:tcBorders>
            <w:shd w:val="clear" w:color="auto" w:fill="EAF1DD" w:themeFill="accent3" w:themeFillTint="33"/>
            <w:noWrap/>
            <w:hideMark/>
          </w:tcPr>
          <w:p w14:paraId="5B7F3CC7" w14:textId="77AACDA5"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51.61</w:t>
            </w:r>
          </w:p>
        </w:tc>
        <w:tc>
          <w:tcPr>
            <w:tcW w:w="425" w:type="pct"/>
            <w:tcBorders>
              <w:bottom w:val="single" w:sz="4" w:space="0" w:color="999999" w:themeColor="text1" w:themeTint="66"/>
            </w:tcBorders>
            <w:shd w:val="clear" w:color="auto" w:fill="EAF1DD" w:themeFill="accent3" w:themeFillTint="33"/>
            <w:noWrap/>
          </w:tcPr>
          <w:p w14:paraId="3B4B7DE7" w14:textId="31AD1715"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56.2</w:t>
            </w:r>
          </w:p>
        </w:tc>
        <w:tc>
          <w:tcPr>
            <w:tcW w:w="439" w:type="pct"/>
            <w:tcBorders>
              <w:bottom w:val="single" w:sz="4" w:space="0" w:color="999999" w:themeColor="text1" w:themeTint="66"/>
              <w:right w:val="nil"/>
            </w:tcBorders>
            <w:shd w:val="clear" w:color="auto" w:fill="EAF1DD" w:themeFill="accent3" w:themeFillTint="33"/>
            <w:noWrap/>
            <w:vAlign w:val="bottom"/>
          </w:tcPr>
          <w:p w14:paraId="5A29D810" w14:textId="343A3022" w:rsidR="00340EB2" w:rsidRPr="00D4315D"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hAnsi="Calibri"/>
                <w:color w:val="000000"/>
              </w:rPr>
              <w:t>4.59</w:t>
            </w:r>
          </w:p>
        </w:tc>
      </w:tr>
      <w:tr w:rsidR="00340EB2" w:rsidRPr="005A4DCE" w14:paraId="03A8BC97"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left w:val="nil"/>
              <w:bottom w:val="single" w:sz="12" w:space="0" w:color="000000" w:themeColor="text1"/>
            </w:tcBorders>
            <w:shd w:val="clear" w:color="auto" w:fill="EAF1DD" w:themeFill="accent3" w:themeFillTint="33"/>
            <w:noWrap/>
            <w:hideMark/>
          </w:tcPr>
          <w:p w14:paraId="0E7B43E1"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2015</w:t>
            </w:r>
          </w:p>
        </w:tc>
        <w:tc>
          <w:tcPr>
            <w:tcW w:w="933" w:type="pct"/>
            <w:tcBorders>
              <w:bottom w:val="single" w:sz="12" w:space="0" w:color="000000" w:themeColor="text1"/>
            </w:tcBorders>
            <w:shd w:val="clear" w:color="auto" w:fill="EAF1DD" w:themeFill="accent3" w:themeFillTint="33"/>
            <w:noWrap/>
            <w:hideMark/>
          </w:tcPr>
          <w:p w14:paraId="29E7D7DF" w14:textId="77777777"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Allen ES</w:t>
            </w:r>
          </w:p>
        </w:tc>
        <w:tc>
          <w:tcPr>
            <w:tcW w:w="463" w:type="pct"/>
            <w:tcBorders>
              <w:bottom w:val="single" w:sz="12" w:space="0" w:color="000000" w:themeColor="text1"/>
            </w:tcBorders>
            <w:shd w:val="clear" w:color="auto" w:fill="EAF1DD" w:themeFill="accent3" w:themeFillTint="33"/>
            <w:noWrap/>
            <w:hideMark/>
          </w:tcPr>
          <w:p w14:paraId="3E514447" w14:textId="2AAFF335"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w:t>
            </w:r>
          </w:p>
        </w:tc>
        <w:tc>
          <w:tcPr>
            <w:tcW w:w="482" w:type="pct"/>
            <w:tcBorders>
              <w:bottom w:val="single" w:sz="12" w:space="0" w:color="000000" w:themeColor="text1"/>
            </w:tcBorders>
            <w:shd w:val="clear" w:color="auto" w:fill="EAF1DD" w:themeFill="accent3" w:themeFillTint="33"/>
            <w:noWrap/>
            <w:vAlign w:val="center"/>
          </w:tcPr>
          <w:p w14:paraId="4EB52F75" w14:textId="7DDFED4A"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noProof/>
                <w:color w:val="000000" w:themeColor="text1"/>
              </w:rPr>
              <mc:AlternateContent>
                <mc:Choice Requires="wps">
                  <w:drawing>
                    <wp:inline distT="0" distB="0" distL="0" distR="0" wp14:anchorId="129F1DBB" wp14:editId="3E9C4CE3">
                      <wp:extent cx="273050" cy="12700"/>
                      <wp:effectExtent l="38100" t="76200" r="50800" b="82550"/>
                      <wp:docPr id="21" name="Straight Arrow Connector 21"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A22490" id="Straight Arrow Connector 21"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" strokecolor="black [3040]" strokeweight=".5pt">
                      <v:stroke startarrow="block" endarrow="block"/>
                      <w10:anchorlock/>
                    </v:shape>
                  </w:pict>
                </mc:Fallback>
              </mc:AlternateContent>
            </w:r>
          </w:p>
        </w:tc>
        <w:tc>
          <w:tcPr>
            <w:tcW w:w="515" w:type="pct"/>
            <w:tcBorders>
              <w:bottom w:val="single" w:sz="12" w:space="0" w:color="000000" w:themeColor="text1"/>
            </w:tcBorders>
            <w:shd w:val="clear" w:color="auto" w:fill="EAF1DD" w:themeFill="accent3" w:themeFillTint="33"/>
            <w:noWrap/>
          </w:tcPr>
          <w:p w14:paraId="17EA8947" w14:textId="51F9E29F"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447" w:type="pct"/>
            <w:tcBorders>
              <w:bottom w:val="single" w:sz="12" w:space="0" w:color="000000" w:themeColor="text1"/>
            </w:tcBorders>
            <w:shd w:val="clear" w:color="auto" w:fill="EAF1DD" w:themeFill="accent3" w:themeFillTint="33"/>
            <w:noWrap/>
          </w:tcPr>
          <w:p w14:paraId="1BA1203E" w14:textId="7F223054"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36.0</w:t>
            </w:r>
          </w:p>
        </w:tc>
        <w:tc>
          <w:tcPr>
            <w:tcW w:w="386" w:type="pct"/>
            <w:tcBorders>
              <w:bottom w:val="single" w:sz="12" w:space="0" w:color="000000" w:themeColor="text1"/>
            </w:tcBorders>
            <w:shd w:val="clear" w:color="auto" w:fill="EAF1DD" w:themeFill="accent3" w:themeFillTint="33"/>
          </w:tcPr>
          <w:p w14:paraId="49CE4F3D" w14:textId="13EAD7C7"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55.92</w:t>
            </w:r>
          </w:p>
        </w:tc>
        <w:tc>
          <w:tcPr>
            <w:tcW w:w="384" w:type="pct"/>
            <w:tcBorders>
              <w:bottom w:val="single" w:sz="12" w:space="0" w:color="000000" w:themeColor="text1"/>
            </w:tcBorders>
            <w:shd w:val="clear" w:color="auto" w:fill="EAF1DD" w:themeFill="accent3" w:themeFillTint="33"/>
            <w:noWrap/>
            <w:hideMark/>
          </w:tcPr>
          <w:p w14:paraId="0F5EADE3" w14:textId="35A9808D"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51.85</w:t>
            </w:r>
          </w:p>
        </w:tc>
        <w:tc>
          <w:tcPr>
            <w:tcW w:w="425" w:type="pct"/>
            <w:tcBorders>
              <w:bottom w:val="single" w:sz="12" w:space="0" w:color="000000" w:themeColor="text1"/>
            </w:tcBorders>
            <w:shd w:val="clear" w:color="auto" w:fill="EAF1DD" w:themeFill="accent3" w:themeFillTint="33"/>
            <w:noWrap/>
          </w:tcPr>
          <w:p w14:paraId="3E419C41" w14:textId="39A91BDE"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42.9</w:t>
            </w:r>
          </w:p>
        </w:tc>
        <w:tc>
          <w:tcPr>
            <w:tcW w:w="439" w:type="pct"/>
            <w:tcBorders>
              <w:bottom w:val="single" w:sz="12" w:space="0" w:color="000000" w:themeColor="text1"/>
              <w:right w:val="nil"/>
            </w:tcBorders>
            <w:shd w:val="clear" w:color="auto" w:fill="EAF1DD" w:themeFill="accent3" w:themeFillTint="33"/>
            <w:noWrap/>
            <w:vAlign w:val="bottom"/>
          </w:tcPr>
          <w:p w14:paraId="76144BB1" w14:textId="5D8E728C" w:rsidR="00340EB2" w:rsidRPr="004435D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hAnsi="Calibri"/>
                <w:color w:val="000000"/>
              </w:rPr>
              <w:t>-8.95</w:t>
            </w:r>
          </w:p>
        </w:tc>
      </w:tr>
      <w:tr w:rsidR="00340EB2" w:rsidRPr="005A4DCE" w14:paraId="718528C0"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top w:val="single" w:sz="12" w:space="0" w:color="000000" w:themeColor="text1"/>
              <w:left w:val="nil"/>
            </w:tcBorders>
            <w:shd w:val="clear" w:color="auto" w:fill="FDE9D9" w:themeFill="accent6" w:themeFillTint="33"/>
            <w:noWrap/>
            <w:hideMark/>
          </w:tcPr>
          <w:p w14:paraId="7B57A6EC"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2013</w:t>
            </w:r>
          </w:p>
        </w:tc>
        <w:tc>
          <w:tcPr>
            <w:tcW w:w="933" w:type="pct"/>
            <w:tcBorders>
              <w:top w:val="single" w:sz="12" w:space="0" w:color="000000" w:themeColor="text1"/>
            </w:tcBorders>
            <w:shd w:val="clear" w:color="auto" w:fill="FDE9D9" w:themeFill="accent6" w:themeFillTint="33"/>
            <w:noWrap/>
            <w:hideMark/>
          </w:tcPr>
          <w:p w14:paraId="6CABA32B" w14:textId="13EA7433"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b/>
                <w:i/>
                <w:color w:val="000000" w:themeColor="text1"/>
              </w:rPr>
              <w:t>*</w:t>
            </w:r>
            <w:r>
              <w:rPr>
                <w:rFonts w:ascii="Calibri" w:eastAsia="Times New Roman" w:hAnsi="Calibri" w:cs="Calibri"/>
                <w:b/>
                <w:color w:val="000000" w:themeColor="text1"/>
              </w:rPr>
              <w:t xml:space="preserve"> </w:t>
            </w:r>
            <w:r w:rsidRPr="005A4DCE">
              <w:rPr>
                <w:rFonts w:ascii="Calibri" w:eastAsia="Times New Roman" w:hAnsi="Calibri" w:cs="Calibri"/>
                <w:color w:val="000000" w:themeColor="text1"/>
              </w:rPr>
              <w:t>Loder ES</w:t>
            </w:r>
          </w:p>
        </w:tc>
        <w:tc>
          <w:tcPr>
            <w:tcW w:w="463" w:type="pct"/>
            <w:tcBorders>
              <w:top w:val="single" w:sz="12" w:space="0" w:color="000000" w:themeColor="text1"/>
            </w:tcBorders>
            <w:shd w:val="clear" w:color="auto" w:fill="FDE9D9" w:themeFill="accent6" w:themeFillTint="33"/>
            <w:noWrap/>
            <w:hideMark/>
          </w:tcPr>
          <w:p w14:paraId="0F9F9725" w14:textId="3FB46FBC"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1</w:t>
            </w:r>
          </w:p>
        </w:tc>
        <w:tc>
          <w:tcPr>
            <w:tcW w:w="482" w:type="pct"/>
            <w:tcBorders>
              <w:top w:val="single" w:sz="12" w:space="0" w:color="000000" w:themeColor="text1"/>
            </w:tcBorders>
            <w:shd w:val="clear" w:color="auto" w:fill="FDE9D9" w:themeFill="accent6" w:themeFillTint="33"/>
            <w:noWrap/>
            <w:vAlign w:val="center"/>
          </w:tcPr>
          <w:p w14:paraId="787616EB" w14:textId="17C45725"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noProof/>
                <w:color w:val="000000" w:themeColor="text1"/>
              </w:rPr>
              <mc:AlternateContent>
                <mc:Choice Requires="wps">
                  <w:drawing>
                    <wp:inline distT="0" distB="0" distL="0" distR="0" wp14:anchorId="12CBD4C3" wp14:editId="1E2DCAFA">
                      <wp:extent cx="0" cy="158750"/>
                      <wp:effectExtent l="76200" t="38100" r="57150" b="12700"/>
                      <wp:docPr id="42" name="Straight Arrow Connector 42"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86D25A" id="Straight Arrow Connector 42"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" strokecolor="black [3040]" strokeweight=".5pt">
                      <v:stroke endarrow="block"/>
                      <w10:anchorlock/>
                    </v:shape>
                  </w:pict>
                </mc:Fallback>
              </mc:AlternateContent>
            </w:r>
          </w:p>
        </w:tc>
        <w:tc>
          <w:tcPr>
            <w:tcW w:w="515" w:type="pct"/>
            <w:tcBorders>
              <w:top w:val="single" w:sz="12" w:space="0" w:color="000000" w:themeColor="text1"/>
            </w:tcBorders>
            <w:shd w:val="clear" w:color="auto" w:fill="FDE9D9" w:themeFill="accent6" w:themeFillTint="33"/>
            <w:noWrap/>
          </w:tcPr>
          <w:p w14:paraId="655A2337" w14:textId="20222CC6"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447" w:type="pct"/>
            <w:tcBorders>
              <w:top w:val="single" w:sz="12" w:space="0" w:color="000000" w:themeColor="text1"/>
            </w:tcBorders>
            <w:shd w:val="clear" w:color="auto" w:fill="FDE9D9" w:themeFill="accent6" w:themeFillTint="33"/>
            <w:noWrap/>
          </w:tcPr>
          <w:p w14:paraId="4E05D9E9" w14:textId="5A841473"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32.5</w:t>
            </w:r>
          </w:p>
        </w:tc>
        <w:tc>
          <w:tcPr>
            <w:tcW w:w="386" w:type="pct"/>
            <w:tcBorders>
              <w:top w:val="single" w:sz="12" w:space="0" w:color="000000" w:themeColor="text1"/>
            </w:tcBorders>
            <w:shd w:val="clear" w:color="auto" w:fill="FDE9D9" w:themeFill="accent6" w:themeFillTint="33"/>
          </w:tcPr>
          <w:p w14:paraId="6C6E8341" w14:textId="45A6B8D9"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36.51</w:t>
            </w:r>
          </w:p>
        </w:tc>
        <w:tc>
          <w:tcPr>
            <w:tcW w:w="384" w:type="pct"/>
            <w:tcBorders>
              <w:top w:val="single" w:sz="12" w:space="0" w:color="000000" w:themeColor="text1"/>
            </w:tcBorders>
            <w:shd w:val="clear" w:color="auto" w:fill="FDE9D9" w:themeFill="accent6" w:themeFillTint="33"/>
            <w:noWrap/>
            <w:hideMark/>
          </w:tcPr>
          <w:p w14:paraId="51858CD2" w14:textId="45B8A61F"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47.66</w:t>
            </w:r>
          </w:p>
        </w:tc>
        <w:tc>
          <w:tcPr>
            <w:tcW w:w="425" w:type="pct"/>
            <w:tcBorders>
              <w:top w:val="single" w:sz="12" w:space="0" w:color="000000" w:themeColor="text1"/>
            </w:tcBorders>
            <w:shd w:val="clear" w:color="auto" w:fill="FDE9D9" w:themeFill="accent6" w:themeFillTint="33"/>
            <w:noWrap/>
          </w:tcPr>
          <w:p w14:paraId="0B783194" w14:textId="45DC6BE9"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44.4</w:t>
            </w:r>
          </w:p>
        </w:tc>
        <w:tc>
          <w:tcPr>
            <w:tcW w:w="439" w:type="pct"/>
            <w:tcBorders>
              <w:top w:val="single" w:sz="12" w:space="0" w:color="000000" w:themeColor="text1"/>
              <w:right w:val="nil"/>
            </w:tcBorders>
            <w:shd w:val="clear" w:color="auto" w:fill="FDE9D9" w:themeFill="accent6" w:themeFillTint="33"/>
            <w:noWrap/>
            <w:vAlign w:val="bottom"/>
          </w:tcPr>
          <w:p w14:paraId="1D12B3B7" w14:textId="296F64C0" w:rsidR="00340EB2" w:rsidRPr="00A74A3F"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hAnsi="Calibri"/>
                <w:color w:val="000000"/>
              </w:rPr>
              <w:t>-3.26</w:t>
            </w:r>
          </w:p>
        </w:tc>
      </w:tr>
      <w:tr w:rsidR="00340EB2" w:rsidRPr="005A4DCE" w14:paraId="30CCBB49"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left w:val="nil"/>
            </w:tcBorders>
            <w:shd w:val="clear" w:color="auto" w:fill="FDE9D9" w:themeFill="accent6" w:themeFillTint="33"/>
            <w:noWrap/>
            <w:hideMark/>
          </w:tcPr>
          <w:p w14:paraId="1C795393"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2015</w:t>
            </w:r>
          </w:p>
        </w:tc>
        <w:tc>
          <w:tcPr>
            <w:tcW w:w="933" w:type="pct"/>
            <w:shd w:val="clear" w:color="auto" w:fill="FDE9D9" w:themeFill="accent6" w:themeFillTint="33"/>
            <w:noWrap/>
            <w:hideMark/>
          </w:tcPr>
          <w:p w14:paraId="7587F1C3" w14:textId="09A4716F"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b/>
                <w:i/>
                <w:color w:val="000000" w:themeColor="text1"/>
              </w:rPr>
              <w:t>*</w:t>
            </w:r>
            <w:r>
              <w:rPr>
                <w:rFonts w:ascii="Calibri" w:eastAsia="Times New Roman" w:hAnsi="Calibri" w:cs="Calibri"/>
                <w:b/>
                <w:i/>
                <w:color w:val="000000" w:themeColor="text1"/>
              </w:rPr>
              <w:t xml:space="preserve"> </w:t>
            </w:r>
            <w:r w:rsidRPr="005A4DCE">
              <w:rPr>
                <w:rFonts w:ascii="Calibri" w:eastAsia="Times New Roman" w:hAnsi="Calibri" w:cs="Calibri"/>
                <w:color w:val="000000" w:themeColor="text1"/>
              </w:rPr>
              <w:t>Smith Kate ES</w:t>
            </w:r>
          </w:p>
        </w:tc>
        <w:tc>
          <w:tcPr>
            <w:tcW w:w="463" w:type="pct"/>
            <w:shd w:val="clear" w:color="auto" w:fill="FDE9D9" w:themeFill="accent6" w:themeFillTint="33"/>
            <w:noWrap/>
            <w:hideMark/>
          </w:tcPr>
          <w:p w14:paraId="7B52AAFD" w14:textId="1C2D9D5F"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w:t>
            </w:r>
          </w:p>
        </w:tc>
        <w:tc>
          <w:tcPr>
            <w:tcW w:w="482" w:type="pct"/>
            <w:shd w:val="clear" w:color="auto" w:fill="FDE9D9" w:themeFill="accent6" w:themeFillTint="33"/>
            <w:noWrap/>
          </w:tcPr>
          <w:p w14:paraId="2D76B482" w14:textId="04277177"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A33F7E">
              <w:rPr>
                <w:rFonts w:ascii="Calibri" w:eastAsia="Times New Roman" w:hAnsi="Calibri" w:cs="Calibri"/>
                <w:noProof/>
                <w:color w:val="000000" w:themeColor="text1"/>
              </w:rPr>
              <mc:AlternateContent>
                <mc:Choice Requires="wps">
                  <w:drawing>
                    <wp:inline distT="0" distB="0" distL="0" distR="0" wp14:anchorId="783885BE" wp14:editId="3602A1AB">
                      <wp:extent cx="273050" cy="12700"/>
                      <wp:effectExtent l="38100" t="76200" r="50800" b="82550"/>
                      <wp:docPr id="24" name="Straight Arrow Connector 24"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51837A" id="Straight Arrow Connector 24"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" strokecolor="black [3040]" strokeweight=".5pt">
                      <v:stroke startarrow="block" endarrow="block"/>
                      <w10:anchorlock/>
                    </v:shape>
                  </w:pict>
                </mc:Fallback>
              </mc:AlternateContent>
            </w:r>
          </w:p>
        </w:tc>
        <w:tc>
          <w:tcPr>
            <w:tcW w:w="515" w:type="pct"/>
            <w:shd w:val="clear" w:color="auto" w:fill="FDE9D9" w:themeFill="accent6" w:themeFillTint="33"/>
            <w:noWrap/>
          </w:tcPr>
          <w:p w14:paraId="3DF797CC" w14:textId="6E2E8035"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447" w:type="pct"/>
            <w:shd w:val="clear" w:color="auto" w:fill="FDE9D9" w:themeFill="accent6" w:themeFillTint="33"/>
            <w:noWrap/>
          </w:tcPr>
          <w:p w14:paraId="5E874C44" w14:textId="2A7A7A39"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47.5</w:t>
            </w:r>
          </w:p>
        </w:tc>
        <w:tc>
          <w:tcPr>
            <w:tcW w:w="386" w:type="pct"/>
            <w:shd w:val="clear" w:color="auto" w:fill="FDE9D9" w:themeFill="accent6" w:themeFillTint="33"/>
          </w:tcPr>
          <w:p w14:paraId="44751BA9" w14:textId="71E5861A"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35.00</w:t>
            </w:r>
          </w:p>
        </w:tc>
        <w:tc>
          <w:tcPr>
            <w:tcW w:w="384" w:type="pct"/>
            <w:shd w:val="clear" w:color="auto" w:fill="FDE9D9" w:themeFill="accent6" w:themeFillTint="33"/>
            <w:noWrap/>
            <w:hideMark/>
          </w:tcPr>
          <w:p w14:paraId="0785C0C5" w14:textId="491B4AB6"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46.67</w:t>
            </w:r>
          </w:p>
        </w:tc>
        <w:tc>
          <w:tcPr>
            <w:tcW w:w="425" w:type="pct"/>
            <w:shd w:val="clear" w:color="auto" w:fill="FDE9D9" w:themeFill="accent6" w:themeFillTint="33"/>
            <w:noWrap/>
          </w:tcPr>
          <w:p w14:paraId="314106E8" w14:textId="0A23CA56"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58.8</w:t>
            </w:r>
          </w:p>
        </w:tc>
        <w:tc>
          <w:tcPr>
            <w:tcW w:w="439" w:type="pct"/>
            <w:tcBorders>
              <w:right w:val="nil"/>
            </w:tcBorders>
            <w:shd w:val="clear" w:color="auto" w:fill="FDE9D9" w:themeFill="accent6" w:themeFillTint="33"/>
            <w:noWrap/>
            <w:vAlign w:val="bottom"/>
          </w:tcPr>
          <w:p w14:paraId="26B2B4BF" w14:textId="086AB66D" w:rsidR="00340EB2" w:rsidRPr="00D4315D"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hAnsi="Calibri"/>
                <w:color w:val="000000"/>
              </w:rPr>
              <w:t>12.13</w:t>
            </w:r>
          </w:p>
        </w:tc>
      </w:tr>
      <w:tr w:rsidR="00340EB2" w:rsidRPr="005A4DCE" w14:paraId="479CA633"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left w:val="nil"/>
            </w:tcBorders>
            <w:shd w:val="clear" w:color="auto" w:fill="FDE9D9" w:themeFill="accent6" w:themeFillTint="33"/>
            <w:noWrap/>
            <w:hideMark/>
          </w:tcPr>
          <w:p w14:paraId="3939A654"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2014</w:t>
            </w:r>
          </w:p>
        </w:tc>
        <w:tc>
          <w:tcPr>
            <w:tcW w:w="933" w:type="pct"/>
            <w:shd w:val="clear" w:color="auto" w:fill="FDE9D9" w:themeFill="accent6" w:themeFillTint="33"/>
            <w:noWrap/>
            <w:hideMark/>
          </w:tcPr>
          <w:p w14:paraId="73AEB0F1" w14:textId="06FC03C9"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b/>
                <w:i/>
                <w:color w:val="000000" w:themeColor="text1"/>
              </w:rPr>
              <w:t>*</w:t>
            </w:r>
            <w:r>
              <w:rPr>
                <w:rFonts w:ascii="Calibri" w:eastAsia="Times New Roman" w:hAnsi="Calibri" w:cs="Calibri"/>
                <w:b/>
                <w:i/>
                <w:color w:val="000000" w:themeColor="text1"/>
              </w:rPr>
              <w:t xml:space="preserve"> </w:t>
            </w:r>
            <w:r w:rsidRPr="005A4DCE">
              <w:rPr>
                <w:rFonts w:ascii="Calibri" w:eastAsia="Times New Roman" w:hAnsi="Calibri" w:cs="Calibri"/>
                <w:color w:val="000000" w:themeColor="text1"/>
              </w:rPr>
              <w:t>Sun Valley ES</w:t>
            </w:r>
          </w:p>
        </w:tc>
        <w:tc>
          <w:tcPr>
            <w:tcW w:w="463" w:type="pct"/>
            <w:shd w:val="clear" w:color="auto" w:fill="FDE9D9" w:themeFill="accent6" w:themeFillTint="33"/>
            <w:noWrap/>
            <w:hideMark/>
          </w:tcPr>
          <w:p w14:paraId="0FC6F1E2" w14:textId="6511BDDA"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w:t>
            </w:r>
          </w:p>
        </w:tc>
        <w:tc>
          <w:tcPr>
            <w:tcW w:w="482" w:type="pct"/>
            <w:shd w:val="clear" w:color="auto" w:fill="FDE9D9" w:themeFill="accent6" w:themeFillTint="33"/>
            <w:noWrap/>
          </w:tcPr>
          <w:p w14:paraId="5E3A26F8" w14:textId="05F0B4D2"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A33F7E">
              <w:rPr>
                <w:rFonts w:ascii="Calibri" w:eastAsia="Times New Roman" w:hAnsi="Calibri" w:cs="Calibri"/>
                <w:noProof/>
                <w:color w:val="000000" w:themeColor="text1"/>
              </w:rPr>
              <mc:AlternateContent>
                <mc:Choice Requires="wps">
                  <w:drawing>
                    <wp:inline distT="0" distB="0" distL="0" distR="0" wp14:anchorId="7E5592C2" wp14:editId="069D1A64">
                      <wp:extent cx="273050" cy="12700"/>
                      <wp:effectExtent l="38100" t="76200" r="50800" b="82550"/>
                      <wp:docPr id="25" name="Straight Arrow Connector 25"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87F9CB" id="Straight Arrow Connector 25"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" strokecolor="black [3040]" strokeweight=".5pt">
                      <v:stroke startarrow="block" endarrow="block"/>
                      <w10:anchorlock/>
                    </v:shape>
                  </w:pict>
                </mc:Fallback>
              </mc:AlternateContent>
            </w:r>
          </w:p>
        </w:tc>
        <w:tc>
          <w:tcPr>
            <w:tcW w:w="515" w:type="pct"/>
            <w:shd w:val="clear" w:color="auto" w:fill="FDE9D9" w:themeFill="accent6" w:themeFillTint="33"/>
            <w:noWrap/>
          </w:tcPr>
          <w:p w14:paraId="77F5D6F3" w14:textId="5EC0DCDA"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447" w:type="pct"/>
            <w:shd w:val="clear" w:color="auto" w:fill="FDE9D9" w:themeFill="accent6" w:themeFillTint="33"/>
            <w:noWrap/>
          </w:tcPr>
          <w:p w14:paraId="2D4426D5" w14:textId="4F24F53D"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47.5</w:t>
            </w:r>
          </w:p>
        </w:tc>
        <w:tc>
          <w:tcPr>
            <w:tcW w:w="386" w:type="pct"/>
            <w:shd w:val="clear" w:color="auto" w:fill="FDE9D9" w:themeFill="accent6" w:themeFillTint="33"/>
          </w:tcPr>
          <w:p w14:paraId="7E8BA40F" w14:textId="31D7E9DF"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32.80</w:t>
            </w:r>
          </w:p>
        </w:tc>
        <w:tc>
          <w:tcPr>
            <w:tcW w:w="384" w:type="pct"/>
            <w:shd w:val="clear" w:color="auto" w:fill="FDE9D9" w:themeFill="accent6" w:themeFillTint="33"/>
            <w:noWrap/>
            <w:hideMark/>
          </w:tcPr>
          <w:p w14:paraId="2A928B47" w14:textId="390108FB"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46.92</w:t>
            </w:r>
          </w:p>
        </w:tc>
        <w:tc>
          <w:tcPr>
            <w:tcW w:w="425" w:type="pct"/>
            <w:shd w:val="clear" w:color="auto" w:fill="FDE9D9" w:themeFill="accent6" w:themeFillTint="33"/>
            <w:noWrap/>
          </w:tcPr>
          <w:p w14:paraId="52F5EAB9" w14:textId="3923E941"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51.0</w:t>
            </w:r>
          </w:p>
        </w:tc>
        <w:tc>
          <w:tcPr>
            <w:tcW w:w="439" w:type="pct"/>
            <w:tcBorders>
              <w:right w:val="nil"/>
            </w:tcBorders>
            <w:shd w:val="clear" w:color="auto" w:fill="FDE9D9" w:themeFill="accent6" w:themeFillTint="33"/>
            <w:noWrap/>
            <w:vAlign w:val="bottom"/>
          </w:tcPr>
          <w:p w14:paraId="3F3AA36F" w14:textId="74747A6A" w:rsidR="00340EB2" w:rsidRPr="00D4315D"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hAnsi="Calibri"/>
                <w:color w:val="000000"/>
              </w:rPr>
              <w:t>4.08</w:t>
            </w:r>
          </w:p>
        </w:tc>
      </w:tr>
      <w:tr w:rsidR="00340EB2" w:rsidRPr="005A4DCE" w14:paraId="63367F00"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left w:val="nil"/>
            </w:tcBorders>
            <w:shd w:val="clear" w:color="auto" w:fill="FDE9D9" w:themeFill="accent6" w:themeFillTint="33"/>
            <w:noWrap/>
            <w:hideMark/>
          </w:tcPr>
          <w:p w14:paraId="5FA0DA4D"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2013</w:t>
            </w:r>
          </w:p>
        </w:tc>
        <w:tc>
          <w:tcPr>
            <w:tcW w:w="933" w:type="pct"/>
            <w:shd w:val="clear" w:color="auto" w:fill="FDE9D9" w:themeFill="accent6" w:themeFillTint="33"/>
            <w:noWrap/>
            <w:hideMark/>
          </w:tcPr>
          <w:p w14:paraId="38E3ABC4" w14:textId="77777777"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Anderson ES</w:t>
            </w:r>
          </w:p>
        </w:tc>
        <w:tc>
          <w:tcPr>
            <w:tcW w:w="463" w:type="pct"/>
            <w:shd w:val="clear" w:color="auto" w:fill="FDE9D9" w:themeFill="accent6" w:themeFillTint="33"/>
            <w:noWrap/>
            <w:hideMark/>
          </w:tcPr>
          <w:p w14:paraId="11415858" w14:textId="3835629B"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1</w:t>
            </w:r>
          </w:p>
        </w:tc>
        <w:tc>
          <w:tcPr>
            <w:tcW w:w="482" w:type="pct"/>
            <w:shd w:val="clear" w:color="auto" w:fill="FDE9D9" w:themeFill="accent6" w:themeFillTint="33"/>
            <w:noWrap/>
          </w:tcPr>
          <w:p w14:paraId="12E6EF27" w14:textId="58A87247"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sidRPr="00A33F7E">
              <w:rPr>
                <w:rFonts w:ascii="Calibri" w:eastAsia="Times New Roman" w:hAnsi="Calibri" w:cs="Calibri"/>
                <w:noProof/>
                <w:color w:val="000000" w:themeColor="text1"/>
              </w:rPr>
              <mc:AlternateContent>
                <mc:Choice Requires="wps">
                  <w:drawing>
                    <wp:inline distT="0" distB="0" distL="0" distR="0" wp14:anchorId="51350441" wp14:editId="15EC5F3E">
                      <wp:extent cx="273050" cy="12700"/>
                      <wp:effectExtent l="38100" t="76200" r="50800" b="82550"/>
                      <wp:docPr id="3" name="Straight Arrow Connector 3"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0AD98B" id="Straight Arrow Connector 3"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" strokecolor="black [3040]" strokeweight=".5pt">
                      <v:stroke startarrow="block" endarrow="block"/>
                      <w10:anchorlock/>
                    </v:shape>
                  </w:pict>
                </mc:Fallback>
              </mc:AlternateContent>
            </w:r>
          </w:p>
        </w:tc>
        <w:tc>
          <w:tcPr>
            <w:tcW w:w="515" w:type="pct"/>
            <w:shd w:val="clear" w:color="auto" w:fill="FDE9D9" w:themeFill="accent6" w:themeFillTint="33"/>
            <w:noWrap/>
          </w:tcPr>
          <w:p w14:paraId="40717413" w14:textId="62BB6ACC"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1</w:t>
            </w:r>
          </w:p>
        </w:tc>
        <w:tc>
          <w:tcPr>
            <w:tcW w:w="447" w:type="pct"/>
            <w:shd w:val="clear" w:color="auto" w:fill="FDE9D9" w:themeFill="accent6" w:themeFillTint="33"/>
            <w:noWrap/>
          </w:tcPr>
          <w:p w14:paraId="5B7ECCA0" w14:textId="3520800C"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18.5</w:t>
            </w:r>
          </w:p>
        </w:tc>
        <w:tc>
          <w:tcPr>
            <w:tcW w:w="386" w:type="pct"/>
            <w:shd w:val="clear" w:color="auto" w:fill="FDE9D9" w:themeFill="accent6" w:themeFillTint="33"/>
          </w:tcPr>
          <w:p w14:paraId="0023BDA0" w14:textId="762BE1B4"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40.31</w:t>
            </w:r>
          </w:p>
        </w:tc>
        <w:tc>
          <w:tcPr>
            <w:tcW w:w="384" w:type="pct"/>
            <w:shd w:val="clear" w:color="auto" w:fill="FDE9D9" w:themeFill="accent6" w:themeFillTint="33"/>
            <w:noWrap/>
            <w:hideMark/>
          </w:tcPr>
          <w:p w14:paraId="2A7CFA28" w14:textId="725E0BEA"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46.70</w:t>
            </w:r>
          </w:p>
        </w:tc>
        <w:tc>
          <w:tcPr>
            <w:tcW w:w="425" w:type="pct"/>
            <w:shd w:val="clear" w:color="auto" w:fill="FDE9D9" w:themeFill="accent6" w:themeFillTint="33"/>
            <w:noWrap/>
          </w:tcPr>
          <w:p w14:paraId="179596D1" w14:textId="6A921FAA"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37.2</w:t>
            </w:r>
          </w:p>
        </w:tc>
        <w:tc>
          <w:tcPr>
            <w:tcW w:w="439" w:type="pct"/>
            <w:tcBorders>
              <w:right w:val="nil"/>
            </w:tcBorders>
            <w:shd w:val="clear" w:color="auto" w:fill="FDE9D9" w:themeFill="accent6" w:themeFillTint="33"/>
            <w:noWrap/>
            <w:vAlign w:val="bottom"/>
          </w:tcPr>
          <w:p w14:paraId="60C791F0" w14:textId="70DD1602" w:rsidR="00340EB2" w:rsidRPr="004435D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hAnsi="Calibri"/>
                <w:color w:val="000000"/>
              </w:rPr>
              <w:t>-9.50</w:t>
            </w:r>
          </w:p>
        </w:tc>
      </w:tr>
      <w:tr w:rsidR="00340EB2" w:rsidRPr="005A4DCE" w14:paraId="08A78FAF"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left w:val="nil"/>
            </w:tcBorders>
            <w:shd w:val="clear" w:color="auto" w:fill="FDE9D9" w:themeFill="accent6" w:themeFillTint="33"/>
            <w:noWrap/>
            <w:hideMark/>
          </w:tcPr>
          <w:p w14:paraId="3CB30289"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2014</w:t>
            </w:r>
          </w:p>
        </w:tc>
        <w:tc>
          <w:tcPr>
            <w:tcW w:w="933" w:type="pct"/>
            <w:shd w:val="clear" w:color="auto" w:fill="FDE9D9" w:themeFill="accent6" w:themeFillTint="33"/>
            <w:noWrap/>
            <w:hideMark/>
          </w:tcPr>
          <w:p w14:paraId="3A750BF3" w14:textId="516BD56D"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b/>
                <w:i/>
                <w:color w:val="000000" w:themeColor="text1"/>
              </w:rPr>
              <w:t>*</w:t>
            </w:r>
            <w:r>
              <w:rPr>
                <w:rFonts w:ascii="Calibri" w:eastAsia="Times New Roman" w:hAnsi="Calibri" w:cs="Calibri"/>
                <w:b/>
                <w:i/>
                <w:color w:val="000000" w:themeColor="text1"/>
              </w:rPr>
              <w:t xml:space="preserve"> </w:t>
            </w:r>
            <w:r w:rsidRPr="005A4DCE">
              <w:rPr>
                <w:rFonts w:ascii="Calibri" w:eastAsia="Times New Roman" w:hAnsi="Calibri" w:cs="Calibri"/>
                <w:color w:val="000000" w:themeColor="text1"/>
              </w:rPr>
              <w:t>Cannan ES</w:t>
            </w:r>
          </w:p>
        </w:tc>
        <w:tc>
          <w:tcPr>
            <w:tcW w:w="463" w:type="pct"/>
            <w:shd w:val="clear" w:color="auto" w:fill="FDE9D9" w:themeFill="accent6" w:themeFillTint="33"/>
            <w:noWrap/>
            <w:hideMark/>
          </w:tcPr>
          <w:p w14:paraId="37583C60" w14:textId="7CA02B82"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1</w:t>
            </w:r>
          </w:p>
        </w:tc>
        <w:tc>
          <w:tcPr>
            <w:tcW w:w="482" w:type="pct"/>
            <w:shd w:val="clear" w:color="auto" w:fill="FDE9D9" w:themeFill="accent6" w:themeFillTint="33"/>
            <w:noWrap/>
          </w:tcPr>
          <w:p w14:paraId="4F10F336" w14:textId="27EC421D"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eastAsia="Times New Roman" w:hAnsi="Calibri" w:cs="Calibri"/>
                <w:noProof/>
                <w:color w:val="000000" w:themeColor="text1"/>
              </w:rPr>
              <mc:AlternateContent>
                <mc:Choice Requires="wps">
                  <w:drawing>
                    <wp:inline distT="0" distB="0" distL="0" distR="0" wp14:anchorId="4ACC1D68" wp14:editId="1390E8D0">
                      <wp:extent cx="0" cy="158750"/>
                      <wp:effectExtent l="76200" t="38100" r="57150" b="12700"/>
                      <wp:docPr id="43" name="Straight Arrow Connector 43"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D2B0B37" id="Straight Arrow Connector 43"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" strokecolor="black [3040]" strokeweight=".5pt">
                      <v:stroke endarrow="block"/>
                      <w10:anchorlock/>
                    </v:shape>
                  </w:pict>
                </mc:Fallback>
              </mc:AlternateContent>
            </w:r>
          </w:p>
        </w:tc>
        <w:tc>
          <w:tcPr>
            <w:tcW w:w="515" w:type="pct"/>
            <w:shd w:val="clear" w:color="auto" w:fill="FDE9D9" w:themeFill="accent6" w:themeFillTint="33"/>
            <w:noWrap/>
          </w:tcPr>
          <w:p w14:paraId="584F2B45" w14:textId="1CDCA056"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447" w:type="pct"/>
            <w:shd w:val="clear" w:color="auto" w:fill="FDE9D9" w:themeFill="accent6" w:themeFillTint="33"/>
            <w:noWrap/>
          </w:tcPr>
          <w:p w14:paraId="703BC8EF" w14:textId="1B7F5128"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28.5</w:t>
            </w:r>
          </w:p>
        </w:tc>
        <w:tc>
          <w:tcPr>
            <w:tcW w:w="386" w:type="pct"/>
            <w:shd w:val="clear" w:color="auto" w:fill="FDE9D9" w:themeFill="accent6" w:themeFillTint="33"/>
          </w:tcPr>
          <w:p w14:paraId="6CEDAA66" w14:textId="0A91359D"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30.00</w:t>
            </w:r>
          </w:p>
        </w:tc>
        <w:tc>
          <w:tcPr>
            <w:tcW w:w="384" w:type="pct"/>
            <w:shd w:val="clear" w:color="auto" w:fill="FDE9D9" w:themeFill="accent6" w:themeFillTint="33"/>
            <w:noWrap/>
            <w:hideMark/>
          </w:tcPr>
          <w:p w14:paraId="409874FB" w14:textId="65FD203F"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45.39</w:t>
            </w:r>
          </w:p>
        </w:tc>
        <w:tc>
          <w:tcPr>
            <w:tcW w:w="425" w:type="pct"/>
            <w:shd w:val="clear" w:color="auto" w:fill="FDE9D9" w:themeFill="accent6" w:themeFillTint="33"/>
            <w:noWrap/>
          </w:tcPr>
          <w:p w14:paraId="33CC9A46" w14:textId="25E7654D"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45.7</w:t>
            </w:r>
          </w:p>
        </w:tc>
        <w:tc>
          <w:tcPr>
            <w:tcW w:w="439" w:type="pct"/>
            <w:tcBorders>
              <w:right w:val="nil"/>
            </w:tcBorders>
            <w:shd w:val="clear" w:color="auto" w:fill="FDE9D9" w:themeFill="accent6" w:themeFillTint="33"/>
            <w:noWrap/>
            <w:vAlign w:val="bottom"/>
          </w:tcPr>
          <w:p w14:paraId="4B474825" w14:textId="04A21501" w:rsidR="00340EB2" w:rsidRPr="00D4315D"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hAnsi="Calibri"/>
                <w:color w:val="000000"/>
              </w:rPr>
              <w:t>0.31</w:t>
            </w:r>
          </w:p>
        </w:tc>
      </w:tr>
      <w:tr w:rsidR="00340EB2" w:rsidRPr="005A4DCE" w14:paraId="42E4644D"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left w:val="nil"/>
              <w:bottom w:val="single" w:sz="4" w:space="0" w:color="999999" w:themeColor="text1" w:themeTint="66"/>
            </w:tcBorders>
            <w:shd w:val="clear" w:color="auto" w:fill="FDE9D9" w:themeFill="accent6" w:themeFillTint="33"/>
            <w:noWrap/>
            <w:hideMark/>
          </w:tcPr>
          <w:p w14:paraId="1F3FD0B1"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2013</w:t>
            </w:r>
          </w:p>
        </w:tc>
        <w:tc>
          <w:tcPr>
            <w:tcW w:w="933" w:type="pct"/>
            <w:tcBorders>
              <w:bottom w:val="single" w:sz="4" w:space="0" w:color="999999" w:themeColor="text1" w:themeTint="66"/>
            </w:tcBorders>
            <w:shd w:val="clear" w:color="auto" w:fill="FDE9D9" w:themeFill="accent6" w:themeFillTint="33"/>
            <w:noWrap/>
            <w:hideMark/>
          </w:tcPr>
          <w:p w14:paraId="6E35DEE7" w14:textId="77777777"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Duncan ES</w:t>
            </w:r>
          </w:p>
        </w:tc>
        <w:tc>
          <w:tcPr>
            <w:tcW w:w="463" w:type="pct"/>
            <w:tcBorders>
              <w:bottom w:val="single" w:sz="4" w:space="0" w:color="999999" w:themeColor="text1" w:themeTint="66"/>
            </w:tcBorders>
            <w:shd w:val="clear" w:color="auto" w:fill="FDE9D9" w:themeFill="accent6" w:themeFillTint="33"/>
            <w:noWrap/>
            <w:hideMark/>
          </w:tcPr>
          <w:p w14:paraId="23B5447F" w14:textId="732BE80E"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1</w:t>
            </w:r>
          </w:p>
        </w:tc>
        <w:tc>
          <w:tcPr>
            <w:tcW w:w="482" w:type="pct"/>
            <w:tcBorders>
              <w:bottom w:val="single" w:sz="4" w:space="0" w:color="999999" w:themeColor="text1" w:themeTint="66"/>
            </w:tcBorders>
            <w:shd w:val="clear" w:color="auto" w:fill="FDE9D9" w:themeFill="accent6" w:themeFillTint="33"/>
            <w:noWrap/>
          </w:tcPr>
          <w:p w14:paraId="7C118A49" w14:textId="5643BC78"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noProof/>
                <w:color w:val="000000" w:themeColor="text1"/>
              </w:rPr>
              <mc:AlternateContent>
                <mc:Choice Requires="wps">
                  <w:drawing>
                    <wp:inline distT="0" distB="0" distL="0" distR="0" wp14:anchorId="76210DA5" wp14:editId="6D155A1E">
                      <wp:extent cx="0" cy="158750"/>
                      <wp:effectExtent l="76200" t="38100" r="57150" b="12700"/>
                      <wp:docPr id="44" name="Straight Arrow Connector 44"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88A329" id="Straight Arrow Connector 44"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" strokecolor="black [3040]" strokeweight=".5pt">
                      <v:stroke endarrow="block"/>
                      <w10:anchorlock/>
                    </v:shape>
                  </w:pict>
                </mc:Fallback>
              </mc:AlternateContent>
            </w:r>
          </w:p>
        </w:tc>
        <w:tc>
          <w:tcPr>
            <w:tcW w:w="515" w:type="pct"/>
            <w:tcBorders>
              <w:bottom w:val="single" w:sz="4" w:space="0" w:color="999999" w:themeColor="text1" w:themeTint="66"/>
            </w:tcBorders>
            <w:shd w:val="clear" w:color="auto" w:fill="FDE9D9" w:themeFill="accent6" w:themeFillTint="33"/>
            <w:noWrap/>
          </w:tcPr>
          <w:p w14:paraId="47F2FDAB" w14:textId="21ECC134"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447" w:type="pct"/>
            <w:tcBorders>
              <w:bottom w:val="single" w:sz="4" w:space="0" w:color="999999" w:themeColor="text1" w:themeTint="66"/>
            </w:tcBorders>
            <w:shd w:val="clear" w:color="auto" w:fill="FDE9D9" w:themeFill="accent6" w:themeFillTint="33"/>
            <w:noWrap/>
          </w:tcPr>
          <w:p w14:paraId="4FFA595E" w14:textId="79982355"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32.0</w:t>
            </w:r>
          </w:p>
        </w:tc>
        <w:tc>
          <w:tcPr>
            <w:tcW w:w="386" w:type="pct"/>
            <w:tcBorders>
              <w:bottom w:val="single" w:sz="4" w:space="0" w:color="999999" w:themeColor="text1" w:themeTint="66"/>
            </w:tcBorders>
            <w:shd w:val="clear" w:color="auto" w:fill="FDE9D9" w:themeFill="accent6" w:themeFillTint="33"/>
          </w:tcPr>
          <w:p w14:paraId="76F71B42" w14:textId="19DA425C"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46.43</w:t>
            </w:r>
          </w:p>
        </w:tc>
        <w:tc>
          <w:tcPr>
            <w:tcW w:w="384" w:type="pct"/>
            <w:tcBorders>
              <w:bottom w:val="single" w:sz="4" w:space="0" w:color="999999" w:themeColor="text1" w:themeTint="66"/>
            </w:tcBorders>
            <w:shd w:val="clear" w:color="auto" w:fill="FDE9D9" w:themeFill="accent6" w:themeFillTint="33"/>
            <w:noWrap/>
            <w:hideMark/>
          </w:tcPr>
          <w:p w14:paraId="52435998" w14:textId="11818DE2"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42.95</w:t>
            </w:r>
          </w:p>
        </w:tc>
        <w:tc>
          <w:tcPr>
            <w:tcW w:w="425" w:type="pct"/>
            <w:tcBorders>
              <w:bottom w:val="single" w:sz="4" w:space="0" w:color="999999" w:themeColor="text1" w:themeTint="66"/>
            </w:tcBorders>
            <w:shd w:val="clear" w:color="auto" w:fill="FDE9D9" w:themeFill="accent6" w:themeFillTint="33"/>
            <w:noWrap/>
          </w:tcPr>
          <w:p w14:paraId="7CD0EC04" w14:textId="42E1188D"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43.2</w:t>
            </w:r>
          </w:p>
        </w:tc>
        <w:tc>
          <w:tcPr>
            <w:tcW w:w="439" w:type="pct"/>
            <w:tcBorders>
              <w:bottom w:val="single" w:sz="4" w:space="0" w:color="999999" w:themeColor="text1" w:themeTint="66"/>
              <w:right w:val="nil"/>
            </w:tcBorders>
            <w:shd w:val="clear" w:color="auto" w:fill="FDE9D9" w:themeFill="accent6" w:themeFillTint="33"/>
            <w:noWrap/>
            <w:vAlign w:val="bottom"/>
          </w:tcPr>
          <w:p w14:paraId="75FB4073" w14:textId="4E897F03" w:rsidR="00340EB2" w:rsidRPr="00A74A3F"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hAnsi="Calibri"/>
                <w:color w:val="000000"/>
              </w:rPr>
              <w:t>0.25</w:t>
            </w:r>
          </w:p>
        </w:tc>
      </w:tr>
      <w:tr w:rsidR="00340EB2" w:rsidRPr="005A4DCE" w14:paraId="788B5464"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left w:val="nil"/>
              <w:bottom w:val="single" w:sz="12" w:space="0" w:color="000000" w:themeColor="text1"/>
            </w:tcBorders>
            <w:shd w:val="clear" w:color="auto" w:fill="FDE9D9" w:themeFill="accent6" w:themeFillTint="33"/>
            <w:noWrap/>
            <w:hideMark/>
          </w:tcPr>
          <w:p w14:paraId="4EE8C6CC"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2013</w:t>
            </w:r>
          </w:p>
        </w:tc>
        <w:tc>
          <w:tcPr>
            <w:tcW w:w="933" w:type="pct"/>
            <w:tcBorders>
              <w:bottom w:val="single" w:sz="12" w:space="0" w:color="000000" w:themeColor="text1"/>
            </w:tcBorders>
            <w:shd w:val="clear" w:color="auto" w:fill="FDE9D9" w:themeFill="accent6" w:themeFillTint="33"/>
            <w:noWrap/>
            <w:hideMark/>
          </w:tcPr>
          <w:p w14:paraId="531F5E5E" w14:textId="77777777"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Mathews ES</w:t>
            </w:r>
          </w:p>
        </w:tc>
        <w:tc>
          <w:tcPr>
            <w:tcW w:w="463" w:type="pct"/>
            <w:tcBorders>
              <w:bottom w:val="single" w:sz="12" w:space="0" w:color="000000" w:themeColor="text1"/>
            </w:tcBorders>
            <w:shd w:val="clear" w:color="auto" w:fill="FDE9D9" w:themeFill="accent6" w:themeFillTint="33"/>
            <w:noWrap/>
            <w:hideMark/>
          </w:tcPr>
          <w:p w14:paraId="75742951" w14:textId="3CDD2BD1"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1</w:t>
            </w:r>
          </w:p>
        </w:tc>
        <w:tc>
          <w:tcPr>
            <w:tcW w:w="482" w:type="pct"/>
            <w:tcBorders>
              <w:bottom w:val="single" w:sz="12" w:space="0" w:color="000000" w:themeColor="text1"/>
            </w:tcBorders>
            <w:shd w:val="clear" w:color="auto" w:fill="FDE9D9" w:themeFill="accent6" w:themeFillTint="33"/>
            <w:noWrap/>
          </w:tcPr>
          <w:p w14:paraId="0461FB38" w14:textId="05B91B1C"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noProof/>
                <w:color w:val="000000" w:themeColor="text1"/>
              </w:rPr>
              <mc:AlternateContent>
                <mc:Choice Requires="wps">
                  <w:drawing>
                    <wp:inline distT="0" distB="0" distL="0" distR="0" wp14:anchorId="26F57D6A" wp14:editId="32D92306">
                      <wp:extent cx="0" cy="158750"/>
                      <wp:effectExtent l="76200" t="38100" r="57150" b="12700"/>
                      <wp:docPr id="45" name="Straight Arrow Connector 45"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F203A03" id="Straight Arrow Connector 45"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" strokecolor="black [3040]" strokeweight=".5pt">
                      <v:stroke endarrow="block"/>
                      <w10:anchorlock/>
                    </v:shape>
                  </w:pict>
                </mc:Fallback>
              </mc:AlternateContent>
            </w:r>
          </w:p>
        </w:tc>
        <w:tc>
          <w:tcPr>
            <w:tcW w:w="515" w:type="pct"/>
            <w:tcBorders>
              <w:bottom w:val="single" w:sz="12" w:space="0" w:color="000000" w:themeColor="text1"/>
            </w:tcBorders>
            <w:shd w:val="clear" w:color="auto" w:fill="FDE9D9" w:themeFill="accent6" w:themeFillTint="33"/>
            <w:noWrap/>
          </w:tcPr>
          <w:p w14:paraId="3DEF514F" w14:textId="1E023F14"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447" w:type="pct"/>
            <w:tcBorders>
              <w:bottom w:val="single" w:sz="12" w:space="0" w:color="000000" w:themeColor="text1"/>
            </w:tcBorders>
            <w:shd w:val="clear" w:color="auto" w:fill="FDE9D9" w:themeFill="accent6" w:themeFillTint="33"/>
            <w:noWrap/>
          </w:tcPr>
          <w:p w14:paraId="210F25DC" w14:textId="26632953"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29.0</w:t>
            </w:r>
          </w:p>
        </w:tc>
        <w:tc>
          <w:tcPr>
            <w:tcW w:w="386" w:type="pct"/>
            <w:tcBorders>
              <w:bottom w:val="single" w:sz="12" w:space="0" w:color="000000" w:themeColor="text1"/>
            </w:tcBorders>
            <w:shd w:val="clear" w:color="auto" w:fill="FDE9D9" w:themeFill="accent6" w:themeFillTint="33"/>
          </w:tcPr>
          <w:p w14:paraId="553DF14D" w14:textId="3A390B23"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41.26</w:t>
            </w:r>
          </w:p>
        </w:tc>
        <w:tc>
          <w:tcPr>
            <w:tcW w:w="384" w:type="pct"/>
            <w:tcBorders>
              <w:bottom w:val="single" w:sz="12" w:space="0" w:color="000000" w:themeColor="text1"/>
            </w:tcBorders>
            <w:shd w:val="clear" w:color="auto" w:fill="FDE9D9" w:themeFill="accent6" w:themeFillTint="33"/>
            <w:noWrap/>
            <w:hideMark/>
          </w:tcPr>
          <w:p w14:paraId="5D2C1A73" w14:textId="29C2ED89"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40.69</w:t>
            </w:r>
          </w:p>
        </w:tc>
        <w:tc>
          <w:tcPr>
            <w:tcW w:w="425" w:type="pct"/>
            <w:tcBorders>
              <w:bottom w:val="single" w:sz="12" w:space="0" w:color="000000" w:themeColor="text1"/>
            </w:tcBorders>
            <w:shd w:val="clear" w:color="auto" w:fill="FDE9D9" w:themeFill="accent6" w:themeFillTint="33"/>
            <w:noWrap/>
          </w:tcPr>
          <w:p w14:paraId="7FFF8A16" w14:textId="288FC5B6"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51.0</w:t>
            </w:r>
          </w:p>
        </w:tc>
        <w:tc>
          <w:tcPr>
            <w:tcW w:w="439" w:type="pct"/>
            <w:tcBorders>
              <w:bottom w:val="single" w:sz="12" w:space="0" w:color="000000" w:themeColor="text1"/>
              <w:right w:val="nil"/>
            </w:tcBorders>
            <w:shd w:val="clear" w:color="auto" w:fill="FDE9D9" w:themeFill="accent6" w:themeFillTint="33"/>
            <w:noWrap/>
            <w:vAlign w:val="bottom"/>
          </w:tcPr>
          <w:p w14:paraId="096165CE" w14:textId="5424C4BB" w:rsidR="00340EB2" w:rsidRPr="00D4315D"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hAnsi="Calibri"/>
                <w:color w:val="000000"/>
              </w:rPr>
              <w:t>10.31</w:t>
            </w:r>
          </w:p>
        </w:tc>
      </w:tr>
      <w:tr w:rsidR="00340EB2" w:rsidRPr="005A4DCE" w14:paraId="1D28BB94"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top w:val="single" w:sz="12" w:space="0" w:color="000000" w:themeColor="text1"/>
              <w:left w:val="nil"/>
              <w:bottom w:val="single" w:sz="4" w:space="0" w:color="999999" w:themeColor="text1" w:themeTint="66"/>
            </w:tcBorders>
            <w:shd w:val="clear" w:color="auto" w:fill="FAF3C2"/>
            <w:noWrap/>
            <w:hideMark/>
          </w:tcPr>
          <w:p w14:paraId="14318840"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2013</w:t>
            </w:r>
          </w:p>
        </w:tc>
        <w:tc>
          <w:tcPr>
            <w:tcW w:w="933" w:type="pct"/>
            <w:tcBorders>
              <w:top w:val="single" w:sz="12" w:space="0" w:color="000000" w:themeColor="text1"/>
              <w:bottom w:val="single" w:sz="4" w:space="0" w:color="999999" w:themeColor="text1" w:themeTint="66"/>
            </w:tcBorders>
            <w:shd w:val="clear" w:color="auto" w:fill="FAF3C2"/>
            <w:noWrap/>
            <w:hideMark/>
          </w:tcPr>
          <w:p w14:paraId="4B44C5E8" w14:textId="29A3F039"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b/>
                <w:i/>
                <w:color w:val="000000" w:themeColor="text1"/>
              </w:rPr>
              <w:t>*</w:t>
            </w:r>
            <w:r>
              <w:rPr>
                <w:rFonts w:ascii="Calibri" w:eastAsia="Times New Roman" w:hAnsi="Calibri" w:cs="Calibri"/>
                <w:b/>
                <w:i/>
                <w:color w:val="000000" w:themeColor="text1"/>
              </w:rPr>
              <w:t xml:space="preserve"> </w:t>
            </w:r>
            <w:r>
              <w:rPr>
                <w:rFonts w:ascii="Calibri" w:eastAsia="Times New Roman" w:hAnsi="Calibri" w:cs="Calibri"/>
                <w:color w:val="000000" w:themeColor="text1"/>
              </w:rPr>
              <w:t xml:space="preserve">Veterans </w:t>
            </w:r>
            <w:r w:rsidRPr="005A4DCE">
              <w:rPr>
                <w:rFonts w:ascii="Calibri" w:eastAsia="Times New Roman" w:hAnsi="Calibri" w:cs="Calibri"/>
                <w:color w:val="000000" w:themeColor="text1"/>
              </w:rPr>
              <w:t>ES</w:t>
            </w:r>
          </w:p>
        </w:tc>
        <w:tc>
          <w:tcPr>
            <w:tcW w:w="463" w:type="pct"/>
            <w:tcBorders>
              <w:top w:val="single" w:sz="12" w:space="0" w:color="000000" w:themeColor="text1"/>
              <w:bottom w:val="single" w:sz="4" w:space="0" w:color="999999" w:themeColor="text1" w:themeTint="66"/>
            </w:tcBorders>
            <w:shd w:val="clear" w:color="auto" w:fill="FAF3C2"/>
            <w:noWrap/>
            <w:hideMark/>
          </w:tcPr>
          <w:p w14:paraId="28693A23" w14:textId="2E45C6AA"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w:t>
            </w:r>
          </w:p>
        </w:tc>
        <w:tc>
          <w:tcPr>
            <w:tcW w:w="482" w:type="pct"/>
            <w:tcBorders>
              <w:top w:val="single" w:sz="12" w:space="0" w:color="000000" w:themeColor="text1"/>
              <w:bottom w:val="single" w:sz="4" w:space="0" w:color="999999" w:themeColor="text1" w:themeTint="66"/>
            </w:tcBorders>
            <w:shd w:val="clear" w:color="auto" w:fill="FAF3C2"/>
            <w:noWrap/>
          </w:tcPr>
          <w:p w14:paraId="67E816EC" w14:textId="68C32834"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noProof/>
                <w:color w:val="000000" w:themeColor="text1"/>
              </w:rPr>
              <mc:AlternateContent>
                <mc:Choice Requires="wps">
                  <w:drawing>
                    <wp:inline distT="0" distB="0" distL="0" distR="0" wp14:anchorId="49E031B8" wp14:editId="38E030D8">
                      <wp:extent cx="0" cy="158750"/>
                      <wp:effectExtent l="76200" t="0" r="57150" b="50800"/>
                      <wp:docPr id="46" name="Straight Arrow Connector 46" descr="This is a trend arrow showing a decrease." title="Trend arrow"/>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1F2011" id="Straight Arrow Connector 46" o:spid="_x0000_s1026" type="#_x0000_t32" alt="Title: Trend arrow - Description: This is a trend arrow showing a decrease." style="width:0;height:12.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" strokecolor="black [3213]" strokeweight=".5pt">
                      <v:stroke endarrow="block"/>
                      <w10:anchorlock/>
                    </v:shape>
                  </w:pict>
                </mc:Fallback>
              </mc:AlternateContent>
            </w:r>
          </w:p>
        </w:tc>
        <w:tc>
          <w:tcPr>
            <w:tcW w:w="515" w:type="pct"/>
            <w:tcBorders>
              <w:top w:val="single" w:sz="12" w:space="0" w:color="000000" w:themeColor="text1"/>
              <w:bottom w:val="single" w:sz="4" w:space="0" w:color="999999" w:themeColor="text1" w:themeTint="66"/>
            </w:tcBorders>
            <w:shd w:val="clear" w:color="auto" w:fill="FAF3C2"/>
            <w:noWrap/>
          </w:tcPr>
          <w:p w14:paraId="4DC43D24" w14:textId="64E9C15D"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1</w:t>
            </w:r>
          </w:p>
        </w:tc>
        <w:tc>
          <w:tcPr>
            <w:tcW w:w="447" w:type="pct"/>
            <w:tcBorders>
              <w:top w:val="single" w:sz="12" w:space="0" w:color="000000" w:themeColor="text1"/>
              <w:bottom w:val="single" w:sz="4" w:space="0" w:color="999999" w:themeColor="text1" w:themeTint="66"/>
            </w:tcBorders>
            <w:shd w:val="clear" w:color="auto" w:fill="FAF3C2"/>
            <w:noWrap/>
          </w:tcPr>
          <w:p w14:paraId="7C6A6D02" w14:textId="0F9A7F0E"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23.0</w:t>
            </w:r>
          </w:p>
        </w:tc>
        <w:tc>
          <w:tcPr>
            <w:tcW w:w="386" w:type="pct"/>
            <w:tcBorders>
              <w:top w:val="single" w:sz="12" w:space="0" w:color="000000" w:themeColor="text1"/>
              <w:bottom w:val="single" w:sz="4" w:space="0" w:color="999999" w:themeColor="text1" w:themeTint="66"/>
            </w:tcBorders>
            <w:shd w:val="clear" w:color="auto" w:fill="FAF3C2"/>
          </w:tcPr>
          <w:p w14:paraId="09B393EB" w14:textId="6D3FEBEA"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26.36</w:t>
            </w:r>
          </w:p>
        </w:tc>
        <w:tc>
          <w:tcPr>
            <w:tcW w:w="384" w:type="pct"/>
            <w:tcBorders>
              <w:top w:val="single" w:sz="12" w:space="0" w:color="000000" w:themeColor="text1"/>
              <w:bottom w:val="single" w:sz="4" w:space="0" w:color="999999" w:themeColor="text1" w:themeTint="66"/>
            </w:tcBorders>
            <w:shd w:val="clear" w:color="auto" w:fill="FAF3C2"/>
            <w:noWrap/>
            <w:hideMark/>
          </w:tcPr>
          <w:p w14:paraId="19E4EB40" w14:textId="69F0A2AC"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39.69</w:t>
            </w:r>
          </w:p>
        </w:tc>
        <w:tc>
          <w:tcPr>
            <w:tcW w:w="425" w:type="pct"/>
            <w:tcBorders>
              <w:top w:val="single" w:sz="12" w:space="0" w:color="000000" w:themeColor="text1"/>
              <w:bottom w:val="single" w:sz="4" w:space="0" w:color="999999" w:themeColor="text1" w:themeTint="66"/>
            </w:tcBorders>
            <w:shd w:val="clear" w:color="auto" w:fill="FAF3C2"/>
            <w:noWrap/>
          </w:tcPr>
          <w:p w14:paraId="7E21C419" w14:textId="58A8AE88"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33.0</w:t>
            </w:r>
          </w:p>
        </w:tc>
        <w:tc>
          <w:tcPr>
            <w:tcW w:w="439" w:type="pct"/>
            <w:tcBorders>
              <w:top w:val="single" w:sz="12" w:space="0" w:color="000000" w:themeColor="text1"/>
              <w:bottom w:val="single" w:sz="4" w:space="0" w:color="999999" w:themeColor="text1" w:themeTint="66"/>
              <w:right w:val="nil"/>
            </w:tcBorders>
            <w:shd w:val="clear" w:color="auto" w:fill="FAF3C2"/>
            <w:noWrap/>
            <w:vAlign w:val="bottom"/>
          </w:tcPr>
          <w:p w14:paraId="706CE8B8" w14:textId="7B450962" w:rsidR="00340EB2" w:rsidRPr="00A74A3F"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hAnsi="Calibri"/>
                <w:color w:val="000000"/>
              </w:rPr>
              <w:t>-6.69</w:t>
            </w:r>
          </w:p>
        </w:tc>
      </w:tr>
      <w:tr w:rsidR="00340EB2" w:rsidRPr="005A4DCE" w14:paraId="7F55B68B" w14:textId="77777777" w:rsidTr="00340EB2">
        <w:trPr>
          <w:trHeight w:val="258"/>
        </w:trPr>
        <w:tc>
          <w:tcPr>
            <w:cnfStyle w:val="001000000000" w:firstRow="0" w:lastRow="0" w:firstColumn="1" w:lastColumn="0" w:oddVBand="0" w:evenVBand="0" w:oddHBand="0" w:evenHBand="0" w:firstRowFirstColumn="0" w:firstRowLastColumn="0" w:lastRowFirstColumn="0" w:lastRowLastColumn="0"/>
            <w:tcW w:w="526" w:type="pct"/>
            <w:tcBorders>
              <w:left w:val="nil"/>
              <w:bottom w:val="single" w:sz="12" w:space="0" w:color="000000" w:themeColor="text1"/>
            </w:tcBorders>
            <w:shd w:val="clear" w:color="auto" w:fill="FAF3C2"/>
            <w:noWrap/>
            <w:hideMark/>
          </w:tcPr>
          <w:p w14:paraId="3EB0E36C" w14:textId="77777777" w:rsidR="00340EB2" w:rsidRPr="005A4DCE" w:rsidRDefault="00340EB2" w:rsidP="00340EB2">
            <w:pPr>
              <w:keepNext/>
              <w:widowControl/>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2015</w:t>
            </w:r>
          </w:p>
        </w:tc>
        <w:tc>
          <w:tcPr>
            <w:tcW w:w="933" w:type="pct"/>
            <w:tcBorders>
              <w:bottom w:val="single" w:sz="12" w:space="0" w:color="000000" w:themeColor="text1"/>
            </w:tcBorders>
            <w:shd w:val="clear" w:color="auto" w:fill="FAF3C2"/>
            <w:noWrap/>
            <w:hideMark/>
          </w:tcPr>
          <w:p w14:paraId="23118B17" w14:textId="63488E59" w:rsidR="00340EB2" w:rsidRPr="005A4DCE" w:rsidRDefault="00340EB2" w:rsidP="00340EB2">
            <w:pPr>
              <w:keepNext/>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b/>
                <w:i/>
                <w:color w:val="000000" w:themeColor="text1"/>
              </w:rPr>
              <w:t>*</w:t>
            </w:r>
            <w:r>
              <w:rPr>
                <w:rFonts w:ascii="Calibri" w:eastAsia="Times New Roman" w:hAnsi="Calibri" w:cs="Calibri"/>
                <w:b/>
                <w:i/>
                <w:color w:val="000000" w:themeColor="text1"/>
              </w:rPr>
              <w:t xml:space="preserve"> </w:t>
            </w:r>
            <w:r>
              <w:rPr>
                <w:rFonts w:ascii="Calibri" w:eastAsia="Times New Roman" w:hAnsi="Calibri" w:cs="Calibri"/>
                <w:color w:val="000000" w:themeColor="text1"/>
              </w:rPr>
              <w:t>Mariposa</w:t>
            </w:r>
            <w:r w:rsidRPr="005A4DCE">
              <w:rPr>
                <w:rFonts w:ascii="Calibri" w:eastAsia="Times New Roman" w:hAnsi="Calibri" w:cs="Calibri"/>
                <w:color w:val="000000" w:themeColor="text1"/>
              </w:rPr>
              <w:t xml:space="preserve"> ES</w:t>
            </w:r>
          </w:p>
        </w:tc>
        <w:tc>
          <w:tcPr>
            <w:tcW w:w="463" w:type="pct"/>
            <w:tcBorders>
              <w:bottom w:val="single" w:sz="12" w:space="0" w:color="000000" w:themeColor="text1"/>
            </w:tcBorders>
            <w:shd w:val="clear" w:color="auto" w:fill="FAF3C2"/>
            <w:noWrap/>
            <w:hideMark/>
          </w:tcPr>
          <w:p w14:paraId="7311B78F" w14:textId="37086268"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w:t>
            </w:r>
          </w:p>
        </w:tc>
        <w:tc>
          <w:tcPr>
            <w:tcW w:w="482" w:type="pct"/>
            <w:tcBorders>
              <w:bottom w:val="single" w:sz="12" w:space="0" w:color="000000" w:themeColor="text1"/>
            </w:tcBorders>
            <w:shd w:val="clear" w:color="auto" w:fill="FAF3C2"/>
            <w:noWrap/>
          </w:tcPr>
          <w:p w14:paraId="09BBF0B9" w14:textId="462AFD5E"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A33F7E">
              <w:rPr>
                <w:rFonts w:ascii="Calibri" w:eastAsia="Times New Roman" w:hAnsi="Calibri" w:cs="Calibri"/>
                <w:noProof/>
                <w:color w:val="000000" w:themeColor="text1"/>
              </w:rPr>
              <mc:AlternateContent>
                <mc:Choice Requires="wps">
                  <w:drawing>
                    <wp:inline distT="0" distB="0" distL="0" distR="0" wp14:anchorId="7A46CD12" wp14:editId="36194688">
                      <wp:extent cx="273050" cy="12700"/>
                      <wp:effectExtent l="38100" t="76200" r="50800" b="82550"/>
                      <wp:docPr id="48" name="Straight Arrow Connector 48"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52BC061" id="Straight Arrow Connector 48"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" strokecolor="black [3040]" strokeweight=".5pt">
                      <v:stroke startarrow="block" endarrow="block"/>
                      <w10:anchorlock/>
                    </v:shape>
                  </w:pict>
                </mc:Fallback>
              </mc:AlternateContent>
            </w:r>
          </w:p>
        </w:tc>
        <w:tc>
          <w:tcPr>
            <w:tcW w:w="515" w:type="pct"/>
            <w:tcBorders>
              <w:bottom w:val="single" w:sz="12" w:space="0" w:color="000000" w:themeColor="text1"/>
            </w:tcBorders>
            <w:shd w:val="clear" w:color="auto" w:fill="FAF3C2"/>
            <w:noWrap/>
          </w:tcPr>
          <w:p w14:paraId="0A0EA1C8" w14:textId="0F8E206D"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447" w:type="pct"/>
            <w:tcBorders>
              <w:bottom w:val="single" w:sz="12" w:space="0" w:color="000000" w:themeColor="text1"/>
            </w:tcBorders>
            <w:shd w:val="clear" w:color="auto" w:fill="FAF3C2"/>
            <w:noWrap/>
          </w:tcPr>
          <w:p w14:paraId="6E612E73" w14:textId="73131E16" w:rsidR="00340EB2" w:rsidRPr="00107F26"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34.5</w:t>
            </w:r>
          </w:p>
        </w:tc>
        <w:tc>
          <w:tcPr>
            <w:tcW w:w="386" w:type="pct"/>
            <w:tcBorders>
              <w:bottom w:val="single" w:sz="12" w:space="0" w:color="000000" w:themeColor="text1"/>
            </w:tcBorders>
            <w:shd w:val="clear" w:color="auto" w:fill="FAF3C2"/>
          </w:tcPr>
          <w:p w14:paraId="75B7506F" w14:textId="6C9D77F2"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34.18</w:t>
            </w:r>
          </w:p>
        </w:tc>
        <w:tc>
          <w:tcPr>
            <w:tcW w:w="384" w:type="pct"/>
            <w:tcBorders>
              <w:bottom w:val="single" w:sz="12" w:space="0" w:color="000000" w:themeColor="text1"/>
            </w:tcBorders>
            <w:shd w:val="clear" w:color="auto" w:fill="FAF3C2"/>
            <w:noWrap/>
            <w:hideMark/>
          </w:tcPr>
          <w:p w14:paraId="213FE5D8" w14:textId="193F851B"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35.37</w:t>
            </w:r>
          </w:p>
        </w:tc>
        <w:tc>
          <w:tcPr>
            <w:tcW w:w="425" w:type="pct"/>
            <w:tcBorders>
              <w:bottom w:val="single" w:sz="12" w:space="0" w:color="000000" w:themeColor="text1"/>
            </w:tcBorders>
            <w:shd w:val="clear" w:color="auto" w:fill="FAF3C2"/>
            <w:noWrap/>
          </w:tcPr>
          <w:p w14:paraId="2B6150E2" w14:textId="5A3C8420" w:rsidR="00340EB2" w:rsidRPr="005A4DCE"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59.2</w:t>
            </w:r>
          </w:p>
        </w:tc>
        <w:tc>
          <w:tcPr>
            <w:tcW w:w="439" w:type="pct"/>
            <w:tcBorders>
              <w:bottom w:val="single" w:sz="12" w:space="0" w:color="000000" w:themeColor="text1"/>
              <w:right w:val="nil"/>
            </w:tcBorders>
            <w:shd w:val="clear" w:color="auto" w:fill="FAF3C2"/>
            <w:noWrap/>
            <w:vAlign w:val="bottom"/>
          </w:tcPr>
          <w:p w14:paraId="4F68B788" w14:textId="07D6B6F8" w:rsidR="00340EB2" w:rsidRPr="00D4315D" w:rsidRDefault="00340EB2" w:rsidP="00340EB2">
            <w:pPr>
              <w:keepNext/>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hAnsi="Calibri"/>
                <w:color w:val="000000"/>
              </w:rPr>
              <w:t>23.83</w:t>
            </w:r>
          </w:p>
        </w:tc>
      </w:tr>
    </w:tbl>
    <w:p w14:paraId="3904ECE3" w14:textId="3735BE6A" w:rsidR="003D6050" w:rsidRDefault="003D6050">
      <w:pPr>
        <w:rPr>
          <w:rFonts w:ascii="Arial" w:eastAsia="Arial" w:hAnsi="Arial"/>
          <w:b/>
          <w:bCs/>
          <w:color w:val="000000" w:themeColor="text1"/>
        </w:rPr>
      </w:pPr>
    </w:p>
    <w:p w14:paraId="774B8E82" w14:textId="54C22DC0" w:rsidR="00731914" w:rsidRPr="000D6689" w:rsidRDefault="00731914" w:rsidP="00731914">
      <w:pPr>
        <w:pStyle w:val="Heading1"/>
        <w:spacing w:before="0"/>
        <w:ind w:left="0"/>
        <w:rPr>
          <w:b w:val="0"/>
          <w:bCs w:val="0"/>
          <w:color w:val="000000" w:themeColor="text1"/>
          <w:sz w:val="24"/>
          <w:szCs w:val="24"/>
        </w:rPr>
      </w:pPr>
      <w:r w:rsidRPr="000D6689">
        <w:rPr>
          <w:color w:val="000000" w:themeColor="text1"/>
          <w:sz w:val="24"/>
          <w:szCs w:val="24"/>
        </w:rPr>
        <w:t xml:space="preserve">Zoom </w:t>
      </w:r>
      <w:r w:rsidRPr="000D6689">
        <w:rPr>
          <w:color w:val="000000" w:themeColor="text1"/>
          <w:spacing w:val="-8"/>
          <w:sz w:val="24"/>
          <w:szCs w:val="24"/>
        </w:rPr>
        <w:t xml:space="preserve">Extended </w:t>
      </w:r>
      <w:r w:rsidRPr="000D6689">
        <w:rPr>
          <w:color w:val="000000" w:themeColor="text1"/>
          <w:spacing w:val="-5"/>
          <w:sz w:val="24"/>
          <w:szCs w:val="24"/>
        </w:rPr>
        <w:t xml:space="preserve">Day, </w:t>
      </w:r>
      <w:r w:rsidRPr="000D6689">
        <w:rPr>
          <w:color w:val="000000" w:themeColor="text1"/>
          <w:spacing w:val="-6"/>
          <w:sz w:val="24"/>
          <w:szCs w:val="24"/>
        </w:rPr>
        <w:t xml:space="preserve">Leveled Literacy Intervention (LLI) Model for </w:t>
      </w:r>
      <w:r w:rsidRPr="000D6689">
        <w:rPr>
          <w:color w:val="000000" w:themeColor="text1"/>
          <w:spacing w:val="-9"/>
          <w:sz w:val="24"/>
          <w:szCs w:val="24"/>
        </w:rPr>
        <w:t>Grades K-3</w:t>
      </w:r>
    </w:p>
    <w:p w14:paraId="28A6F868" w14:textId="77777777" w:rsidR="00731914" w:rsidRPr="005A4DCE" w:rsidRDefault="00731914" w:rsidP="00731914">
      <w:pPr>
        <w:spacing w:before="3"/>
        <w:rPr>
          <w:rFonts w:ascii="Arial" w:eastAsia="Arial" w:hAnsi="Arial" w:cs="Arial"/>
          <w:b/>
          <w:bCs/>
          <w:color w:val="000000" w:themeColor="text1"/>
        </w:rPr>
      </w:pPr>
    </w:p>
    <w:p w14:paraId="289465E8" w14:textId="28C91565" w:rsidR="00731914" w:rsidRDefault="00731914" w:rsidP="00731914">
      <w:pPr>
        <w:rPr>
          <w:rFonts w:ascii="Arial" w:hAnsi="Arial" w:cs="Arial"/>
        </w:rPr>
      </w:pPr>
      <w:r>
        <w:rPr>
          <w:rFonts w:ascii="Arial" w:hAnsi="Arial" w:cs="Arial"/>
        </w:rPr>
        <w:t>During the SY 2019</w:t>
      </w:r>
      <w:r w:rsidRPr="00630595">
        <w:rPr>
          <w:rFonts w:ascii="Arial" w:hAnsi="Arial" w:cs="Arial"/>
        </w:rPr>
        <w:t xml:space="preserve">, WCSD implemented an Extended Day (ED) program </w:t>
      </w:r>
      <w:r w:rsidR="00D22DA5">
        <w:rPr>
          <w:rFonts w:ascii="Arial" w:hAnsi="Arial" w:cs="Arial"/>
        </w:rPr>
        <w:t>at 19</w:t>
      </w:r>
      <w:r w:rsidRPr="00630595">
        <w:rPr>
          <w:rFonts w:ascii="Arial" w:hAnsi="Arial" w:cs="Arial"/>
        </w:rPr>
        <w:t xml:space="preserve"> Zoom schools</w:t>
      </w:r>
      <w:r w:rsidR="00922E55">
        <w:rPr>
          <w:rFonts w:ascii="Arial" w:hAnsi="Arial" w:cs="Arial"/>
        </w:rPr>
        <w:t xml:space="preserve"> (Mariposa Charter did not participate)</w:t>
      </w:r>
      <w:r w:rsidRPr="00630595">
        <w:rPr>
          <w:rFonts w:ascii="Arial" w:hAnsi="Arial" w:cs="Arial"/>
        </w:rPr>
        <w:t>. The Zoom schools adopted a model that was based on the Leveled Literacy Intervention (LLI) program kits developed by Fountas and Pinnell. The ED-L</w:t>
      </w:r>
      <w:r>
        <w:rPr>
          <w:rFonts w:ascii="Arial" w:hAnsi="Arial" w:cs="Arial"/>
        </w:rPr>
        <w:t>LI model was based on u</w:t>
      </w:r>
      <w:r w:rsidRPr="00630595">
        <w:rPr>
          <w:rFonts w:ascii="Arial" w:hAnsi="Arial" w:cs="Arial"/>
        </w:rPr>
        <w:t>p to 21 weeks of intervention</w:t>
      </w:r>
      <w:r>
        <w:rPr>
          <w:rFonts w:ascii="Arial" w:hAnsi="Arial" w:cs="Arial"/>
        </w:rPr>
        <w:t xml:space="preserve"> – four </w:t>
      </w:r>
      <w:r w:rsidR="00922E55">
        <w:rPr>
          <w:rFonts w:ascii="Arial" w:hAnsi="Arial" w:cs="Arial"/>
        </w:rPr>
        <w:t>days per week, 30 minutes per</w:t>
      </w:r>
      <w:r w:rsidRPr="00630595">
        <w:rPr>
          <w:rFonts w:ascii="Arial" w:hAnsi="Arial" w:cs="Arial"/>
        </w:rPr>
        <w:t xml:space="preserve"> session</w:t>
      </w:r>
      <w:r w:rsidR="00D22DA5">
        <w:rPr>
          <w:rFonts w:ascii="Arial" w:hAnsi="Arial" w:cs="Arial"/>
        </w:rPr>
        <w:t xml:space="preserve"> for each student identified as deficient, &lt;40</w:t>
      </w:r>
      <w:r w:rsidR="00D22DA5" w:rsidRPr="00D22DA5">
        <w:rPr>
          <w:rFonts w:ascii="Arial" w:hAnsi="Arial" w:cs="Arial"/>
          <w:vertAlign w:val="superscript"/>
        </w:rPr>
        <w:t>th</w:t>
      </w:r>
      <w:r w:rsidR="00D22DA5">
        <w:rPr>
          <w:rFonts w:ascii="Arial" w:hAnsi="Arial" w:cs="Arial"/>
        </w:rPr>
        <w:t xml:space="preserve"> Percentile on the MAP Growth Reading assessment</w:t>
      </w:r>
      <w:r>
        <w:rPr>
          <w:rFonts w:ascii="Arial" w:hAnsi="Arial" w:cs="Arial"/>
        </w:rPr>
        <w:t>.</w:t>
      </w:r>
    </w:p>
    <w:p w14:paraId="60162AA1" w14:textId="77777777" w:rsidR="00731914" w:rsidRDefault="00731914" w:rsidP="00731914">
      <w:pPr>
        <w:rPr>
          <w:rFonts w:ascii="Arial" w:hAnsi="Arial" w:cs="Arial"/>
          <w:b/>
        </w:rPr>
      </w:pPr>
    </w:p>
    <w:p w14:paraId="4D6E48EA" w14:textId="6F4625DE" w:rsidR="00731914" w:rsidRDefault="00731914" w:rsidP="00731914">
      <w:pPr>
        <w:rPr>
          <w:rFonts w:ascii="Arial" w:hAnsi="Arial" w:cs="Arial"/>
        </w:rPr>
      </w:pPr>
      <w:r>
        <w:rPr>
          <w:rFonts w:ascii="Arial" w:hAnsi="Arial" w:cs="Arial"/>
        </w:rPr>
        <w:t xml:space="preserve">Approximately three to six teachers per school </w:t>
      </w:r>
      <w:r w:rsidRPr="00630595">
        <w:rPr>
          <w:rFonts w:ascii="Arial" w:hAnsi="Arial" w:cs="Arial"/>
        </w:rPr>
        <w:t>(N=110)</w:t>
      </w:r>
      <w:r>
        <w:rPr>
          <w:rFonts w:ascii="Arial" w:hAnsi="Arial" w:cs="Arial"/>
        </w:rPr>
        <w:t xml:space="preserve"> participated and each </w:t>
      </w:r>
      <w:r w:rsidRPr="00630595">
        <w:rPr>
          <w:rFonts w:ascii="Arial" w:hAnsi="Arial" w:cs="Arial"/>
        </w:rPr>
        <w:t>received a stipend for 4.5 hours per week to deliver the intervention (</w:t>
      </w:r>
      <w:r>
        <w:rPr>
          <w:rFonts w:ascii="Arial" w:hAnsi="Arial" w:cs="Arial"/>
        </w:rPr>
        <w:t>two h</w:t>
      </w:r>
      <w:r w:rsidRPr="00630595">
        <w:rPr>
          <w:rFonts w:ascii="Arial" w:hAnsi="Arial" w:cs="Arial"/>
        </w:rPr>
        <w:t>ours/week), for planning, data management, participation</w:t>
      </w:r>
      <w:r>
        <w:rPr>
          <w:rFonts w:ascii="Arial" w:hAnsi="Arial" w:cs="Arial"/>
        </w:rPr>
        <w:t xml:space="preserve"> in coaching (</w:t>
      </w:r>
      <w:r w:rsidR="00F75810">
        <w:rPr>
          <w:rFonts w:ascii="Arial" w:hAnsi="Arial" w:cs="Arial"/>
        </w:rPr>
        <w:t>.</w:t>
      </w:r>
      <w:r>
        <w:rPr>
          <w:rFonts w:ascii="Arial" w:hAnsi="Arial" w:cs="Arial"/>
        </w:rPr>
        <w:t xml:space="preserve">5 hours/week), </w:t>
      </w:r>
      <w:r w:rsidRPr="00630595">
        <w:rPr>
          <w:rFonts w:ascii="Arial" w:hAnsi="Arial" w:cs="Arial"/>
        </w:rPr>
        <w:t xml:space="preserve">received two </w:t>
      </w:r>
      <w:r>
        <w:rPr>
          <w:rFonts w:ascii="Arial" w:hAnsi="Arial" w:cs="Arial"/>
        </w:rPr>
        <w:t>three</w:t>
      </w:r>
      <w:r w:rsidRPr="00630595">
        <w:rPr>
          <w:rFonts w:ascii="Arial" w:hAnsi="Arial" w:cs="Arial"/>
        </w:rPr>
        <w:t>-hour training sessions in LLI, and ongoing coaching and support</w:t>
      </w:r>
      <w:r>
        <w:rPr>
          <w:rFonts w:ascii="Arial" w:hAnsi="Arial" w:cs="Arial"/>
        </w:rPr>
        <w:t xml:space="preserve"> from the Zoom facilitators. </w:t>
      </w:r>
      <w:r w:rsidRPr="00630595">
        <w:rPr>
          <w:rFonts w:ascii="Arial" w:hAnsi="Arial" w:cs="Arial"/>
        </w:rPr>
        <w:t>Note</w:t>
      </w:r>
      <w:r>
        <w:rPr>
          <w:rFonts w:ascii="Arial" w:hAnsi="Arial" w:cs="Arial"/>
        </w:rPr>
        <w:t xml:space="preserve"> - s</w:t>
      </w:r>
      <w:r w:rsidRPr="00630595">
        <w:rPr>
          <w:rFonts w:ascii="Arial" w:hAnsi="Arial" w:cs="Arial"/>
        </w:rPr>
        <w:t>ome teachers did not complete the 21 weeks due to a variety of reasons</w:t>
      </w:r>
      <w:r>
        <w:rPr>
          <w:rFonts w:ascii="Arial" w:hAnsi="Arial" w:cs="Arial"/>
        </w:rPr>
        <w:t xml:space="preserve"> - </w:t>
      </w:r>
      <w:r w:rsidRPr="00630595">
        <w:rPr>
          <w:rFonts w:ascii="Arial" w:hAnsi="Arial" w:cs="Arial"/>
        </w:rPr>
        <w:t xml:space="preserve">maternity leave, illness, etc. Each teacher selected a group of </w:t>
      </w:r>
      <w:r>
        <w:rPr>
          <w:rFonts w:ascii="Arial" w:hAnsi="Arial" w:cs="Arial"/>
        </w:rPr>
        <w:t xml:space="preserve">three to four </w:t>
      </w:r>
      <w:r w:rsidRPr="00630595">
        <w:rPr>
          <w:rFonts w:ascii="Arial" w:hAnsi="Arial" w:cs="Arial"/>
        </w:rPr>
        <w:t>students who were identified as deficient in reading</w:t>
      </w:r>
      <w:r w:rsidRPr="00630595">
        <w:rPr>
          <w:rFonts w:ascii="Arial" w:hAnsi="Arial" w:cs="Arial"/>
          <w:color w:val="222222"/>
          <w:shd w:val="clear" w:color="auto" w:fill="FFFFFF"/>
        </w:rPr>
        <w:t xml:space="preserve"> to receive LLI instruction during the ED (before or after school). Not all schools had students from each grade (K-2) as each </w:t>
      </w:r>
      <w:r>
        <w:rPr>
          <w:rFonts w:ascii="Arial" w:hAnsi="Arial" w:cs="Arial"/>
          <w:color w:val="222222"/>
          <w:shd w:val="clear" w:color="auto" w:fill="FFFFFF"/>
        </w:rPr>
        <w:t>administrator</w:t>
      </w:r>
      <w:r w:rsidRPr="00630595">
        <w:rPr>
          <w:rFonts w:ascii="Arial" w:hAnsi="Arial" w:cs="Arial"/>
          <w:color w:val="222222"/>
          <w:shd w:val="clear" w:color="auto" w:fill="FFFFFF"/>
        </w:rPr>
        <w:t xml:space="preserve"> was given the option to use discretion and may have chosen to only select teachers from Grade 1, etc., based on their school’s needs.  Two schools </w:t>
      </w:r>
      <w:r>
        <w:rPr>
          <w:rFonts w:ascii="Arial" w:hAnsi="Arial" w:cs="Arial"/>
          <w:color w:val="222222"/>
          <w:shd w:val="clear" w:color="auto" w:fill="FFFFFF"/>
        </w:rPr>
        <w:t xml:space="preserve">elected to </w:t>
      </w:r>
      <w:r w:rsidRPr="00630595">
        <w:rPr>
          <w:rFonts w:ascii="Arial" w:hAnsi="Arial" w:cs="Arial"/>
          <w:color w:val="222222"/>
          <w:shd w:val="clear" w:color="auto" w:fill="FFFFFF"/>
        </w:rPr>
        <w:t>i</w:t>
      </w:r>
      <w:r>
        <w:rPr>
          <w:rFonts w:ascii="Arial" w:hAnsi="Arial" w:cs="Arial"/>
          <w:color w:val="222222"/>
          <w:shd w:val="clear" w:color="auto" w:fill="FFFFFF"/>
        </w:rPr>
        <w:t xml:space="preserve">nclude some Grade 3 students </w:t>
      </w:r>
      <w:r w:rsidRPr="00630595">
        <w:rPr>
          <w:rFonts w:ascii="Arial" w:hAnsi="Arial" w:cs="Arial"/>
          <w:color w:val="222222"/>
          <w:shd w:val="clear" w:color="auto" w:fill="FFFFFF"/>
        </w:rPr>
        <w:t>in the ED-LLI program.</w:t>
      </w:r>
    </w:p>
    <w:p w14:paraId="1AF01E77" w14:textId="77777777" w:rsidR="00731914" w:rsidRDefault="00731914" w:rsidP="00731914">
      <w:pPr>
        <w:rPr>
          <w:rFonts w:ascii="Arial" w:hAnsi="Arial" w:cs="Arial"/>
        </w:rPr>
      </w:pPr>
    </w:p>
    <w:p w14:paraId="1FA6B145" w14:textId="77744420" w:rsidR="00731914" w:rsidRPr="00922E55" w:rsidRDefault="00731914" w:rsidP="00731914">
      <w:pPr>
        <w:rPr>
          <w:rFonts w:hAnsi="Arial"/>
          <w:color w:val="000000" w:themeColor="text1"/>
        </w:rPr>
      </w:pPr>
      <w:r w:rsidRPr="00922E55">
        <w:rPr>
          <w:rFonts w:ascii="Arial" w:hAnsi="Arial" w:cs="Arial"/>
        </w:rPr>
        <w:t>Teachers that participated in the extended day program received</w:t>
      </w:r>
      <w:r w:rsidRPr="00922E55">
        <w:rPr>
          <w:rFonts w:ascii="Arial" w:hAnsi="Arial" w:cs="Arial"/>
          <w:color w:val="000000" w:themeColor="text1"/>
        </w:rPr>
        <w:t xml:space="preserve"> two </w:t>
      </w:r>
      <w:r w:rsidRPr="00922E55">
        <w:rPr>
          <w:rFonts w:ascii="Arial" w:hAnsi="Arial"/>
          <w:color w:val="000000" w:themeColor="text1"/>
        </w:rPr>
        <w:t>half-day trainings, one additional half-day training for school site lead</w:t>
      </w:r>
      <w:r w:rsidRPr="00922E55">
        <w:rPr>
          <w:rFonts w:ascii="Arial" w:hAnsi="Arial"/>
          <w:color w:val="000000" w:themeColor="text1"/>
          <w:spacing w:val="-8"/>
        </w:rPr>
        <w:t xml:space="preserve"> </w:t>
      </w:r>
      <w:r w:rsidRPr="00922E55">
        <w:rPr>
          <w:rFonts w:ascii="Arial" w:hAnsi="Arial"/>
          <w:color w:val="000000" w:themeColor="text1"/>
        </w:rPr>
        <w:t>teachers, two coaching sessions (formal observation, a Teacher Practice Assessment</w:t>
      </w:r>
      <w:r w:rsidRPr="00922E55">
        <w:rPr>
          <w:rFonts w:ascii="Arial" w:hAnsi="Arial"/>
          <w:color w:val="000000" w:themeColor="text1"/>
          <w:spacing w:val="-17"/>
        </w:rPr>
        <w:t xml:space="preserve"> </w:t>
      </w:r>
      <w:r w:rsidRPr="00922E55">
        <w:rPr>
          <w:rFonts w:ascii="Arial" w:hAnsi="Arial"/>
          <w:color w:val="000000" w:themeColor="text1"/>
        </w:rPr>
        <w:t>(TPA), and debrief),</w:t>
      </w:r>
      <w:r w:rsidRPr="00922E55">
        <w:rPr>
          <w:rFonts w:ascii="Arial" w:hAnsi="Arial"/>
          <w:color w:val="000000" w:themeColor="text1"/>
          <w:spacing w:val="-2"/>
        </w:rPr>
        <w:t xml:space="preserve"> </w:t>
      </w:r>
      <w:r w:rsidRPr="00922E55">
        <w:rPr>
          <w:rFonts w:ascii="Arial" w:hAnsi="Arial"/>
          <w:color w:val="000000" w:themeColor="text1"/>
        </w:rPr>
        <w:t>and ongoing instructional and technical support with a coach (Modeling, PLC,</w:t>
      </w:r>
      <w:r w:rsidRPr="00922E55">
        <w:rPr>
          <w:rFonts w:ascii="Arial" w:hAnsi="Arial"/>
          <w:color w:val="000000" w:themeColor="text1"/>
          <w:spacing w:val="-19"/>
        </w:rPr>
        <w:t xml:space="preserve"> </w:t>
      </w:r>
      <w:r w:rsidRPr="00922E55">
        <w:rPr>
          <w:rFonts w:ascii="Arial" w:hAnsi="Arial"/>
          <w:color w:val="000000" w:themeColor="text1"/>
        </w:rPr>
        <w:t>Feedback, Problem solving,</w:t>
      </w:r>
      <w:r w:rsidRPr="00922E55">
        <w:rPr>
          <w:rFonts w:ascii="Arial" w:hAnsi="Arial"/>
          <w:color w:val="000000" w:themeColor="text1"/>
          <w:spacing w:val="2"/>
        </w:rPr>
        <w:t xml:space="preserve"> </w:t>
      </w:r>
      <w:r w:rsidRPr="00922E55">
        <w:rPr>
          <w:rFonts w:ascii="Arial" w:hAnsi="Arial"/>
          <w:color w:val="000000" w:themeColor="text1"/>
        </w:rPr>
        <w:t>etc.). T</w:t>
      </w:r>
      <w:r w:rsidRPr="00922E55">
        <w:rPr>
          <w:rFonts w:ascii="Arial" w:hAnsi="Arial" w:cs="Arial"/>
          <w:color w:val="000000" w:themeColor="text1"/>
        </w:rPr>
        <w:t xml:space="preserve">hese additional professional learning activities were provided to help teachers implement LLI with fidelity. The </w:t>
      </w:r>
      <w:r w:rsidRPr="00922E55">
        <w:rPr>
          <w:rFonts w:ascii="Arial" w:hAnsi="Arial" w:cs="Arial"/>
          <w:i/>
          <w:color w:val="000000" w:themeColor="text1"/>
        </w:rPr>
        <w:t>Estimated Cost-Per-Student</w:t>
      </w:r>
      <w:r w:rsidRPr="00922E55">
        <w:rPr>
          <w:rFonts w:ascii="Arial" w:hAnsi="Arial" w:cs="Arial"/>
          <w:color w:val="000000" w:themeColor="text1"/>
        </w:rPr>
        <w:t xml:space="preserve"> for Extended Day for SY 2019 is reported in Table</w:t>
      </w:r>
      <w:r w:rsidRPr="00922E55">
        <w:rPr>
          <w:rFonts w:ascii="Arial" w:hAnsi="Arial" w:cs="Arial"/>
          <w:color w:val="000000" w:themeColor="text1"/>
          <w:spacing w:val="-20"/>
        </w:rPr>
        <w:t xml:space="preserve"> </w:t>
      </w:r>
      <w:r w:rsidR="00CC248F">
        <w:rPr>
          <w:rFonts w:ascii="Arial" w:hAnsi="Arial" w:cs="Arial"/>
          <w:color w:val="000000" w:themeColor="text1"/>
        </w:rPr>
        <w:t>8</w:t>
      </w:r>
      <w:r w:rsidRPr="00922E55">
        <w:rPr>
          <w:rFonts w:ascii="Arial" w:hAnsi="Arial" w:cs="Arial"/>
          <w:color w:val="000000" w:themeColor="text1"/>
        </w:rPr>
        <w:t>.</w:t>
      </w:r>
    </w:p>
    <w:p w14:paraId="58EB670D" w14:textId="77777777" w:rsidR="00731914" w:rsidRPr="005A4DCE" w:rsidRDefault="00731914" w:rsidP="00731914">
      <w:pPr>
        <w:spacing w:before="3"/>
        <w:rPr>
          <w:rFonts w:ascii="Arial" w:eastAsia="Arial" w:hAnsi="Arial" w:cs="Arial"/>
          <w:color w:val="000000" w:themeColor="text1"/>
        </w:rPr>
      </w:pPr>
    </w:p>
    <w:p w14:paraId="59DD4665" w14:textId="0B06D991" w:rsidR="00731914" w:rsidRDefault="00CC248F" w:rsidP="00BA421E">
      <w:pPr>
        <w:keepNext/>
        <w:jc w:val="center"/>
        <w:rPr>
          <w:rFonts w:ascii="Arial" w:hAnsi="Arial" w:cs="Arial"/>
          <w:b/>
        </w:rPr>
      </w:pPr>
      <w:r>
        <w:rPr>
          <w:rFonts w:ascii="Arial" w:hAnsi="Arial" w:cs="Arial"/>
          <w:b/>
        </w:rPr>
        <w:t>Table 8</w:t>
      </w:r>
      <w:r w:rsidR="00731914" w:rsidRPr="00932446">
        <w:rPr>
          <w:rFonts w:ascii="Arial" w:hAnsi="Arial" w:cs="Arial"/>
          <w:b/>
        </w:rPr>
        <w:t>. WCSD Zoom Schools Extended</w:t>
      </w:r>
      <w:r w:rsidR="00731914" w:rsidRPr="00932446">
        <w:rPr>
          <w:rFonts w:ascii="Arial" w:hAnsi="Arial" w:cs="Arial"/>
          <w:b/>
          <w:spacing w:val="-7"/>
        </w:rPr>
        <w:t xml:space="preserve"> </w:t>
      </w:r>
      <w:r w:rsidR="00731914" w:rsidRPr="00932446">
        <w:rPr>
          <w:rFonts w:ascii="Arial" w:hAnsi="Arial" w:cs="Arial"/>
          <w:b/>
        </w:rPr>
        <w:t xml:space="preserve">Day Cost-Per-Student, </w:t>
      </w:r>
      <w:r w:rsidR="00731914">
        <w:rPr>
          <w:rFonts w:ascii="Arial" w:hAnsi="Arial" w:cs="Arial"/>
          <w:b/>
        </w:rPr>
        <w:t>SY 2</w:t>
      </w:r>
      <w:r w:rsidR="00731914" w:rsidRPr="00932446">
        <w:rPr>
          <w:rFonts w:ascii="Arial" w:hAnsi="Arial" w:cs="Arial"/>
          <w:b/>
        </w:rPr>
        <w:t>01</w:t>
      </w:r>
      <w:r w:rsidR="00731914">
        <w:rPr>
          <w:rFonts w:ascii="Arial" w:hAnsi="Arial" w:cs="Arial"/>
          <w:b/>
        </w:rPr>
        <w:t>9</w:t>
      </w:r>
    </w:p>
    <w:p w14:paraId="52B554EC" w14:textId="77777777" w:rsidR="00BA421E" w:rsidRPr="00932446" w:rsidRDefault="00BA421E" w:rsidP="00BA421E">
      <w:pPr>
        <w:keepNext/>
        <w:jc w:val="center"/>
        <w:rPr>
          <w:rFonts w:ascii="Arial" w:eastAsia="Arial" w:hAnsi="Arial" w:cs="Arial"/>
          <w:b/>
        </w:rPr>
      </w:pPr>
    </w:p>
    <w:tbl>
      <w:tblPr>
        <w:tblStyle w:val="PlainTable2"/>
        <w:tblW w:w="5000" w:type="pct"/>
        <w:tblLook w:val="01E0" w:firstRow="1" w:lastRow="1" w:firstColumn="1" w:lastColumn="1" w:noHBand="0" w:noVBand="0"/>
        <w:tblCaption w:val="Table 9.  Estimated Cost-Per Student for Extended Day"/>
        <w:tblDescription w:val="The estimated cost-per-student ($828) for Extended Day at Zoom Schools for the SY 2017-2018 is reported in Table 9."/>
      </w:tblPr>
      <w:tblGrid>
        <w:gridCol w:w="1833"/>
        <w:gridCol w:w="2816"/>
        <w:gridCol w:w="2871"/>
        <w:gridCol w:w="2560"/>
      </w:tblGrid>
      <w:tr w:rsidR="00731914" w:rsidRPr="005A4DCE" w14:paraId="56EDE4CB" w14:textId="77777777" w:rsidTr="000322CB">
        <w:trPr>
          <w:cnfStyle w:val="100000000000" w:firstRow="1" w:lastRow="0" w:firstColumn="0" w:lastColumn="0" w:oddVBand="0" w:evenVBand="0" w:oddHBand="0" w:evenHBand="0" w:firstRowFirstColumn="0" w:firstRowLastColumn="0" w:lastRowFirstColumn="0" w:lastRowLastColumn="0"/>
          <w:trHeight w:hRule="exact" w:val="576"/>
          <w:tblHeader/>
        </w:trPr>
        <w:tc>
          <w:tcPr>
            <w:cnfStyle w:val="001000000000" w:firstRow="0" w:lastRow="0" w:firstColumn="1" w:lastColumn="0" w:oddVBand="0" w:evenVBand="0" w:oddHBand="0" w:evenHBand="0" w:firstRowFirstColumn="0" w:firstRowLastColumn="0" w:lastRowFirstColumn="0" w:lastRowLastColumn="0"/>
            <w:tcW w:w="909" w:type="pct"/>
            <w:shd w:val="clear" w:color="auto" w:fill="DBE5F1" w:themeFill="accent1" w:themeFillTint="33"/>
          </w:tcPr>
          <w:p w14:paraId="18E28761" w14:textId="77777777" w:rsidR="00731914" w:rsidRPr="00B011D9" w:rsidRDefault="00731914" w:rsidP="00BA421E">
            <w:pPr>
              <w:pStyle w:val="TableParagraph"/>
              <w:keepNext/>
              <w:jc w:val="center"/>
              <w:rPr>
                <w:rFonts w:ascii="Arial" w:eastAsia="Arial" w:hAnsi="Arial" w:cs="Arial"/>
                <w:color w:val="000000" w:themeColor="text1"/>
                <w:sz w:val="20"/>
                <w:szCs w:val="20"/>
              </w:rPr>
            </w:pPr>
            <w:r w:rsidRPr="00B011D9">
              <w:rPr>
                <w:rFonts w:ascii="Arial"/>
                <w:color w:val="000000" w:themeColor="text1"/>
                <w:sz w:val="20"/>
              </w:rPr>
              <w:t>School</w:t>
            </w:r>
            <w:r w:rsidRPr="00B011D9">
              <w:rPr>
                <w:rFonts w:ascii="Arial"/>
                <w:color w:val="000000" w:themeColor="text1"/>
                <w:spacing w:val="-5"/>
                <w:sz w:val="20"/>
              </w:rPr>
              <w:t xml:space="preserve"> </w:t>
            </w:r>
            <w:r w:rsidRPr="00B011D9">
              <w:rPr>
                <w:rFonts w:ascii="Arial"/>
                <w:color w:val="000000" w:themeColor="text1"/>
                <w:sz w:val="20"/>
              </w:rPr>
              <w:t>Year</w:t>
            </w:r>
          </w:p>
        </w:tc>
        <w:tc>
          <w:tcPr>
            <w:cnfStyle w:val="000010000000" w:firstRow="0" w:lastRow="0" w:firstColumn="0" w:lastColumn="0" w:oddVBand="1" w:evenVBand="0" w:oddHBand="0" w:evenHBand="0" w:firstRowFirstColumn="0" w:firstRowLastColumn="0" w:lastRowFirstColumn="0" w:lastRowLastColumn="0"/>
            <w:tcW w:w="1397" w:type="pct"/>
            <w:shd w:val="clear" w:color="auto" w:fill="DBE5F1" w:themeFill="accent1" w:themeFillTint="33"/>
          </w:tcPr>
          <w:p w14:paraId="4570634A" w14:textId="77777777" w:rsidR="00731914" w:rsidRPr="00B011D9" w:rsidRDefault="00731914" w:rsidP="00BA421E">
            <w:pPr>
              <w:pStyle w:val="TableParagraph"/>
              <w:keepNext/>
              <w:jc w:val="center"/>
              <w:rPr>
                <w:rFonts w:ascii="Arial" w:eastAsia="Arial" w:hAnsi="Arial" w:cs="Arial"/>
                <w:color w:val="000000" w:themeColor="text1"/>
                <w:sz w:val="20"/>
                <w:szCs w:val="20"/>
              </w:rPr>
            </w:pPr>
            <w:r w:rsidRPr="00B011D9">
              <w:rPr>
                <w:rFonts w:ascii="Arial"/>
                <w:color w:val="000000" w:themeColor="text1"/>
                <w:sz w:val="20"/>
              </w:rPr>
              <w:t>$ Total Cost of Extended</w:t>
            </w:r>
            <w:r w:rsidRPr="00B011D9">
              <w:rPr>
                <w:rFonts w:ascii="Arial"/>
                <w:color w:val="000000" w:themeColor="text1"/>
                <w:spacing w:val="-5"/>
                <w:sz w:val="20"/>
              </w:rPr>
              <w:t xml:space="preserve"> </w:t>
            </w:r>
            <w:r w:rsidRPr="00B011D9">
              <w:rPr>
                <w:rFonts w:ascii="Arial"/>
                <w:color w:val="000000" w:themeColor="text1"/>
                <w:sz w:val="20"/>
              </w:rPr>
              <w:t>Day</w:t>
            </w:r>
          </w:p>
        </w:tc>
        <w:tc>
          <w:tcPr>
            <w:cnfStyle w:val="000001000000" w:firstRow="0" w:lastRow="0" w:firstColumn="0" w:lastColumn="0" w:oddVBand="0" w:evenVBand="1" w:oddHBand="0" w:evenHBand="0" w:firstRowFirstColumn="0" w:firstRowLastColumn="0" w:lastRowFirstColumn="0" w:lastRowLastColumn="0"/>
            <w:tcW w:w="1424" w:type="pct"/>
            <w:shd w:val="clear" w:color="auto" w:fill="DBE5F1" w:themeFill="accent1" w:themeFillTint="33"/>
          </w:tcPr>
          <w:p w14:paraId="039DD990" w14:textId="77777777" w:rsidR="00731914" w:rsidRPr="00B011D9" w:rsidRDefault="00731914" w:rsidP="00BA421E">
            <w:pPr>
              <w:pStyle w:val="TableParagraph"/>
              <w:keepNext/>
              <w:jc w:val="center"/>
              <w:rPr>
                <w:rFonts w:ascii="Arial" w:eastAsia="Arial" w:hAnsi="Arial" w:cs="Arial"/>
                <w:color w:val="000000" w:themeColor="text1"/>
                <w:sz w:val="20"/>
                <w:szCs w:val="20"/>
              </w:rPr>
            </w:pPr>
            <w:r w:rsidRPr="00B011D9">
              <w:rPr>
                <w:rFonts w:ascii="Arial"/>
                <w:color w:val="000000" w:themeColor="text1"/>
                <w:sz w:val="20"/>
              </w:rPr>
              <w:t>Number</w:t>
            </w:r>
            <w:r w:rsidRPr="00B011D9">
              <w:rPr>
                <w:rFonts w:ascii="Arial"/>
                <w:color w:val="000000" w:themeColor="text1"/>
                <w:spacing w:val="-3"/>
                <w:sz w:val="20"/>
              </w:rPr>
              <w:t xml:space="preserve"> </w:t>
            </w:r>
            <w:r w:rsidRPr="00B011D9">
              <w:rPr>
                <w:rFonts w:ascii="Arial"/>
                <w:color w:val="000000" w:themeColor="text1"/>
                <w:sz w:val="20"/>
              </w:rPr>
              <w:t>of</w:t>
            </w:r>
            <w:r w:rsidRPr="00B011D9">
              <w:rPr>
                <w:rFonts w:ascii="Arial"/>
                <w:color w:val="000000" w:themeColor="text1"/>
                <w:w w:val="99"/>
                <w:sz w:val="20"/>
              </w:rPr>
              <w:t xml:space="preserve"> </w:t>
            </w:r>
            <w:r w:rsidRPr="00B011D9">
              <w:rPr>
                <w:rFonts w:ascii="Arial"/>
                <w:color w:val="000000" w:themeColor="text1"/>
                <w:sz w:val="20"/>
              </w:rPr>
              <w:t>Students</w:t>
            </w:r>
            <w:r w:rsidRPr="00B011D9">
              <w:rPr>
                <w:rFonts w:ascii="Arial"/>
                <w:color w:val="000000" w:themeColor="text1"/>
                <w:spacing w:val="-8"/>
                <w:sz w:val="20"/>
              </w:rPr>
              <w:t xml:space="preserve"> </w:t>
            </w:r>
            <w:r w:rsidRPr="00B011D9">
              <w:rPr>
                <w:rFonts w:ascii="Arial"/>
                <w:color w:val="000000" w:themeColor="text1"/>
                <w:sz w:val="20"/>
              </w:rPr>
              <w:t>Served</w:t>
            </w:r>
          </w:p>
        </w:tc>
        <w:tc>
          <w:tcPr>
            <w:cnfStyle w:val="000100000000" w:firstRow="0" w:lastRow="0" w:firstColumn="0" w:lastColumn="1" w:oddVBand="0" w:evenVBand="0" w:oddHBand="0" w:evenHBand="0" w:firstRowFirstColumn="0" w:firstRowLastColumn="0" w:lastRowFirstColumn="0" w:lastRowLastColumn="0"/>
            <w:tcW w:w="1270" w:type="pct"/>
            <w:shd w:val="clear" w:color="auto" w:fill="DBE5F1" w:themeFill="accent1" w:themeFillTint="33"/>
          </w:tcPr>
          <w:p w14:paraId="59B02E52" w14:textId="77777777" w:rsidR="00731914" w:rsidRPr="00B011D9" w:rsidRDefault="00731914" w:rsidP="00BA421E">
            <w:pPr>
              <w:pStyle w:val="TableParagraph"/>
              <w:keepNext/>
              <w:jc w:val="center"/>
              <w:rPr>
                <w:rFonts w:ascii="Arial" w:eastAsia="Arial" w:hAnsi="Arial" w:cs="Arial"/>
                <w:color w:val="000000" w:themeColor="text1"/>
                <w:sz w:val="20"/>
                <w:szCs w:val="20"/>
              </w:rPr>
            </w:pPr>
            <w:r w:rsidRPr="00B011D9">
              <w:rPr>
                <w:rFonts w:ascii="Arial"/>
                <w:color w:val="000000" w:themeColor="text1"/>
                <w:sz w:val="20"/>
              </w:rPr>
              <w:t>$</w:t>
            </w:r>
            <w:r w:rsidRPr="00B011D9">
              <w:rPr>
                <w:rFonts w:ascii="Arial"/>
                <w:color w:val="000000" w:themeColor="text1"/>
                <w:spacing w:val="-10"/>
                <w:sz w:val="20"/>
              </w:rPr>
              <w:t xml:space="preserve"> </w:t>
            </w:r>
            <w:r w:rsidRPr="00B011D9">
              <w:rPr>
                <w:rFonts w:ascii="Arial"/>
                <w:color w:val="000000" w:themeColor="text1"/>
                <w:sz w:val="20"/>
              </w:rPr>
              <w:t>Cost-Per-Student</w:t>
            </w:r>
          </w:p>
        </w:tc>
      </w:tr>
      <w:tr w:rsidR="00731914" w:rsidRPr="005A4DCE" w14:paraId="4FE06FE5" w14:textId="77777777" w:rsidTr="006B6577">
        <w:trPr>
          <w:cnfStyle w:val="010000000000" w:firstRow="0" w:lastRow="1"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909" w:type="pct"/>
            <w:vAlign w:val="center"/>
          </w:tcPr>
          <w:p w14:paraId="7F6F13E3" w14:textId="77777777" w:rsidR="00731914" w:rsidRPr="00F75810" w:rsidRDefault="00731914" w:rsidP="006B6577">
            <w:pPr>
              <w:pStyle w:val="TableParagraph"/>
              <w:jc w:val="center"/>
              <w:rPr>
                <w:rFonts w:ascii="Arial" w:eastAsia="Arial" w:hAnsi="Arial" w:cs="Arial"/>
                <w:color w:val="000000" w:themeColor="text1"/>
                <w:sz w:val="20"/>
                <w:szCs w:val="20"/>
                <w:highlight w:val="yellow"/>
              </w:rPr>
            </w:pPr>
            <w:r w:rsidRPr="00412FB2">
              <w:rPr>
                <w:rFonts w:ascii="Arial" w:eastAsia="Arial" w:hAnsi="Arial" w:cs="Arial"/>
                <w:b w:val="0"/>
                <w:bCs w:val="0"/>
                <w:color w:val="000000" w:themeColor="text1"/>
                <w:sz w:val="20"/>
                <w:szCs w:val="20"/>
              </w:rPr>
              <w:t>2018—2019</w:t>
            </w:r>
          </w:p>
        </w:tc>
        <w:tc>
          <w:tcPr>
            <w:cnfStyle w:val="000010000000" w:firstRow="0" w:lastRow="0" w:firstColumn="0" w:lastColumn="0" w:oddVBand="1" w:evenVBand="0" w:oddHBand="0" w:evenHBand="0" w:firstRowFirstColumn="0" w:firstRowLastColumn="0" w:lastRowFirstColumn="0" w:lastRowLastColumn="0"/>
            <w:tcW w:w="1397" w:type="pct"/>
            <w:shd w:val="clear" w:color="auto" w:fill="auto"/>
            <w:vAlign w:val="center"/>
          </w:tcPr>
          <w:p w14:paraId="635AEAFE" w14:textId="7AAFEABB" w:rsidR="00731914" w:rsidRPr="00F75810" w:rsidRDefault="00D24AD3" w:rsidP="006B6577">
            <w:pPr>
              <w:pStyle w:val="TableParagraph"/>
              <w:jc w:val="center"/>
              <w:rPr>
                <w:rFonts w:ascii="Arial" w:eastAsia="Arial" w:hAnsi="Arial" w:cs="Arial"/>
                <w:b w:val="0"/>
                <w:color w:val="000000" w:themeColor="text1"/>
                <w:sz w:val="20"/>
                <w:szCs w:val="20"/>
                <w:highlight w:val="yellow"/>
              </w:rPr>
            </w:pPr>
            <w:r>
              <w:rPr>
                <w:rFonts w:ascii="Arial" w:eastAsia="Arial" w:hAnsi="Arial" w:cs="Arial"/>
                <w:b w:val="0"/>
                <w:color w:val="000000" w:themeColor="text1"/>
                <w:sz w:val="20"/>
                <w:szCs w:val="20"/>
              </w:rPr>
              <w:t>$</w:t>
            </w:r>
            <w:r w:rsidR="00412FB2" w:rsidRPr="00412FB2">
              <w:rPr>
                <w:rFonts w:ascii="Arial" w:eastAsia="Arial" w:hAnsi="Arial" w:cs="Arial"/>
                <w:b w:val="0"/>
                <w:color w:val="000000" w:themeColor="text1"/>
                <w:sz w:val="20"/>
                <w:szCs w:val="20"/>
              </w:rPr>
              <w:t>298,855</w:t>
            </w:r>
          </w:p>
        </w:tc>
        <w:tc>
          <w:tcPr>
            <w:cnfStyle w:val="000001000000" w:firstRow="0" w:lastRow="0" w:firstColumn="0" w:lastColumn="0" w:oddVBand="0" w:evenVBand="1" w:oddHBand="0" w:evenHBand="0" w:firstRowFirstColumn="0" w:firstRowLastColumn="0" w:lastRowFirstColumn="0" w:lastRowLastColumn="0"/>
            <w:tcW w:w="1424" w:type="pct"/>
            <w:shd w:val="clear" w:color="auto" w:fill="auto"/>
            <w:vAlign w:val="center"/>
          </w:tcPr>
          <w:p w14:paraId="31F5F21C" w14:textId="7A5DCBBD" w:rsidR="00731914" w:rsidRPr="00F75810" w:rsidRDefault="00412FB2" w:rsidP="006B6577">
            <w:pPr>
              <w:pStyle w:val="TableParagraph"/>
              <w:jc w:val="center"/>
              <w:rPr>
                <w:rFonts w:ascii="Arial" w:eastAsia="Arial" w:hAnsi="Arial" w:cs="Arial"/>
                <w:b w:val="0"/>
                <w:color w:val="000000" w:themeColor="text1"/>
                <w:sz w:val="20"/>
                <w:szCs w:val="20"/>
                <w:highlight w:val="yellow"/>
              </w:rPr>
            </w:pPr>
            <w:r w:rsidRPr="00412FB2">
              <w:rPr>
                <w:rFonts w:ascii="Arial" w:eastAsia="Arial" w:hAnsi="Arial" w:cs="Arial"/>
                <w:b w:val="0"/>
                <w:color w:val="000000" w:themeColor="text1"/>
                <w:sz w:val="20"/>
                <w:szCs w:val="20"/>
              </w:rPr>
              <w:t>292</w:t>
            </w:r>
          </w:p>
        </w:tc>
        <w:tc>
          <w:tcPr>
            <w:cnfStyle w:val="000100000000" w:firstRow="0" w:lastRow="0" w:firstColumn="0" w:lastColumn="1" w:oddVBand="0" w:evenVBand="0" w:oddHBand="0" w:evenHBand="0" w:firstRowFirstColumn="0" w:firstRowLastColumn="0" w:lastRowFirstColumn="0" w:lastRowLastColumn="0"/>
            <w:tcW w:w="1270" w:type="pct"/>
            <w:shd w:val="clear" w:color="auto" w:fill="auto"/>
            <w:vAlign w:val="center"/>
          </w:tcPr>
          <w:p w14:paraId="4355DBDC" w14:textId="4C912873" w:rsidR="00731914" w:rsidRPr="00F75810" w:rsidRDefault="00412FB2" w:rsidP="006B6577">
            <w:pPr>
              <w:pStyle w:val="TableParagraph"/>
              <w:jc w:val="center"/>
              <w:rPr>
                <w:rFonts w:ascii="Arial" w:eastAsia="Arial" w:hAnsi="Arial" w:cs="Arial"/>
                <w:b w:val="0"/>
                <w:color w:val="000000" w:themeColor="text1"/>
                <w:sz w:val="20"/>
                <w:szCs w:val="20"/>
                <w:highlight w:val="yellow"/>
              </w:rPr>
            </w:pPr>
            <w:r w:rsidRPr="00412FB2">
              <w:rPr>
                <w:rFonts w:ascii="Arial" w:eastAsia="Arial" w:hAnsi="Arial" w:cs="Arial"/>
                <w:b w:val="0"/>
                <w:color w:val="000000" w:themeColor="text1"/>
                <w:sz w:val="20"/>
                <w:szCs w:val="20"/>
              </w:rPr>
              <w:t>$</w:t>
            </w:r>
            <w:r>
              <w:rPr>
                <w:rFonts w:ascii="Arial" w:eastAsia="Arial" w:hAnsi="Arial" w:cs="Arial"/>
                <w:b w:val="0"/>
                <w:color w:val="000000" w:themeColor="text1"/>
                <w:sz w:val="20"/>
                <w:szCs w:val="20"/>
              </w:rPr>
              <w:t>1,024</w:t>
            </w:r>
          </w:p>
        </w:tc>
      </w:tr>
    </w:tbl>
    <w:p w14:paraId="70319063" w14:textId="77777777" w:rsidR="00731914" w:rsidRPr="005A4DCE" w:rsidRDefault="00731914" w:rsidP="00731914">
      <w:pPr>
        <w:rPr>
          <w:rFonts w:ascii="Arial" w:eastAsia="Arial" w:hAnsi="Arial" w:cs="Arial"/>
          <w:color w:val="000000" w:themeColor="text1"/>
        </w:rPr>
      </w:pPr>
    </w:p>
    <w:p w14:paraId="387D0AE5" w14:textId="25AC71D3" w:rsidR="00731914" w:rsidRPr="007F740A" w:rsidRDefault="00731914" w:rsidP="00011D21">
      <w:pPr>
        <w:pStyle w:val="Heading2"/>
        <w:rPr>
          <w:i w:val="0"/>
          <w:sz w:val="24"/>
          <w:szCs w:val="24"/>
        </w:rPr>
      </w:pPr>
      <w:bookmarkStart w:id="7" w:name="_TOC_250000"/>
      <w:r w:rsidRPr="007F740A">
        <w:rPr>
          <w:i w:val="0"/>
          <w:sz w:val="24"/>
          <w:szCs w:val="24"/>
        </w:rPr>
        <w:t>Extended Day LLI Program</w:t>
      </w:r>
      <w:r w:rsidRPr="007F740A">
        <w:rPr>
          <w:i w:val="0"/>
          <w:spacing w:val="-33"/>
          <w:sz w:val="24"/>
          <w:szCs w:val="24"/>
        </w:rPr>
        <w:t xml:space="preserve"> </w:t>
      </w:r>
      <w:bookmarkEnd w:id="7"/>
      <w:r w:rsidRPr="007F740A">
        <w:rPr>
          <w:i w:val="0"/>
          <w:sz w:val="24"/>
          <w:szCs w:val="24"/>
        </w:rPr>
        <w:t>Results</w:t>
      </w:r>
      <w:r w:rsidR="00922E55" w:rsidRPr="007F740A">
        <w:rPr>
          <w:i w:val="0"/>
          <w:sz w:val="24"/>
          <w:szCs w:val="24"/>
        </w:rPr>
        <w:t xml:space="preserve">: </w:t>
      </w:r>
      <w:r w:rsidR="001960E6" w:rsidRPr="007F740A">
        <w:rPr>
          <w:i w:val="0"/>
          <w:sz w:val="24"/>
          <w:szCs w:val="24"/>
        </w:rPr>
        <w:t>Grades 1-3</w:t>
      </w:r>
    </w:p>
    <w:p w14:paraId="3017C072" w14:textId="77777777" w:rsidR="00731914" w:rsidRDefault="00731914" w:rsidP="00731914">
      <w:pPr>
        <w:widowControl/>
        <w:contextualSpacing/>
        <w:rPr>
          <w:rFonts w:ascii="Arial" w:hAnsi="Arial" w:cs="Arial"/>
        </w:rPr>
      </w:pPr>
    </w:p>
    <w:p w14:paraId="591BD17B" w14:textId="4D8F1337" w:rsidR="001960E6" w:rsidRDefault="00BC28C5" w:rsidP="00731914">
      <w:pPr>
        <w:widowControl/>
        <w:contextualSpacing/>
        <w:rPr>
          <w:rFonts w:ascii="Arial" w:hAnsi="Arial" w:cs="Arial"/>
        </w:rPr>
      </w:pPr>
      <w:r>
        <w:rPr>
          <w:rFonts w:ascii="Arial" w:hAnsi="Arial" w:cs="Arial"/>
        </w:rPr>
        <w:t>MAP Growth Reading data</w:t>
      </w:r>
      <w:r w:rsidR="00731914">
        <w:rPr>
          <w:rFonts w:ascii="Arial" w:hAnsi="Arial" w:cs="Arial"/>
        </w:rPr>
        <w:t xml:space="preserve"> for Extended Day were analyzed and results indicated that the Leveled Literacy Intervention (LLI) support provided to students before/after school did not result in any significant improvement </w:t>
      </w:r>
      <w:r w:rsidR="00315800">
        <w:rPr>
          <w:rFonts w:ascii="Arial" w:hAnsi="Arial" w:cs="Arial"/>
        </w:rPr>
        <w:t>in reading proficiency scores</w:t>
      </w:r>
      <w:r w:rsidR="00922E55">
        <w:rPr>
          <w:rFonts w:ascii="Arial" w:hAnsi="Arial" w:cs="Arial"/>
        </w:rPr>
        <w:t xml:space="preserve"> between Fall 2018 and Spring 2019</w:t>
      </w:r>
      <w:r w:rsidR="00315800">
        <w:rPr>
          <w:rFonts w:ascii="Arial" w:hAnsi="Arial" w:cs="Arial"/>
        </w:rPr>
        <w:t xml:space="preserve">. </w:t>
      </w:r>
      <w:r w:rsidR="00731914">
        <w:rPr>
          <w:rFonts w:ascii="Arial" w:hAnsi="Arial" w:cs="Arial"/>
        </w:rPr>
        <w:t xml:space="preserve">Using the results, WCSD determined that it was </w:t>
      </w:r>
      <w:r w:rsidR="00731914" w:rsidRPr="00A1009B">
        <w:rPr>
          <w:rFonts w:ascii="Arial" w:hAnsi="Arial" w:cs="Arial"/>
        </w:rPr>
        <w:t>not cost-effective</w:t>
      </w:r>
      <w:r w:rsidR="00731914">
        <w:rPr>
          <w:rFonts w:ascii="Arial" w:hAnsi="Arial" w:cs="Arial"/>
        </w:rPr>
        <w:t xml:space="preserve"> to continue this particular Extended Day model, and </w:t>
      </w:r>
      <w:r>
        <w:rPr>
          <w:rFonts w:ascii="Arial" w:hAnsi="Arial" w:cs="Arial"/>
        </w:rPr>
        <w:t xml:space="preserve">it </w:t>
      </w:r>
      <w:r w:rsidR="00922E55">
        <w:rPr>
          <w:rFonts w:ascii="Arial" w:hAnsi="Arial" w:cs="Arial"/>
        </w:rPr>
        <w:t>will</w:t>
      </w:r>
      <w:r w:rsidR="00731914">
        <w:rPr>
          <w:rFonts w:ascii="Arial" w:hAnsi="Arial" w:cs="Arial"/>
        </w:rPr>
        <w:t xml:space="preserve"> not </w:t>
      </w:r>
      <w:r w:rsidR="0038213E">
        <w:rPr>
          <w:rFonts w:ascii="Arial" w:hAnsi="Arial" w:cs="Arial"/>
        </w:rPr>
        <w:t xml:space="preserve">be </w:t>
      </w:r>
      <w:r w:rsidR="00731914">
        <w:rPr>
          <w:rFonts w:ascii="Arial" w:hAnsi="Arial" w:cs="Arial"/>
        </w:rPr>
        <w:t>implement</w:t>
      </w:r>
      <w:r w:rsidR="0038213E">
        <w:rPr>
          <w:rFonts w:ascii="Arial" w:hAnsi="Arial" w:cs="Arial"/>
        </w:rPr>
        <w:t>ed</w:t>
      </w:r>
      <w:r w:rsidR="00731914">
        <w:rPr>
          <w:rFonts w:ascii="Arial" w:hAnsi="Arial" w:cs="Arial"/>
        </w:rPr>
        <w:t xml:space="preserve"> for the SY 2020.</w:t>
      </w:r>
      <w:r w:rsidR="00922E55">
        <w:rPr>
          <w:rFonts w:ascii="Arial" w:hAnsi="Arial" w:cs="Arial"/>
        </w:rPr>
        <w:t xml:space="preserve"> </w:t>
      </w:r>
    </w:p>
    <w:p w14:paraId="7E254E1B" w14:textId="77777777" w:rsidR="001960E6" w:rsidRDefault="001960E6" w:rsidP="00731914">
      <w:pPr>
        <w:widowControl/>
        <w:contextualSpacing/>
        <w:rPr>
          <w:rFonts w:ascii="Arial" w:hAnsi="Arial" w:cs="Arial"/>
        </w:rPr>
      </w:pPr>
    </w:p>
    <w:p w14:paraId="1255DAB2" w14:textId="7167CB0A" w:rsidR="00731914" w:rsidRPr="00630595" w:rsidRDefault="00BC28C5" w:rsidP="00731914">
      <w:pPr>
        <w:widowControl/>
        <w:contextualSpacing/>
        <w:rPr>
          <w:rFonts w:ascii="Arial" w:hAnsi="Arial" w:cs="Arial"/>
        </w:rPr>
      </w:pPr>
      <w:r>
        <w:rPr>
          <w:rFonts w:ascii="Arial" w:hAnsi="Arial" w:cs="Arial"/>
        </w:rPr>
        <w:t xml:space="preserve">As shown in Figure 8, </w:t>
      </w:r>
      <w:r w:rsidR="00731914">
        <w:rPr>
          <w:rFonts w:ascii="Arial" w:hAnsi="Arial" w:cs="Arial"/>
        </w:rPr>
        <w:t xml:space="preserve">EL students </w:t>
      </w:r>
      <w:r w:rsidR="00922E55">
        <w:rPr>
          <w:rFonts w:ascii="Arial" w:hAnsi="Arial" w:cs="Arial"/>
        </w:rPr>
        <w:t xml:space="preserve">in Grade 1 </w:t>
      </w:r>
      <w:r w:rsidR="00731914">
        <w:rPr>
          <w:rFonts w:ascii="Arial" w:hAnsi="Arial" w:cs="Arial"/>
        </w:rPr>
        <w:t>perform</w:t>
      </w:r>
      <w:r w:rsidR="00922E55">
        <w:rPr>
          <w:rFonts w:ascii="Arial" w:hAnsi="Arial" w:cs="Arial"/>
        </w:rPr>
        <w:t>ed</w:t>
      </w:r>
      <w:r w:rsidR="00731914">
        <w:rPr>
          <w:rFonts w:ascii="Arial" w:hAnsi="Arial" w:cs="Arial"/>
        </w:rPr>
        <w:t xml:space="preserve"> </w:t>
      </w:r>
      <w:r w:rsidR="00922E55">
        <w:rPr>
          <w:rFonts w:ascii="Arial" w:hAnsi="Arial" w:cs="Arial"/>
        </w:rPr>
        <w:t>as well as</w:t>
      </w:r>
      <w:r w:rsidR="00731914">
        <w:rPr>
          <w:rFonts w:ascii="Arial" w:hAnsi="Arial" w:cs="Arial"/>
        </w:rPr>
        <w:t xml:space="preserve"> non-EL</w:t>
      </w:r>
      <w:r w:rsidR="00922E55">
        <w:rPr>
          <w:rFonts w:ascii="Arial" w:hAnsi="Arial" w:cs="Arial"/>
        </w:rPr>
        <w:t xml:space="preserve"> students, +8.0 vs +8.2 percentile change, </w:t>
      </w:r>
      <w:r w:rsidR="00731914">
        <w:rPr>
          <w:rFonts w:ascii="Arial" w:hAnsi="Arial" w:cs="Arial"/>
        </w:rPr>
        <w:t xml:space="preserve">although </w:t>
      </w:r>
      <w:r w:rsidR="00922E55">
        <w:rPr>
          <w:rFonts w:ascii="Arial" w:hAnsi="Arial" w:cs="Arial"/>
        </w:rPr>
        <w:t>both groups</w:t>
      </w:r>
      <w:r w:rsidR="00731914">
        <w:rPr>
          <w:rFonts w:ascii="Arial" w:hAnsi="Arial" w:cs="Arial"/>
        </w:rPr>
        <w:t xml:space="preserve"> were still below the proficiency</w:t>
      </w:r>
      <w:r w:rsidR="00293FBF">
        <w:rPr>
          <w:rFonts w:ascii="Arial" w:hAnsi="Arial" w:cs="Arial"/>
        </w:rPr>
        <w:t xml:space="preserve"> level (40</w:t>
      </w:r>
      <w:r w:rsidR="00293FBF" w:rsidRPr="00293FBF">
        <w:rPr>
          <w:rFonts w:ascii="Arial" w:hAnsi="Arial" w:cs="Arial"/>
          <w:vertAlign w:val="superscript"/>
        </w:rPr>
        <w:t>th</w:t>
      </w:r>
      <w:r w:rsidR="00293FBF">
        <w:rPr>
          <w:rFonts w:ascii="Arial" w:hAnsi="Arial" w:cs="Arial"/>
        </w:rPr>
        <w:t xml:space="preserve"> Percentile) </w:t>
      </w:r>
      <w:r w:rsidR="00731914">
        <w:rPr>
          <w:rFonts w:ascii="Arial" w:hAnsi="Arial" w:cs="Arial"/>
        </w:rPr>
        <w:t>on MAP Growth Reading test scores.</w:t>
      </w:r>
    </w:p>
    <w:p w14:paraId="02B3943E" w14:textId="77777777" w:rsidR="00731914" w:rsidRPr="005A4DCE" w:rsidRDefault="00731914" w:rsidP="00731914">
      <w:pPr>
        <w:spacing w:before="7"/>
        <w:rPr>
          <w:rFonts w:ascii="Arial" w:eastAsia="Arial" w:hAnsi="Arial" w:cs="Arial"/>
          <w:b/>
          <w:bCs/>
          <w:color w:val="000000" w:themeColor="text1"/>
        </w:rPr>
      </w:pPr>
    </w:p>
    <w:p w14:paraId="1AB0CDF6" w14:textId="0FF69D74" w:rsidR="00922E55" w:rsidRDefault="000F7B5E" w:rsidP="00942AF9">
      <w:pPr>
        <w:jc w:val="center"/>
      </w:pPr>
      <w:r>
        <w:rPr>
          <w:noProof/>
        </w:rPr>
        <w:drawing>
          <wp:inline distT="0" distB="0" distL="0" distR="0" wp14:anchorId="030319FA" wp14:editId="5D0C8BF2">
            <wp:extent cx="4584700" cy="2755900"/>
            <wp:effectExtent l="0" t="0" r="6350" b="6350"/>
            <wp:docPr id="33" name="Picture 33" descr="MAP Reading Percentile Change, Fall 2018 to Spring 2019, EL vs. Non-EL Students, Extended Day Leveled Literacy Intervention (LLI), Grade 1" title="Figure 8.  MAP Percentil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5AD3E6E1" w14:textId="237FE346" w:rsidR="00BC28C5" w:rsidRPr="00BC28C5" w:rsidRDefault="00BC28C5" w:rsidP="00BC28C5">
      <w:r w:rsidRPr="00BC28C5">
        <w:rPr>
          <w:b/>
        </w:rPr>
        <w:t>Figure 8</w:t>
      </w:r>
      <w:r>
        <w:t xml:space="preserve">.  </w:t>
      </w:r>
      <w:r w:rsidRPr="00BC28C5">
        <w:rPr>
          <w:b/>
          <w:bCs/>
        </w:rPr>
        <w:t>MAP Reading Percentile Change</w:t>
      </w:r>
      <w:r>
        <w:rPr>
          <w:b/>
          <w:bCs/>
        </w:rPr>
        <w:t xml:space="preserve">, Fall 2018 </w:t>
      </w:r>
      <w:r w:rsidRPr="00BC28C5">
        <w:rPr>
          <w:b/>
          <w:bCs/>
        </w:rPr>
        <w:t>to Spring 2019</w:t>
      </w:r>
      <w:r w:rsidR="00D26AEB">
        <w:rPr>
          <w:b/>
          <w:bCs/>
        </w:rPr>
        <w:t>, EL vs. Non</w:t>
      </w:r>
      <w:r>
        <w:rPr>
          <w:b/>
          <w:bCs/>
        </w:rPr>
        <w:t xml:space="preserve">-EL Students, </w:t>
      </w:r>
      <w:r w:rsidRPr="00BC28C5">
        <w:rPr>
          <w:b/>
          <w:bCs/>
        </w:rPr>
        <w:t>Extended Day Leveled Literacy Intervention</w:t>
      </w:r>
      <w:r>
        <w:rPr>
          <w:b/>
          <w:bCs/>
        </w:rPr>
        <w:t xml:space="preserve"> (LLI), Grade 1</w:t>
      </w:r>
    </w:p>
    <w:p w14:paraId="06F558E1" w14:textId="6BDDB216" w:rsidR="00922E55" w:rsidRDefault="00922E55" w:rsidP="00942AF9">
      <w:pPr>
        <w:jc w:val="center"/>
      </w:pPr>
    </w:p>
    <w:p w14:paraId="6C5D59E9" w14:textId="28633939" w:rsidR="00922E55" w:rsidRPr="00630595" w:rsidRDefault="001960E6" w:rsidP="00922E55">
      <w:pPr>
        <w:widowControl/>
        <w:contextualSpacing/>
        <w:rPr>
          <w:rFonts w:ascii="Arial" w:hAnsi="Arial" w:cs="Arial"/>
        </w:rPr>
      </w:pPr>
      <w:r>
        <w:rPr>
          <w:rFonts w:ascii="Arial" w:hAnsi="Arial" w:cs="Arial"/>
        </w:rPr>
        <w:t xml:space="preserve">As shown in Figure </w:t>
      </w:r>
      <w:r w:rsidR="00BC28C5">
        <w:rPr>
          <w:rFonts w:ascii="Arial" w:hAnsi="Arial" w:cs="Arial"/>
        </w:rPr>
        <w:t>9</w:t>
      </w:r>
      <w:r>
        <w:rPr>
          <w:rFonts w:ascii="Arial" w:hAnsi="Arial" w:cs="Arial"/>
        </w:rPr>
        <w:t xml:space="preserve">, </w:t>
      </w:r>
      <w:r w:rsidR="00922E55">
        <w:rPr>
          <w:rFonts w:ascii="Arial" w:hAnsi="Arial" w:cs="Arial"/>
        </w:rPr>
        <w:t>EL students in Grade 2 performed slightly less non-EL students, +8.0 vs. +10.5 percentile change, although both groups were also still below the proficiency level (40</w:t>
      </w:r>
      <w:r w:rsidR="00922E55" w:rsidRPr="00293FBF">
        <w:rPr>
          <w:rFonts w:ascii="Arial" w:hAnsi="Arial" w:cs="Arial"/>
          <w:vertAlign w:val="superscript"/>
        </w:rPr>
        <w:t>th</w:t>
      </w:r>
      <w:r w:rsidR="00922E55">
        <w:rPr>
          <w:rFonts w:ascii="Arial" w:hAnsi="Arial" w:cs="Arial"/>
        </w:rPr>
        <w:t xml:space="preserve"> Percentile) on MAP Growth Reading test scores.</w:t>
      </w:r>
    </w:p>
    <w:p w14:paraId="2619019F" w14:textId="77777777" w:rsidR="00922E55" w:rsidRDefault="00922E55" w:rsidP="00942AF9">
      <w:pPr>
        <w:jc w:val="center"/>
      </w:pPr>
    </w:p>
    <w:p w14:paraId="65904802" w14:textId="1FF9D499" w:rsidR="001960E6" w:rsidRDefault="000F7B5E" w:rsidP="00942AF9">
      <w:pPr>
        <w:jc w:val="center"/>
      </w:pPr>
      <w:r>
        <w:rPr>
          <w:noProof/>
        </w:rPr>
        <w:drawing>
          <wp:inline distT="0" distB="0" distL="0" distR="0" wp14:anchorId="4E5DC294" wp14:editId="2EE1BB4E">
            <wp:extent cx="4395470" cy="2773680"/>
            <wp:effectExtent l="0" t="0" r="5080" b="7620"/>
            <wp:docPr id="7" name="Picture 7" descr="MAP Reading Percentile Change, Fall 2018 to Spring 2019, EL vs. Non-EL Students, Extended Day Leveled Literacy Intervention (LLI), Grade 2" title="Figure 9.  MAP Percentil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95470" cy="2773680"/>
                    </a:xfrm>
                    <a:prstGeom prst="rect">
                      <a:avLst/>
                    </a:prstGeom>
                    <a:noFill/>
                  </pic:spPr>
                </pic:pic>
              </a:graphicData>
            </a:graphic>
          </wp:inline>
        </w:drawing>
      </w:r>
    </w:p>
    <w:p w14:paraId="59CDBF97" w14:textId="7A5C6F6A" w:rsidR="00BC28C5" w:rsidRPr="00BC28C5" w:rsidRDefault="00BC28C5" w:rsidP="00BC28C5">
      <w:r w:rsidRPr="00BC28C5">
        <w:rPr>
          <w:b/>
        </w:rPr>
        <w:t xml:space="preserve">Figure </w:t>
      </w:r>
      <w:r>
        <w:rPr>
          <w:b/>
        </w:rPr>
        <w:t>9</w:t>
      </w:r>
      <w:r>
        <w:t xml:space="preserve">.  </w:t>
      </w:r>
      <w:r w:rsidRPr="00BC28C5">
        <w:rPr>
          <w:b/>
          <w:bCs/>
        </w:rPr>
        <w:t>MAP Reading Percentile Change</w:t>
      </w:r>
      <w:r>
        <w:rPr>
          <w:b/>
          <w:bCs/>
        </w:rPr>
        <w:t xml:space="preserve">, Fall 2018 </w:t>
      </w:r>
      <w:r w:rsidRPr="00BC28C5">
        <w:rPr>
          <w:b/>
          <w:bCs/>
        </w:rPr>
        <w:t>to Spring 2019</w:t>
      </w:r>
      <w:r w:rsidR="00D26AEB">
        <w:rPr>
          <w:b/>
          <w:bCs/>
        </w:rPr>
        <w:t>, EL vs. Non</w:t>
      </w:r>
      <w:r>
        <w:rPr>
          <w:b/>
          <w:bCs/>
        </w:rPr>
        <w:t xml:space="preserve">-EL Students, </w:t>
      </w:r>
      <w:r w:rsidRPr="00BC28C5">
        <w:rPr>
          <w:b/>
          <w:bCs/>
        </w:rPr>
        <w:t>Extended Day Leveled Literacy Intervention</w:t>
      </w:r>
      <w:r>
        <w:rPr>
          <w:b/>
          <w:bCs/>
        </w:rPr>
        <w:t xml:space="preserve"> (LLI), Grade 2</w:t>
      </w:r>
    </w:p>
    <w:p w14:paraId="7FA185D8" w14:textId="77777777" w:rsidR="001960E6" w:rsidRDefault="001960E6" w:rsidP="00942AF9">
      <w:pPr>
        <w:jc w:val="center"/>
      </w:pPr>
    </w:p>
    <w:p w14:paraId="4B75D3E1" w14:textId="44F710D0" w:rsidR="00BC28C5" w:rsidRPr="00630595" w:rsidRDefault="00BC28C5" w:rsidP="00BC28C5">
      <w:pPr>
        <w:widowControl/>
        <w:contextualSpacing/>
        <w:rPr>
          <w:rFonts w:ascii="Arial" w:hAnsi="Arial" w:cs="Arial"/>
        </w:rPr>
      </w:pPr>
      <w:r>
        <w:rPr>
          <w:rFonts w:ascii="Arial" w:hAnsi="Arial" w:cs="Arial"/>
        </w:rPr>
        <w:t>As shown in Figure 10, EL students in Grade 3 performed slightly less non-EL students, +3.1 vs. +5.6 percentile change, although both groups were also still below the proficiency level (40</w:t>
      </w:r>
      <w:r w:rsidRPr="00293FBF">
        <w:rPr>
          <w:rFonts w:ascii="Arial" w:hAnsi="Arial" w:cs="Arial"/>
          <w:vertAlign w:val="superscript"/>
        </w:rPr>
        <w:t>th</w:t>
      </w:r>
      <w:r>
        <w:rPr>
          <w:rFonts w:ascii="Arial" w:hAnsi="Arial" w:cs="Arial"/>
        </w:rPr>
        <w:t xml:space="preserve"> Percentile) on MAP Growth Reading test scores.</w:t>
      </w:r>
    </w:p>
    <w:p w14:paraId="3E3B82B6" w14:textId="77777777" w:rsidR="00BC28C5" w:rsidRDefault="00BC28C5" w:rsidP="00942AF9">
      <w:pPr>
        <w:jc w:val="center"/>
      </w:pPr>
    </w:p>
    <w:p w14:paraId="08CF8B84" w14:textId="31D9F823" w:rsidR="00BC28C5" w:rsidRDefault="000F7B5E" w:rsidP="00942AF9">
      <w:pPr>
        <w:jc w:val="center"/>
      </w:pPr>
      <w:r>
        <w:rPr>
          <w:noProof/>
        </w:rPr>
        <w:drawing>
          <wp:inline distT="0" distB="0" distL="0" distR="0" wp14:anchorId="12111A27" wp14:editId="18643BED">
            <wp:extent cx="4584700" cy="2889885"/>
            <wp:effectExtent l="0" t="0" r="6350" b="5715"/>
            <wp:docPr id="8" name="Picture 8" descr="MAP Reading Percentile Change, Fall 2018 to Spring 2019, EL vs. Non-EL Students, Extended Day Leveled Literacy Intervention (LLI), Grade 3" title="Figure 10.  MAP Percentil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2889885"/>
                    </a:xfrm>
                    <a:prstGeom prst="rect">
                      <a:avLst/>
                    </a:prstGeom>
                    <a:noFill/>
                  </pic:spPr>
                </pic:pic>
              </a:graphicData>
            </a:graphic>
          </wp:inline>
        </w:drawing>
      </w:r>
    </w:p>
    <w:p w14:paraId="15C3DFF3" w14:textId="46974DCC" w:rsidR="00BC28C5" w:rsidRPr="00BC28C5" w:rsidRDefault="00BC28C5" w:rsidP="00BC28C5">
      <w:r w:rsidRPr="00BC28C5">
        <w:rPr>
          <w:b/>
        </w:rPr>
        <w:t xml:space="preserve">Figure </w:t>
      </w:r>
      <w:r>
        <w:rPr>
          <w:b/>
        </w:rPr>
        <w:t>10</w:t>
      </w:r>
      <w:r>
        <w:t xml:space="preserve">.  </w:t>
      </w:r>
      <w:r w:rsidRPr="00BC28C5">
        <w:rPr>
          <w:b/>
          <w:bCs/>
        </w:rPr>
        <w:t>MAP Reading Percentile Change</w:t>
      </w:r>
      <w:r>
        <w:rPr>
          <w:b/>
          <w:bCs/>
        </w:rPr>
        <w:t xml:space="preserve">, Fall 2018 </w:t>
      </w:r>
      <w:r w:rsidRPr="00BC28C5">
        <w:rPr>
          <w:b/>
          <w:bCs/>
        </w:rPr>
        <w:t>to Spring 2019</w:t>
      </w:r>
      <w:r w:rsidR="00D26AEB">
        <w:rPr>
          <w:b/>
          <w:bCs/>
        </w:rPr>
        <w:t>, EL vs. Non</w:t>
      </w:r>
      <w:r>
        <w:rPr>
          <w:b/>
          <w:bCs/>
        </w:rPr>
        <w:t xml:space="preserve">-EL Students, </w:t>
      </w:r>
      <w:r w:rsidRPr="00BC28C5">
        <w:rPr>
          <w:b/>
          <w:bCs/>
        </w:rPr>
        <w:t>Extended Day Leveled Literacy Intervention</w:t>
      </w:r>
      <w:r>
        <w:rPr>
          <w:b/>
          <w:bCs/>
        </w:rPr>
        <w:t xml:space="preserve"> (LLI), Grade 3</w:t>
      </w:r>
    </w:p>
    <w:p w14:paraId="4B8D004A" w14:textId="731B2E96" w:rsidR="00716447" w:rsidRDefault="00716447" w:rsidP="0035263D">
      <w:pPr>
        <w:jc w:val="center"/>
        <w:rPr>
          <w:rFonts w:ascii="Trebuchet MS" w:hAnsi="Trebuchet MS"/>
          <w:b/>
          <w:bCs/>
        </w:rPr>
      </w:pPr>
      <w:r w:rsidRPr="00495656">
        <w:rPr>
          <w:noProof/>
        </w:rPr>
        <w:drawing>
          <wp:inline distT="0" distB="0" distL="0" distR="0" wp14:anchorId="56FA06F9" wp14:editId="2B8B4E2B">
            <wp:extent cx="6064250" cy="2067075"/>
            <wp:effectExtent l="0" t="0" r="0" b="9525"/>
            <wp:docPr id="12" name="Picture 12" descr="Comparison of Overall Students vs. EL students, MAP percentiles, grade 1.  " title="Figure 11. Overall Students vs. E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36912" cy="2091843"/>
                    </a:xfrm>
                    <a:prstGeom prst="rect">
                      <a:avLst/>
                    </a:prstGeom>
                    <a:noFill/>
                    <a:ln>
                      <a:noFill/>
                    </a:ln>
                  </pic:spPr>
                </pic:pic>
              </a:graphicData>
            </a:graphic>
          </wp:inline>
        </w:drawing>
      </w:r>
    </w:p>
    <w:p w14:paraId="1A593BF3" w14:textId="5F76FB18" w:rsidR="00716447" w:rsidRPr="0035263D" w:rsidRDefault="00716447" w:rsidP="00716447">
      <w:pPr>
        <w:rPr>
          <w:rFonts w:ascii="Arial" w:hAnsi="Arial" w:cs="Arial"/>
          <w:b/>
          <w:bCs/>
        </w:rPr>
      </w:pPr>
      <w:r w:rsidRPr="0035263D">
        <w:rPr>
          <w:rFonts w:ascii="Arial" w:hAnsi="Arial" w:cs="Arial"/>
          <w:b/>
          <w:bCs/>
        </w:rPr>
        <w:t>Figure 11.  Group comparison charts</w:t>
      </w:r>
      <w:r w:rsidR="000D71B6" w:rsidRPr="0035263D">
        <w:rPr>
          <w:rFonts w:ascii="Arial" w:hAnsi="Arial" w:cs="Arial"/>
          <w:b/>
          <w:bCs/>
        </w:rPr>
        <w:t xml:space="preserve"> (Overall Students vs. EL Students)</w:t>
      </w:r>
      <w:r w:rsidRPr="0035263D">
        <w:rPr>
          <w:rFonts w:ascii="Arial" w:hAnsi="Arial" w:cs="Arial"/>
          <w:b/>
          <w:bCs/>
        </w:rPr>
        <w:t>, Percentiles, Grade 1</w:t>
      </w:r>
    </w:p>
    <w:p w14:paraId="74D7265A" w14:textId="74F649E1" w:rsidR="00716447" w:rsidRDefault="00716447" w:rsidP="00716447">
      <w:pPr>
        <w:rPr>
          <w:rFonts w:ascii="Trebuchet MS" w:hAnsi="Trebuchet MS"/>
          <w:b/>
          <w:bCs/>
        </w:rPr>
      </w:pPr>
    </w:p>
    <w:p w14:paraId="277D28C9" w14:textId="77777777" w:rsidR="00716447" w:rsidRDefault="00716447" w:rsidP="00716447">
      <w:pPr>
        <w:rPr>
          <w:rFonts w:ascii="Trebuchet MS" w:hAnsi="Trebuchet MS"/>
          <w:b/>
          <w:bCs/>
        </w:rPr>
      </w:pPr>
    </w:p>
    <w:p w14:paraId="7B5106E6" w14:textId="77777777" w:rsidR="00716447" w:rsidRPr="00E40CB9" w:rsidRDefault="00716447" w:rsidP="0035263D">
      <w:pPr>
        <w:jc w:val="center"/>
        <w:rPr>
          <w:rFonts w:ascii="Trebuchet MS" w:hAnsi="Trebuchet MS"/>
          <w:b/>
          <w:bCs/>
        </w:rPr>
      </w:pPr>
      <w:r w:rsidRPr="00820843">
        <w:rPr>
          <w:noProof/>
        </w:rPr>
        <w:drawing>
          <wp:inline distT="0" distB="0" distL="0" distR="0" wp14:anchorId="4858B825" wp14:editId="29FBF977">
            <wp:extent cx="6051550" cy="2048313"/>
            <wp:effectExtent l="0" t="0" r="6350" b="9525"/>
            <wp:docPr id="13" name="Picture 13" descr="Comparison of Overall Students vs. EL students, MAP percentiles, grade 2.  " title="Figure 12.  Overal Students vs. EL students, Gra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8972" cy="2074519"/>
                    </a:xfrm>
                    <a:prstGeom prst="rect">
                      <a:avLst/>
                    </a:prstGeom>
                    <a:noFill/>
                    <a:ln>
                      <a:noFill/>
                    </a:ln>
                  </pic:spPr>
                </pic:pic>
              </a:graphicData>
            </a:graphic>
          </wp:inline>
        </w:drawing>
      </w:r>
    </w:p>
    <w:p w14:paraId="50D4CBFE" w14:textId="2F310F95" w:rsidR="000D71B6" w:rsidRPr="0035263D" w:rsidRDefault="000D71B6" w:rsidP="000D71B6">
      <w:pPr>
        <w:rPr>
          <w:rFonts w:ascii="Arial" w:hAnsi="Arial" w:cs="Arial"/>
          <w:b/>
          <w:bCs/>
        </w:rPr>
      </w:pPr>
      <w:r w:rsidRPr="0035263D">
        <w:rPr>
          <w:rFonts w:ascii="Arial" w:hAnsi="Arial" w:cs="Arial"/>
          <w:b/>
          <w:bCs/>
        </w:rPr>
        <w:t>Figure 12.  Group comparison charts (Overall Students vs. EL Students), Percentiles, Grade 2</w:t>
      </w:r>
    </w:p>
    <w:p w14:paraId="6E829499" w14:textId="77777777" w:rsidR="00716447" w:rsidRDefault="00716447" w:rsidP="00716447">
      <w:pPr>
        <w:rPr>
          <w:rFonts w:ascii="Trebuchet MS" w:hAnsi="Trebuchet MS"/>
          <w:bCs/>
          <w:sz w:val="18"/>
          <w:szCs w:val="18"/>
        </w:rPr>
      </w:pPr>
    </w:p>
    <w:p w14:paraId="228B92EA" w14:textId="77777777" w:rsidR="00716447" w:rsidRDefault="00716447" w:rsidP="00716447">
      <w:pPr>
        <w:pStyle w:val="ListParagraph"/>
        <w:tabs>
          <w:tab w:val="left" w:pos="0"/>
          <w:tab w:val="left" w:pos="3315"/>
        </w:tabs>
        <w:rPr>
          <w:rFonts w:ascii="Trebuchet MS" w:hAnsi="Trebuchet MS"/>
          <w:bCs/>
          <w:sz w:val="18"/>
          <w:szCs w:val="18"/>
        </w:rPr>
      </w:pPr>
    </w:p>
    <w:p w14:paraId="5F8FF30C" w14:textId="77777777" w:rsidR="00716447" w:rsidRDefault="00716447" w:rsidP="0035263D">
      <w:pPr>
        <w:pStyle w:val="ListParagraph"/>
        <w:tabs>
          <w:tab w:val="left" w:pos="0"/>
          <w:tab w:val="left" w:pos="3315"/>
        </w:tabs>
        <w:jc w:val="center"/>
        <w:rPr>
          <w:rFonts w:ascii="Trebuchet MS" w:hAnsi="Trebuchet MS"/>
          <w:bCs/>
          <w:sz w:val="18"/>
          <w:szCs w:val="18"/>
        </w:rPr>
      </w:pPr>
      <w:r w:rsidRPr="00820843">
        <w:rPr>
          <w:noProof/>
        </w:rPr>
        <w:drawing>
          <wp:inline distT="0" distB="0" distL="0" distR="0" wp14:anchorId="4156040D" wp14:editId="07BBEC1F">
            <wp:extent cx="6057900" cy="2044229"/>
            <wp:effectExtent l="0" t="0" r="0" b="0"/>
            <wp:docPr id="26" name="Picture 26" descr="Comparison of Overall Students vs. EL students, MAP percentiles, grade 3.  " title="Figure 13.  Comparison of Overall Students vs. El Students, Gra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46899" cy="2074261"/>
                    </a:xfrm>
                    <a:prstGeom prst="rect">
                      <a:avLst/>
                    </a:prstGeom>
                    <a:noFill/>
                    <a:ln>
                      <a:noFill/>
                    </a:ln>
                  </pic:spPr>
                </pic:pic>
              </a:graphicData>
            </a:graphic>
          </wp:inline>
        </w:drawing>
      </w:r>
    </w:p>
    <w:p w14:paraId="0C128D04" w14:textId="76F35841" w:rsidR="000D71B6" w:rsidRPr="0035263D" w:rsidRDefault="000D71B6" w:rsidP="00692590">
      <w:pPr>
        <w:spacing w:before="120"/>
        <w:rPr>
          <w:rFonts w:ascii="Arial" w:hAnsi="Arial" w:cs="Arial"/>
          <w:b/>
          <w:bCs/>
        </w:rPr>
      </w:pPr>
      <w:r w:rsidRPr="0035263D">
        <w:rPr>
          <w:rFonts w:ascii="Arial" w:hAnsi="Arial" w:cs="Arial"/>
          <w:b/>
          <w:bCs/>
        </w:rPr>
        <w:t>Figure 13.  Group comparison charts (Overall Students vs. EL Students), Percentiles, Grade 3</w:t>
      </w:r>
    </w:p>
    <w:p w14:paraId="06DDDB12" w14:textId="39ED12E1" w:rsidR="00731914" w:rsidRPr="00692590" w:rsidRDefault="00716447" w:rsidP="00716447">
      <w:pPr>
        <w:rPr>
          <w:rFonts w:ascii="Arial" w:eastAsia="Arial" w:hAnsi="Arial" w:cs="Arial"/>
          <w:b/>
          <w:bCs/>
          <w:i/>
          <w:color w:val="000000" w:themeColor="text1"/>
          <w:sz w:val="20"/>
          <w:szCs w:val="20"/>
        </w:rPr>
      </w:pPr>
      <w:r w:rsidRPr="00692590">
        <w:rPr>
          <w:rFonts w:ascii="Arial" w:hAnsi="Arial" w:cs="Arial"/>
          <w:bCs/>
          <w:i/>
          <w:color w:val="000000" w:themeColor="text1"/>
          <w:sz w:val="20"/>
          <w:szCs w:val="20"/>
        </w:rPr>
        <w:t>NOTE: The third grade LLI and EL-LLI groups have small Ns (32 and 19, respectively).</w:t>
      </w:r>
      <w:r w:rsidR="00731914" w:rsidRPr="00692590">
        <w:rPr>
          <w:rFonts w:ascii="Arial" w:hAnsi="Arial" w:cs="Arial"/>
          <w:i/>
          <w:color w:val="000000" w:themeColor="text1"/>
          <w:sz w:val="20"/>
          <w:szCs w:val="20"/>
        </w:rPr>
        <w:br w:type="page"/>
      </w:r>
    </w:p>
    <w:p w14:paraId="7D4FCC6D" w14:textId="5E83F1BD" w:rsidR="00194673" w:rsidRPr="00B011D9" w:rsidRDefault="00AD1F82" w:rsidP="00694C11">
      <w:pPr>
        <w:pStyle w:val="Heading1"/>
        <w:ind w:left="0"/>
        <w:jc w:val="center"/>
      </w:pPr>
      <w:r w:rsidRPr="00B011D9">
        <w:t>Zoom Middle Sch</w:t>
      </w:r>
      <w:r w:rsidR="00B011D9" w:rsidRPr="00B011D9">
        <w:t>ools</w:t>
      </w:r>
      <w:r w:rsidR="0025182A">
        <w:t xml:space="preserve"> </w:t>
      </w:r>
      <w:r w:rsidR="00501473">
        <w:t>-</w:t>
      </w:r>
      <w:r w:rsidR="0025182A">
        <w:t xml:space="preserve"> </w:t>
      </w:r>
      <w:r w:rsidR="003C2539" w:rsidRPr="00B011D9">
        <w:t xml:space="preserve">Program </w:t>
      </w:r>
      <w:r w:rsidR="00731914">
        <w:t>Assessment Results</w:t>
      </w:r>
    </w:p>
    <w:p w14:paraId="796275EB" w14:textId="77777777" w:rsidR="00194673" w:rsidRPr="005A4DCE" w:rsidRDefault="00194673" w:rsidP="00BF58D3">
      <w:pPr>
        <w:rPr>
          <w:rFonts w:ascii="Arial" w:eastAsia="Arial" w:hAnsi="Arial" w:cs="Arial"/>
          <w:b/>
          <w:bCs/>
          <w:color w:val="000000" w:themeColor="text1"/>
        </w:rPr>
      </w:pPr>
    </w:p>
    <w:p w14:paraId="671DAE47" w14:textId="77777777" w:rsidR="00F75810" w:rsidRPr="00F75810" w:rsidRDefault="00F75810" w:rsidP="00F75810">
      <w:pPr>
        <w:pStyle w:val="BodyText"/>
        <w:ind w:left="0"/>
        <w:rPr>
          <w:color w:val="000000" w:themeColor="text1"/>
        </w:rPr>
      </w:pPr>
      <w:r w:rsidRPr="00F75810">
        <w:rPr>
          <w:color w:val="000000" w:themeColor="text1"/>
        </w:rPr>
        <w:t>Zoom middle schools</w:t>
      </w:r>
      <w:r w:rsidRPr="00F75810">
        <w:rPr>
          <w:rFonts w:cs="Arial"/>
          <w:color w:val="000000" w:themeColor="text1"/>
        </w:rPr>
        <w:t>—</w:t>
      </w:r>
      <w:r w:rsidRPr="00F75810">
        <w:rPr>
          <w:color w:val="000000" w:themeColor="text1"/>
        </w:rPr>
        <w:t>Dilworth, Sparks, Traner, and Vaughn</w:t>
      </w:r>
      <w:r w:rsidRPr="00F75810">
        <w:rPr>
          <w:rFonts w:cs="Arial"/>
          <w:color w:val="000000" w:themeColor="text1"/>
        </w:rPr>
        <w:t>—</w:t>
      </w:r>
      <w:r w:rsidRPr="00F75810">
        <w:rPr>
          <w:color w:val="000000" w:themeColor="text1"/>
        </w:rPr>
        <w:t>aim to create and foster a</w:t>
      </w:r>
      <w:r w:rsidRPr="00F75810">
        <w:rPr>
          <w:color w:val="000000" w:themeColor="text1"/>
          <w:spacing w:val="-22"/>
        </w:rPr>
        <w:t xml:space="preserve"> </w:t>
      </w:r>
      <w:r w:rsidRPr="00F75810">
        <w:rPr>
          <w:color w:val="000000" w:themeColor="text1"/>
        </w:rPr>
        <w:t>literacy environment to improve the culture with a focus on language and literacy development for all</w:t>
      </w:r>
      <w:r w:rsidRPr="00F75810">
        <w:rPr>
          <w:color w:val="000000" w:themeColor="text1"/>
          <w:spacing w:val="-30"/>
        </w:rPr>
        <w:t xml:space="preserve"> </w:t>
      </w:r>
      <w:r w:rsidRPr="00F75810">
        <w:rPr>
          <w:color w:val="000000" w:themeColor="text1"/>
        </w:rPr>
        <w:t>students. Specific Zoom goals include the following key</w:t>
      </w:r>
      <w:r w:rsidRPr="00F75810">
        <w:rPr>
          <w:color w:val="000000" w:themeColor="text1"/>
          <w:spacing w:val="-17"/>
        </w:rPr>
        <w:t xml:space="preserve"> </w:t>
      </w:r>
      <w:r w:rsidRPr="00F75810">
        <w:rPr>
          <w:color w:val="000000" w:themeColor="text1"/>
        </w:rPr>
        <w:t>components:</w:t>
      </w:r>
    </w:p>
    <w:p w14:paraId="78B3DA11" w14:textId="77777777" w:rsidR="00F75810" w:rsidRPr="00F75810" w:rsidRDefault="00F75810" w:rsidP="00F75810">
      <w:pPr>
        <w:pStyle w:val="BodyText"/>
        <w:ind w:left="0"/>
        <w:rPr>
          <w:color w:val="000000" w:themeColor="text1"/>
        </w:rPr>
      </w:pPr>
    </w:p>
    <w:p w14:paraId="26C1BD2E" w14:textId="77777777" w:rsidR="00F75810" w:rsidRPr="00F75810" w:rsidRDefault="00F75810" w:rsidP="00F75810">
      <w:pPr>
        <w:pStyle w:val="ListParagraph"/>
        <w:numPr>
          <w:ilvl w:val="0"/>
          <w:numId w:val="1"/>
        </w:numPr>
        <w:ind w:left="979"/>
        <w:rPr>
          <w:rFonts w:ascii="Arial" w:hAnsi="Arial" w:cs="Arial"/>
          <w:bCs/>
        </w:rPr>
      </w:pPr>
      <w:r w:rsidRPr="00F75810">
        <w:rPr>
          <w:rFonts w:ascii="Arial" w:hAnsi="Arial" w:cs="Arial"/>
        </w:rPr>
        <w:t>Reduce class sizes for EL students and provide English language</w:t>
      </w:r>
      <w:r w:rsidRPr="00F75810">
        <w:rPr>
          <w:rFonts w:ascii="Arial" w:hAnsi="Arial" w:cs="Arial"/>
          <w:spacing w:val="-20"/>
        </w:rPr>
        <w:t xml:space="preserve"> </w:t>
      </w:r>
      <w:r w:rsidRPr="00F75810">
        <w:rPr>
          <w:rFonts w:ascii="Arial" w:hAnsi="Arial" w:cs="Arial"/>
        </w:rPr>
        <w:t>literacy-based</w:t>
      </w:r>
      <w:r w:rsidRPr="00F75810">
        <w:rPr>
          <w:rFonts w:ascii="Arial" w:hAnsi="Arial" w:cs="Arial"/>
          <w:spacing w:val="-1"/>
        </w:rPr>
        <w:t xml:space="preserve"> </w:t>
      </w:r>
      <w:r w:rsidRPr="00F75810">
        <w:rPr>
          <w:rFonts w:ascii="Arial" w:hAnsi="Arial" w:cs="Arial"/>
        </w:rPr>
        <w:t>classes;</w:t>
      </w:r>
    </w:p>
    <w:p w14:paraId="7183630D" w14:textId="77777777" w:rsidR="00F75810" w:rsidRPr="00F75810" w:rsidRDefault="00F75810" w:rsidP="00F75810">
      <w:pPr>
        <w:pStyle w:val="ListParagraph"/>
        <w:numPr>
          <w:ilvl w:val="0"/>
          <w:numId w:val="1"/>
        </w:numPr>
        <w:tabs>
          <w:tab w:val="left" w:pos="986"/>
        </w:tabs>
        <w:ind w:left="979"/>
        <w:rPr>
          <w:rFonts w:ascii="Arial" w:eastAsia="Arial" w:hAnsi="Arial" w:cs="Arial"/>
          <w:color w:val="000000" w:themeColor="text1"/>
        </w:rPr>
      </w:pPr>
      <w:r w:rsidRPr="00F75810">
        <w:rPr>
          <w:rFonts w:ascii="Arial"/>
          <w:color w:val="000000" w:themeColor="text1"/>
        </w:rPr>
        <w:t>Direct instructional intervention to each EL student using data from</w:t>
      </w:r>
      <w:r w:rsidRPr="00F75810">
        <w:rPr>
          <w:rFonts w:ascii="Arial"/>
          <w:color w:val="000000" w:themeColor="text1"/>
          <w:spacing w:val="-18"/>
        </w:rPr>
        <w:t xml:space="preserve"> </w:t>
      </w:r>
      <w:r w:rsidRPr="00F75810">
        <w:rPr>
          <w:rFonts w:ascii="Arial"/>
          <w:color w:val="000000" w:themeColor="text1"/>
        </w:rPr>
        <w:t>assessments;</w:t>
      </w:r>
    </w:p>
    <w:p w14:paraId="587BE5A7" w14:textId="77777777" w:rsidR="00F75810" w:rsidRPr="00F75810" w:rsidRDefault="00F75810" w:rsidP="00F75810">
      <w:pPr>
        <w:pStyle w:val="ListParagraph"/>
        <w:numPr>
          <w:ilvl w:val="0"/>
          <w:numId w:val="1"/>
        </w:numPr>
        <w:tabs>
          <w:tab w:val="left" w:pos="986"/>
        </w:tabs>
        <w:ind w:left="979"/>
        <w:rPr>
          <w:rFonts w:ascii="Arial" w:eastAsia="Arial" w:hAnsi="Arial" w:cs="Arial"/>
          <w:color w:val="000000" w:themeColor="text1"/>
        </w:rPr>
      </w:pPr>
      <w:r w:rsidRPr="00F75810">
        <w:rPr>
          <w:rFonts w:ascii="Arial"/>
          <w:color w:val="000000" w:themeColor="text1"/>
        </w:rPr>
        <w:t>Intersession and/or Extended Day intervention</w:t>
      </w:r>
      <w:r w:rsidRPr="00F75810">
        <w:rPr>
          <w:rFonts w:ascii="Arial"/>
          <w:color w:val="000000" w:themeColor="text1"/>
          <w:spacing w:val="-10"/>
        </w:rPr>
        <w:t xml:space="preserve"> </w:t>
      </w:r>
      <w:r w:rsidRPr="00F75810">
        <w:rPr>
          <w:rFonts w:ascii="Arial"/>
          <w:color w:val="000000" w:themeColor="text1"/>
        </w:rPr>
        <w:t>activities; and</w:t>
      </w:r>
    </w:p>
    <w:p w14:paraId="2426224B" w14:textId="77777777" w:rsidR="00F75810" w:rsidRPr="00F75810" w:rsidRDefault="00F75810" w:rsidP="00F75810">
      <w:pPr>
        <w:pStyle w:val="ListParagraph"/>
        <w:numPr>
          <w:ilvl w:val="0"/>
          <w:numId w:val="1"/>
        </w:numPr>
        <w:tabs>
          <w:tab w:val="left" w:pos="986"/>
        </w:tabs>
        <w:ind w:left="979"/>
        <w:rPr>
          <w:rFonts w:ascii="Arial" w:eastAsia="Arial" w:hAnsi="Arial" w:cs="Arial"/>
          <w:color w:val="000000" w:themeColor="text1"/>
        </w:rPr>
      </w:pPr>
      <w:r w:rsidRPr="00F75810">
        <w:rPr>
          <w:rFonts w:ascii="Arial"/>
          <w:color w:val="000000" w:themeColor="text1"/>
        </w:rPr>
        <w:t>Other evidence-based programs and services approved by</w:t>
      </w:r>
      <w:r w:rsidRPr="00F75810">
        <w:rPr>
          <w:rFonts w:ascii="Arial"/>
          <w:color w:val="000000" w:themeColor="text1"/>
          <w:spacing w:val="-14"/>
        </w:rPr>
        <w:t xml:space="preserve"> </w:t>
      </w:r>
      <w:r w:rsidRPr="00F75810">
        <w:rPr>
          <w:rFonts w:ascii="Arial"/>
          <w:color w:val="000000" w:themeColor="text1"/>
        </w:rPr>
        <w:t>NDE.</w:t>
      </w:r>
    </w:p>
    <w:p w14:paraId="65FE5CED" w14:textId="77777777" w:rsidR="00F75810" w:rsidRPr="00F75810" w:rsidRDefault="00F75810" w:rsidP="00F75810">
      <w:pPr>
        <w:rPr>
          <w:rFonts w:ascii="Arial" w:eastAsia="Arial" w:hAnsi="Arial" w:cs="Arial"/>
          <w:b/>
          <w:bCs/>
          <w:color w:val="000000" w:themeColor="text1"/>
        </w:rPr>
      </w:pPr>
    </w:p>
    <w:p w14:paraId="6A3FED73" w14:textId="77777777" w:rsidR="00F75810" w:rsidRPr="00F75810" w:rsidRDefault="00F75810" w:rsidP="00F75810">
      <w:pPr>
        <w:pStyle w:val="BodyText"/>
        <w:ind w:left="0"/>
        <w:rPr>
          <w:color w:val="000000" w:themeColor="text1"/>
        </w:rPr>
      </w:pPr>
      <w:r w:rsidRPr="00F75810">
        <w:rPr>
          <w:color w:val="000000" w:themeColor="text1"/>
        </w:rPr>
        <w:t>Through responsible scheduling, middle schools continue to identify, and target students based</w:t>
      </w:r>
      <w:r w:rsidRPr="00F75810">
        <w:rPr>
          <w:color w:val="000000" w:themeColor="text1"/>
          <w:spacing w:val="-28"/>
        </w:rPr>
        <w:t xml:space="preserve"> </w:t>
      </w:r>
      <w:r w:rsidRPr="00F75810">
        <w:rPr>
          <w:color w:val="000000" w:themeColor="text1"/>
        </w:rPr>
        <w:t>on ACCESS/WIDA/ELPA assessment results, current coding as EL students, and other assessment data</w:t>
      </w:r>
      <w:r w:rsidRPr="00F75810">
        <w:rPr>
          <w:color w:val="000000" w:themeColor="text1"/>
          <w:spacing w:val="-35"/>
        </w:rPr>
        <w:t xml:space="preserve"> </w:t>
      </w:r>
      <w:r w:rsidRPr="00F75810">
        <w:rPr>
          <w:color w:val="000000" w:themeColor="text1"/>
        </w:rPr>
        <w:t>to drive responsible scheduling into classes taught by certified teachers with a TESL endorsement.</w:t>
      </w:r>
      <w:r w:rsidRPr="00F75810">
        <w:rPr>
          <w:color w:val="000000" w:themeColor="text1"/>
          <w:spacing w:val="-30"/>
        </w:rPr>
        <w:t xml:space="preserve">  </w:t>
      </w:r>
      <w:r w:rsidRPr="00F75810">
        <w:rPr>
          <w:color w:val="000000" w:themeColor="text1"/>
        </w:rPr>
        <w:t>For example, Traner Middle School students are scheduled into a daily 30-minute literacy enrichment</w:t>
      </w:r>
      <w:r w:rsidRPr="00F75810">
        <w:rPr>
          <w:color w:val="000000" w:themeColor="text1"/>
          <w:spacing w:val="-22"/>
        </w:rPr>
        <w:t xml:space="preserve"> </w:t>
      </w:r>
      <w:r w:rsidRPr="00F75810">
        <w:rPr>
          <w:color w:val="000000" w:themeColor="text1"/>
        </w:rPr>
        <w:t>class facilitated</w:t>
      </w:r>
      <w:r w:rsidRPr="00F75810">
        <w:rPr>
          <w:color w:val="000000" w:themeColor="text1"/>
          <w:spacing w:val="-3"/>
        </w:rPr>
        <w:t xml:space="preserve"> </w:t>
      </w:r>
      <w:r w:rsidRPr="00F75810">
        <w:rPr>
          <w:color w:val="000000" w:themeColor="text1"/>
        </w:rPr>
        <w:t>by</w:t>
      </w:r>
      <w:r w:rsidRPr="00F75810">
        <w:rPr>
          <w:color w:val="000000" w:themeColor="text1"/>
          <w:spacing w:val="-20"/>
        </w:rPr>
        <w:t xml:space="preserve"> </w:t>
      </w:r>
      <w:r w:rsidRPr="00F75810">
        <w:rPr>
          <w:color w:val="000000" w:themeColor="text1"/>
        </w:rPr>
        <w:t>a</w:t>
      </w:r>
      <w:r w:rsidRPr="00F75810">
        <w:rPr>
          <w:color w:val="000000" w:themeColor="text1"/>
          <w:spacing w:val="-3"/>
        </w:rPr>
        <w:t xml:space="preserve"> </w:t>
      </w:r>
      <w:r w:rsidRPr="00F75810">
        <w:rPr>
          <w:color w:val="000000" w:themeColor="text1"/>
        </w:rPr>
        <w:t>highly-qualified</w:t>
      </w:r>
      <w:r w:rsidRPr="00F75810">
        <w:rPr>
          <w:color w:val="000000" w:themeColor="text1"/>
          <w:spacing w:val="-5"/>
        </w:rPr>
        <w:t xml:space="preserve"> </w:t>
      </w:r>
      <w:r w:rsidRPr="00F75810">
        <w:rPr>
          <w:color w:val="000000" w:themeColor="text1"/>
        </w:rPr>
        <w:t>TESL</w:t>
      </w:r>
      <w:r w:rsidRPr="00F75810">
        <w:rPr>
          <w:color w:val="000000" w:themeColor="text1"/>
          <w:spacing w:val="-3"/>
        </w:rPr>
        <w:t xml:space="preserve"> </w:t>
      </w:r>
      <w:r w:rsidRPr="00F75810">
        <w:rPr>
          <w:color w:val="000000" w:themeColor="text1"/>
        </w:rPr>
        <w:t>endorsed</w:t>
      </w:r>
      <w:r w:rsidRPr="00F75810">
        <w:rPr>
          <w:color w:val="000000" w:themeColor="text1"/>
          <w:spacing w:val="-5"/>
        </w:rPr>
        <w:t xml:space="preserve"> </w:t>
      </w:r>
      <w:r w:rsidRPr="00F75810">
        <w:rPr>
          <w:color w:val="000000" w:themeColor="text1"/>
        </w:rPr>
        <w:t>teacher</w:t>
      </w:r>
      <w:r w:rsidRPr="00F75810">
        <w:rPr>
          <w:color w:val="000000" w:themeColor="text1"/>
          <w:spacing w:val="-2"/>
        </w:rPr>
        <w:t xml:space="preserve"> </w:t>
      </w:r>
      <w:r w:rsidRPr="00F75810">
        <w:rPr>
          <w:color w:val="000000" w:themeColor="text1"/>
        </w:rPr>
        <w:t>implementing</w:t>
      </w:r>
      <w:r w:rsidRPr="00F75810">
        <w:rPr>
          <w:color w:val="000000" w:themeColor="text1"/>
          <w:spacing w:val="1"/>
        </w:rPr>
        <w:t xml:space="preserve"> </w:t>
      </w:r>
      <w:r w:rsidRPr="00F75810">
        <w:rPr>
          <w:color w:val="000000" w:themeColor="text1"/>
        </w:rPr>
        <w:t>the</w:t>
      </w:r>
      <w:r w:rsidRPr="00F75810">
        <w:rPr>
          <w:color w:val="000000" w:themeColor="text1"/>
          <w:spacing w:val="-7"/>
        </w:rPr>
        <w:t xml:space="preserve"> </w:t>
      </w:r>
      <w:r w:rsidRPr="00F75810">
        <w:rPr>
          <w:color w:val="000000" w:themeColor="text1"/>
        </w:rPr>
        <w:t>Achieve3000</w:t>
      </w:r>
      <w:r w:rsidRPr="00F75810">
        <w:rPr>
          <w:color w:val="000000" w:themeColor="text1"/>
          <w:spacing w:val="-13"/>
        </w:rPr>
        <w:t xml:space="preserve"> </w:t>
      </w:r>
      <w:r w:rsidRPr="00F75810">
        <w:rPr>
          <w:color w:val="000000" w:themeColor="text1"/>
        </w:rPr>
        <w:t>Reading</w:t>
      </w:r>
      <w:r w:rsidRPr="00F75810">
        <w:rPr>
          <w:color w:val="000000" w:themeColor="text1"/>
          <w:spacing w:val="-1"/>
        </w:rPr>
        <w:t xml:space="preserve"> </w:t>
      </w:r>
      <w:r w:rsidRPr="00F75810">
        <w:rPr>
          <w:color w:val="000000" w:themeColor="text1"/>
        </w:rPr>
        <w:t>Program designed to address student enrichment and deficiencies using individual student assessment</w:t>
      </w:r>
      <w:r w:rsidRPr="00F75810">
        <w:rPr>
          <w:color w:val="000000" w:themeColor="text1"/>
          <w:spacing w:val="-42"/>
        </w:rPr>
        <w:t xml:space="preserve"> </w:t>
      </w:r>
      <w:r w:rsidRPr="00F75810">
        <w:rPr>
          <w:color w:val="000000" w:themeColor="text1"/>
        </w:rPr>
        <w:t>results. The goal of this program is to accelerate literacy and language gains for EL students through</w:t>
      </w:r>
      <w:r w:rsidRPr="00F75810">
        <w:rPr>
          <w:color w:val="000000" w:themeColor="text1"/>
          <w:spacing w:val="-45"/>
        </w:rPr>
        <w:t xml:space="preserve"> </w:t>
      </w:r>
      <w:r w:rsidRPr="00F75810">
        <w:rPr>
          <w:color w:val="000000" w:themeColor="text1"/>
        </w:rPr>
        <w:t>targeted instruction in general classrooms, as well as specialized</w:t>
      </w:r>
      <w:r w:rsidRPr="00F75810">
        <w:rPr>
          <w:color w:val="000000" w:themeColor="text1"/>
          <w:spacing w:val="-19"/>
        </w:rPr>
        <w:t xml:space="preserve"> </w:t>
      </w:r>
      <w:r w:rsidRPr="00F75810">
        <w:rPr>
          <w:color w:val="000000" w:themeColor="text1"/>
        </w:rPr>
        <w:t>classrooms.</w:t>
      </w:r>
    </w:p>
    <w:p w14:paraId="3185508F" w14:textId="77777777" w:rsidR="00F75810" w:rsidRPr="00F75810" w:rsidRDefault="00F75810" w:rsidP="00F75810">
      <w:pPr>
        <w:rPr>
          <w:rFonts w:ascii="Arial" w:eastAsia="Arial" w:hAnsi="Arial" w:cs="Arial"/>
          <w:color w:val="000000" w:themeColor="text1"/>
        </w:rPr>
      </w:pPr>
    </w:p>
    <w:p w14:paraId="62705A7C" w14:textId="77777777" w:rsidR="00F75810" w:rsidRPr="00F75810" w:rsidRDefault="00F75810" w:rsidP="00F75810">
      <w:pPr>
        <w:pStyle w:val="BodyText"/>
        <w:ind w:left="0"/>
        <w:rPr>
          <w:color w:val="000000" w:themeColor="text1"/>
        </w:rPr>
      </w:pPr>
      <w:r w:rsidRPr="00F75810">
        <w:rPr>
          <w:color w:val="000000" w:themeColor="text1"/>
        </w:rPr>
        <w:t>Each middle school used Zoom funds to hire additional highly-qualified staff ranging from EL</w:t>
      </w:r>
      <w:r w:rsidRPr="00F75810">
        <w:rPr>
          <w:color w:val="000000" w:themeColor="text1"/>
          <w:spacing w:val="-36"/>
        </w:rPr>
        <w:t xml:space="preserve"> </w:t>
      </w:r>
      <w:r w:rsidRPr="00F75810">
        <w:rPr>
          <w:color w:val="000000" w:themeColor="text1"/>
        </w:rPr>
        <w:t>teacher assistants</w:t>
      </w:r>
      <w:r w:rsidRPr="00F75810">
        <w:rPr>
          <w:color w:val="000000" w:themeColor="text1"/>
          <w:spacing w:val="-3"/>
        </w:rPr>
        <w:t xml:space="preserve"> </w:t>
      </w:r>
      <w:r w:rsidRPr="00F75810">
        <w:rPr>
          <w:color w:val="000000" w:themeColor="text1"/>
        </w:rPr>
        <w:t>to</w:t>
      </w:r>
      <w:r w:rsidRPr="00F75810">
        <w:rPr>
          <w:color w:val="000000" w:themeColor="text1"/>
          <w:spacing w:val="-2"/>
        </w:rPr>
        <w:t xml:space="preserve"> </w:t>
      </w:r>
      <w:r w:rsidRPr="00F75810">
        <w:rPr>
          <w:color w:val="000000" w:themeColor="text1"/>
        </w:rPr>
        <w:t>highly</w:t>
      </w:r>
      <w:r w:rsidRPr="00F75810">
        <w:rPr>
          <w:color w:val="000000" w:themeColor="text1"/>
          <w:spacing w:val="-3"/>
        </w:rPr>
        <w:t xml:space="preserve"> </w:t>
      </w:r>
      <w:r w:rsidRPr="00F75810">
        <w:rPr>
          <w:color w:val="000000" w:themeColor="text1"/>
        </w:rPr>
        <w:t>qualified EL</w:t>
      </w:r>
      <w:r w:rsidRPr="00F75810">
        <w:rPr>
          <w:color w:val="000000" w:themeColor="text1"/>
          <w:spacing w:val="-1"/>
        </w:rPr>
        <w:t xml:space="preserve"> </w:t>
      </w:r>
      <w:r w:rsidRPr="00F75810">
        <w:rPr>
          <w:color w:val="000000" w:themeColor="text1"/>
        </w:rPr>
        <w:t>teachers</w:t>
      </w:r>
      <w:r w:rsidRPr="00F75810">
        <w:rPr>
          <w:color w:val="000000" w:themeColor="text1"/>
          <w:spacing w:val="-3"/>
        </w:rPr>
        <w:t xml:space="preserve"> </w:t>
      </w:r>
      <w:r w:rsidRPr="00F75810">
        <w:rPr>
          <w:color w:val="000000" w:themeColor="text1"/>
        </w:rPr>
        <w:t>as</w:t>
      </w:r>
      <w:r w:rsidRPr="00F75810">
        <w:rPr>
          <w:color w:val="000000" w:themeColor="text1"/>
          <w:spacing w:val="-1"/>
        </w:rPr>
        <w:t xml:space="preserve"> </w:t>
      </w:r>
      <w:r w:rsidRPr="00F75810">
        <w:rPr>
          <w:color w:val="000000" w:themeColor="text1"/>
        </w:rPr>
        <w:t>a</w:t>
      </w:r>
      <w:r w:rsidRPr="00F75810">
        <w:rPr>
          <w:color w:val="000000" w:themeColor="text1"/>
          <w:spacing w:val="-3"/>
        </w:rPr>
        <w:t xml:space="preserve"> </w:t>
      </w:r>
      <w:r w:rsidRPr="00F75810">
        <w:rPr>
          <w:color w:val="000000" w:themeColor="text1"/>
        </w:rPr>
        <w:t>strategy</w:t>
      </w:r>
      <w:r w:rsidRPr="00F75810">
        <w:rPr>
          <w:color w:val="000000" w:themeColor="text1"/>
          <w:spacing w:val="-3"/>
        </w:rPr>
        <w:t xml:space="preserve"> </w:t>
      </w:r>
      <w:r w:rsidRPr="00F75810">
        <w:rPr>
          <w:color w:val="000000" w:themeColor="text1"/>
        </w:rPr>
        <w:t>to</w:t>
      </w:r>
      <w:r w:rsidRPr="00F75810">
        <w:rPr>
          <w:color w:val="000000" w:themeColor="text1"/>
          <w:spacing w:val="-3"/>
        </w:rPr>
        <w:t xml:space="preserve"> </w:t>
      </w:r>
      <w:r w:rsidRPr="00F75810">
        <w:rPr>
          <w:color w:val="000000" w:themeColor="text1"/>
        </w:rPr>
        <w:t>reduce</w:t>
      </w:r>
      <w:r w:rsidRPr="00F75810">
        <w:rPr>
          <w:color w:val="000000" w:themeColor="text1"/>
          <w:spacing w:val="-3"/>
        </w:rPr>
        <w:t xml:space="preserve"> </w:t>
      </w:r>
      <w:r w:rsidRPr="00F75810">
        <w:rPr>
          <w:color w:val="000000" w:themeColor="text1"/>
        </w:rPr>
        <w:t>class</w:t>
      </w:r>
      <w:r w:rsidRPr="00F75810">
        <w:rPr>
          <w:color w:val="000000" w:themeColor="text1"/>
          <w:spacing w:val="-1"/>
        </w:rPr>
        <w:t xml:space="preserve"> </w:t>
      </w:r>
      <w:r w:rsidRPr="00F75810">
        <w:rPr>
          <w:color w:val="000000" w:themeColor="text1"/>
        </w:rPr>
        <w:t>sizes</w:t>
      </w:r>
      <w:r w:rsidRPr="00F75810">
        <w:rPr>
          <w:color w:val="000000" w:themeColor="text1"/>
          <w:spacing w:val="-1"/>
        </w:rPr>
        <w:t xml:space="preserve"> </w:t>
      </w:r>
      <w:r w:rsidRPr="00F75810">
        <w:rPr>
          <w:color w:val="000000" w:themeColor="text1"/>
        </w:rPr>
        <w:t>to</w:t>
      </w:r>
      <w:r w:rsidRPr="00F75810">
        <w:rPr>
          <w:color w:val="000000" w:themeColor="text1"/>
          <w:spacing w:val="-3"/>
        </w:rPr>
        <w:t xml:space="preserve"> </w:t>
      </w:r>
      <w:r w:rsidRPr="00F75810">
        <w:rPr>
          <w:color w:val="000000" w:themeColor="text1"/>
        </w:rPr>
        <w:t>be</w:t>
      </w:r>
      <w:r w:rsidRPr="00F75810">
        <w:rPr>
          <w:color w:val="000000" w:themeColor="text1"/>
          <w:spacing w:val="-3"/>
        </w:rPr>
        <w:t xml:space="preserve"> </w:t>
      </w:r>
      <w:r w:rsidRPr="00F75810">
        <w:rPr>
          <w:color w:val="000000" w:themeColor="text1"/>
        </w:rPr>
        <w:t>more</w:t>
      </w:r>
      <w:r w:rsidRPr="00F75810">
        <w:rPr>
          <w:color w:val="000000" w:themeColor="text1"/>
          <w:spacing w:val="-3"/>
        </w:rPr>
        <w:t xml:space="preserve"> </w:t>
      </w:r>
      <w:r w:rsidRPr="00F75810">
        <w:rPr>
          <w:color w:val="000000" w:themeColor="text1"/>
        </w:rPr>
        <w:t>responsive</w:t>
      </w:r>
      <w:r w:rsidRPr="00F75810">
        <w:rPr>
          <w:color w:val="000000" w:themeColor="text1"/>
          <w:spacing w:val="-15"/>
        </w:rPr>
        <w:t xml:space="preserve"> </w:t>
      </w:r>
      <w:r w:rsidRPr="00F75810">
        <w:rPr>
          <w:color w:val="000000" w:themeColor="text1"/>
        </w:rPr>
        <w:t>to</w:t>
      </w:r>
      <w:r w:rsidRPr="00F75810">
        <w:rPr>
          <w:color w:val="000000" w:themeColor="text1"/>
          <w:spacing w:val="-1"/>
        </w:rPr>
        <w:t xml:space="preserve"> </w:t>
      </w:r>
      <w:r w:rsidRPr="00F75810">
        <w:rPr>
          <w:color w:val="000000" w:themeColor="text1"/>
        </w:rPr>
        <w:t xml:space="preserve">EL </w:t>
      </w:r>
      <w:r w:rsidRPr="00F75810">
        <w:rPr>
          <w:rFonts w:cs="Arial"/>
          <w:color w:val="000000" w:themeColor="text1"/>
        </w:rPr>
        <w:t xml:space="preserve">students’ </w:t>
      </w:r>
      <w:r w:rsidRPr="00F75810">
        <w:rPr>
          <w:color w:val="000000" w:themeColor="text1"/>
        </w:rPr>
        <w:t>needs. For example, Traner Middle School used an additional certified/TESOL endorsed</w:t>
      </w:r>
      <w:r w:rsidRPr="00F75810">
        <w:rPr>
          <w:color w:val="000000" w:themeColor="text1"/>
          <w:spacing w:val="-22"/>
        </w:rPr>
        <w:t xml:space="preserve"> </w:t>
      </w:r>
      <w:r w:rsidRPr="00F75810">
        <w:rPr>
          <w:color w:val="000000" w:themeColor="text1"/>
        </w:rPr>
        <w:t>English Language Arts 7</w:t>
      </w:r>
      <w:r w:rsidRPr="00F75810">
        <w:rPr>
          <w:color w:val="000000" w:themeColor="text1"/>
          <w:vertAlign w:val="superscript"/>
        </w:rPr>
        <w:t>th</w:t>
      </w:r>
      <w:r w:rsidRPr="00F75810">
        <w:rPr>
          <w:color w:val="000000" w:themeColor="text1"/>
        </w:rPr>
        <w:t>-8</w:t>
      </w:r>
      <w:r w:rsidRPr="00F75810">
        <w:rPr>
          <w:color w:val="000000" w:themeColor="text1"/>
          <w:vertAlign w:val="superscript"/>
        </w:rPr>
        <w:t>th</w:t>
      </w:r>
      <w:r w:rsidRPr="00F75810">
        <w:rPr>
          <w:color w:val="000000" w:themeColor="text1"/>
        </w:rPr>
        <w:t xml:space="preserve"> grade teacher to reduce class size and provide more intensive support for EL learners,</w:t>
      </w:r>
      <w:r w:rsidRPr="00F75810">
        <w:rPr>
          <w:color w:val="000000" w:themeColor="text1"/>
          <w:spacing w:val="-41"/>
        </w:rPr>
        <w:t xml:space="preserve"> </w:t>
      </w:r>
      <w:r w:rsidRPr="00F75810">
        <w:rPr>
          <w:color w:val="000000" w:themeColor="text1"/>
        </w:rPr>
        <w:t>while also strategically scheduling three teacher assistants for intervention support in classrooms with high</w:t>
      </w:r>
      <w:r w:rsidRPr="00F75810">
        <w:rPr>
          <w:color w:val="000000" w:themeColor="text1"/>
          <w:spacing w:val="-33"/>
        </w:rPr>
        <w:t xml:space="preserve"> </w:t>
      </w:r>
      <w:r w:rsidRPr="00F75810">
        <w:rPr>
          <w:color w:val="000000" w:themeColor="text1"/>
        </w:rPr>
        <w:t>EL</w:t>
      </w:r>
      <w:r w:rsidRPr="00F75810">
        <w:rPr>
          <w:color w:val="000000" w:themeColor="text1"/>
          <w:spacing w:val="-1"/>
        </w:rPr>
        <w:t xml:space="preserve"> </w:t>
      </w:r>
      <w:r w:rsidRPr="00F75810">
        <w:rPr>
          <w:color w:val="000000" w:themeColor="text1"/>
        </w:rPr>
        <w:t>student populations. Traner will continue to monitor the language assessment data based on a</w:t>
      </w:r>
      <w:r w:rsidRPr="00F75810">
        <w:rPr>
          <w:color w:val="000000" w:themeColor="text1"/>
          <w:spacing w:val="-32"/>
        </w:rPr>
        <w:t xml:space="preserve"> </w:t>
      </w:r>
      <w:r w:rsidRPr="00F75810">
        <w:rPr>
          <w:color w:val="000000" w:themeColor="text1"/>
        </w:rPr>
        <w:t>student reaching a level 5 or level 6 score on the ACCESS as an improvement measure for the Zoom</w:t>
      </w:r>
      <w:r w:rsidRPr="00F75810">
        <w:rPr>
          <w:color w:val="000000" w:themeColor="text1"/>
          <w:spacing w:val="-37"/>
        </w:rPr>
        <w:t xml:space="preserve"> </w:t>
      </w:r>
      <w:r w:rsidRPr="00F75810">
        <w:rPr>
          <w:color w:val="000000" w:themeColor="text1"/>
        </w:rPr>
        <w:t>initiative using EL exit rates calibrated to a four-year trend establishing a baseline to measure changes from</w:t>
      </w:r>
      <w:r w:rsidRPr="00F75810">
        <w:rPr>
          <w:color w:val="000000" w:themeColor="text1"/>
          <w:spacing w:val="-31"/>
        </w:rPr>
        <w:t xml:space="preserve"> </w:t>
      </w:r>
      <w:r w:rsidRPr="00F75810">
        <w:rPr>
          <w:color w:val="000000" w:themeColor="text1"/>
        </w:rPr>
        <w:t>SY</w:t>
      </w:r>
      <w:r w:rsidRPr="00F75810">
        <w:rPr>
          <w:color w:val="000000" w:themeColor="text1"/>
          <w:spacing w:val="-1"/>
        </w:rPr>
        <w:t xml:space="preserve"> </w:t>
      </w:r>
      <w:r w:rsidRPr="00F75810">
        <w:rPr>
          <w:color w:val="000000" w:themeColor="text1"/>
        </w:rPr>
        <w:t>2016-2017 to SY</w:t>
      </w:r>
      <w:r w:rsidRPr="00F75810">
        <w:rPr>
          <w:color w:val="000000" w:themeColor="text1"/>
          <w:spacing w:val="-15"/>
        </w:rPr>
        <w:t xml:space="preserve"> </w:t>
      </w:r>
      <w:r w:rsidRPr="00F75810">
        <w:rPr>
          <w:color w:val="000000" w:themeColor="text1"/>
        </w:rPr>
        <w:t>2018-2019.</w:t>
      </w:r>
    </w:p>
    <w:p w14:paraId="0B4C2D67" w14:textId="77777777" w:rsidR="00F75810" w:rsidRPr="00F75810" w:rsidRDefault="00F75810" w:rsidP="00F75810">
      <w:pPr>
        <w:rPr>
          <w:rFonts w:ascii="Arial" w:eastAsia="Arial" w:hAnsi="Arial" w:cs="Arial"/>
          <w:color w:val="000000" w:themeColor="text1"/>
        </w:rPr>
      </w:pPr>
    </w:p>
    <w:p w14:paraId="0476808B" w14:textId="77777777" w:rsidR="00F75810" w:rsidRPr="00F75810" w:rsidRDefault="00F75810" w:rsidP="00F75810">
      <w:pPr>
        <w:pStyle w:val="BodyText"/>
        <w:ind w:left="0"/>
        <w:rPr>
          <w:color w:val="000000" w:themeColor="text1"/>
        </w:rPr>
      </w:pPr>
      <w:r w:rsidRPr="00F75810">
        <w:rPr>
          <w:color w:val="000000" w:themeColor="text1"/>
        </w:rPr>
        <w:t>In addition, each middle school provided Intersession(s) and/or Extended Day as an intervention</w:t>
      </w:r>
      <w:r w:rsidRPr="00F75810">
        <w:rPr>
          <w:color w:val="000000" w:themeColor="text1"/>
          <w:spacing w:val="-35"/>
        </w:rPr>
        <w:t xml:space="preserve"> </w:t>
      </w:r>
      <w:r w:rsidRPr="00F75810">
        <w:rPr>
          <w:color w:val="000000" w:themeColor="text1"/>
        </w:rPr>
        <w:t xml:space="preserve">to support the language and literacy development for EL students. </w:t>
      </w:r>
    </w:p>
    <w:p w14:paraId="512E09D8" w14:textId="37C07730" w:rsidR="00F75810" w:rsidRPr="00F75810" w:rsidRDefault="00F75810" w:rsidP="00F75810">
      <w:pPr>
        <w:pStyle w:val="BodyText"/>
        <w:numPr>
          <w:ilvl w:val="0"/>
          <w:numId w:val="13"/>
        </w:numPr>
        <w:rPr>
          <w:color w:val="000000" w:themeColor="text1"/>
        </w:rPr>
      </w:pPr>
      <w:r w:rsidRPr="00F75810">
        <w:rPr>
          <w:color w:val="000000" w:themeColor="text1"/>
        </w:rPr>
        <w:t>Traner Middle School ran intersession during school breaks that focused on both math and ELA.</w:t>
      </w:r>
      <w:r>
        <w:rPr>
          <w:color w:val="000000" w:themeColor="text1"/>
        </w:rPr>
        <w:t xml:space="preserve"> </w:t>
      </w:r>
      <w:r w:rsidRPr="00F75810">
        <w:rPr>
          <w:color w:val="000000" w:themeColor="text1"/>
        </w:rPr>
        <w:t xml:space="preserve">This program had 24 students enrolled during winter intersession and 65 for spring intersession.  </w:t>
      </w:r>
    </w:p>
    <w:p w14:paraId="6E3C89E5" w14:textId="15DB69ED" w:rsidR="00F75810" w:rsidRPr="00F75810" w:rsidRDefault="00F75810" w:rsidP="00F75810">
      <w:pPr>
        <w:pStyle w:val="BodyText"/>
        <w:numPr>
          <w:ilvl w:val="0"/>
          <w:numId w:val="13"/>
        </w:numPr>
        <w:rPr>
          <w:color w:val="000000" w:themeColor="text1"/>
        </w:rPr>
      </w:pPr>
      <w:r w:rsidRPr="00F75810">
        <w:rPr>
          <w:color w:val="000000" w:themeColor="text1"/>
        </w:rPr>
        <w:t>Dilworth Middle School ran an after school extended studies program that provided additional instructional support and intervention to students identified through a combination of data review, teacher recommendation and parent recommendation. Students were place in the program for at least a unit of instruction (3-4 weeks) and often longer based on need. The program was fluid and served approx</w:t>
      </w:r>
      <w:r w:rsidR="00E06E2E">
        <w:rPr>
          <w:color w:val="000000" w:themeColor="text1"/>
        </w:rPr>
        <w:t>imately 35 students each month.</w:t>
      </w:r>
    </w:p>
    <w:p w14:paraId="2382FBA5" w14:textId="77777777" w:rsidR="00F75810" w:rsidRPr="00F75810" w:rsidRDefault="00F75810" w:rsidP="00F75810">
      <w:pPr>
        <w:pStyle w:val="BodyText"/>
        <w:numPr>
          <w:ilvl w:val="0"/>
          <w:numId w:val="13"/>
        </w:numPr>
        <w:rPr>
          <w:color w:val="000000" w:themeColor="text1"/>
        </w:rPr>
      </w:pPr>
      <w:r w:rsidRPr="00F75810">
        <w:rPr>
          <w:color w:val="000000" w:themeColor="text1"/>
        </w:rPr>
        <w:t>Sparks Middle School ran a jump start summer program for incoming 6</w:t>
      </w:r>
      <w:r w:rsidRPr="00F75810">
        <w:rPr>
          <w:color w:val="000000" w:themeColor="text1"/>
          <w:vertAlign w:val="superscript"/>
        </w:rPr>
        <w:t>th</w:t>
      </w:r>
      <w:r w:rsidRPr="00F75810">
        <w:rPr>
          <w:color w:val="000000" w:themeColor="text1"/>
        </w:rPr>
        <w:t xml:space="preserve"> grade EL students.  This program familiarized students with the middle school setting, schedule, curriculum and teachers. </w:t>
      </w:r>
    </w:p>
    <w:p w14:paraId="72FCC0AE" w14:textId="79642F10" w:rsidR="00F75810" w:rsidRPr="00F75810" w:rsidRDefault="00F75810" w:rsidP="00F75810">
      <w:pPr>
        <w:pStyle w:val="BodyText"/>
        <w:numPr>
          <w:ilvl w:val="0"/>
          <w:numId w:val="13"/>
        </w:numPr>
        <w:rPr>
          <w:color w:val="000000" w:themeColor="text1"/>
        </w:rPr>
      </w:pPr>
      <w:r w:rsidRPr="00F75810">
        <w:rPr>
          <w:color w:val="000000" w:themeColor="text1"/>
        </w:rPr>
        <w:t>Vaughn Middle School ran an after-school tutoring program. This program allowed students access to additional instruction and intervention as needed.</w:t>
      </w:r>
    </w:p>
    <w:p w14:paraId="36F281C4" w14:textId="77777777" w:rsidR="00503AEF" w:rsidRPr="00FA5BA1" w:rsidRDefault="00503AEF" w:rsidP="0025182A">
      <w:pPr>
        <w:jc w:val="center"/>
        <w:rPr>
          <w:rFonts w:ascii="Arial"/>
          <w:b/>
          <w:color w:val="000000" w:themeColor="text1"/>
          <w:highlight w:val="yellow"/>
        </w:rPr>
      </w:pPr>
      <w:bookmarkStart w:id="8" w:name="_bookmark5"/>
      <w:bookmarkEnd w:id="8"/>
    </w:p>
    <w:p w14:paraId="6F6E3958" w14:textId="174F8507" w:rsidR="00194673" w:rsidRPr="00731914" w:rsidRDefault="00623068" w:rsidP="00C47957">
      <w:pPr>
        <w:jc w:val="center"/>
        <w:rPr>
          <w:rFonts w:ascii="Arial" w:eastAsia="Arial" w:hAnsi="Arial" w:cs="Arial"/>
          <w:color w:val="000000" w:themeColor="text1"/>
          <w:sz w:val="24"/>
          <w:szCs w:val="24"/>
        </w:rPr>
      </w:pPr>
      <w:r w:rsidRPr="00731914">
        <w:rPr>
          <w:rFonts w:ascii="Arial" w:eastAsia="Arial" w:hAnsi="Arial" w:cs="Arial"/>
          <w:b/>
          <w:bCs/>
          <w:color w:val="000000" w:themeColor="text1"/>
          <w:sz w:val="24"/>
          <w:szCs w:val="24"/>
        </w:rPr>
        <w:t>SBAC</w:t>
      </w:r>
      <w:r w:rsidR="0069384D" w:rsidRPr="00731914">
        <w:rPr>
          <w:rFonts w:ascii="Arial" w:eastAsia="Arial" w:hAnsi="Arial" w:cs="Arial"/>
          <w:b/>
          <w:bCs/>
          <w:color w:val="000000" w:themeColor="text1"/>
          <w:sz w:val="24"/>
          <w:szCs w:val="24"/>
        </w:rPr>
        <w:t>–</w:t>
      </w:r>
      <w:r w:rsidRPr="00731914">
        <w:rPr>
          <w:rFonts w:ascii="Arial" w:eastAsia="Arial" w:hAnsi="Arial" w:cs="Arial"/>
          <w:b/>
          <w:bCs/>
          <w:color w:val="000000" w:themeColor="text1"/>
          <w:sz w:val="24"/>
          <w:szCs w:val="24"/>
        </w:rPr>
        <w:t>ELA</w:t>
      </w:r>
      <w:r w:rsidR="0069384D" w:rsidRPr="00731914">
        <w:rPr>
          <w:rFonts w:ascii="Arial" w:eastAsia="Arial" w:hAnsi="Arial" w:cs="Arial"/>
          <w:b/>
          <w:bCs/>
          <w:color w:val="000000" w:themeColor="text1"/>
          <w:sz w:val="24"/>
          <w:szCs w:val="24"/>
        </w:rPr>
        <w:t xml:space="preserve"> </w:t>
      </w:r>
      <w:r w:rsidR="003C2539" w:rsidRPr="00731914">
        <w:rPr>
          <w:rFonts w:ascii="Arial" w:eastAsia="Arial" w:hAnsi="Arial" w:cs="Arial"/>
          <w:b/>
          <w:bCs/>
          <w:color w:val="000000" w:themeColor="text1"/>
          <w:sz w:val="24"/>
          <w:szCs w:val="24"/>
        </w:rPr>
        <w:t>Zoom Middle</w:t>
      </w:r>
      <w:r w:rsidR="003C2539" w:rsidRPr="00731914">
        <w:rPr>
          <w:rFonts w:ascii="Arial" w:eastAsia="Arial" w:hAnsi="Arial" w:cs="Arial"/>
          <w:b/>
          <w:bCs/>
          <w:color w:val="000000" w:themeColor="text1"/>
          <w:spacing w:val="-15"/>
          <w:sz w:val="24"/>
          <w:szCs w:val="24"/>
        </w:rPr>
        <w:t xml:space="preserve"> </w:t>
      </w:r>
      <w:r w:rsidR="003C2539" w:rsidRPr="00731914">
        <w:rPr>
          <w:rFonts w:ascii="Arial" w:eastAsia="Arial" w:hAnsi="Arial" w:cs="Arial"/>
          <w:b/>
          <w:bCs/>
          <w:color w:val="000000" w:themeColor="text1"/>
          <w:sz w:val="24"/>
          <w:szCs w:val="24"/>
        </w:rPr>
        <w:t>Schools</w:t>
      </w:r>
    </w:p>
    <w:p w14:paraId="7075AB7F" w14:textId="4D65F784" w:rsidR="00FC45CC" w:rsidRDefault="00623068" w:rsidP="00BF58D3">
      <w:pPr>
        <w:pStyle w:val="BodyText"/>
        <w:spacing w:before="120"/>
        <w:ind w:left="0"/>
        <w:rPr>
          <w:color w:val="000000" w:themeColor="text1"/>
        </w:rPr>
      </w:pPr>
      <w:r w:rsidRPr="006E5F93">
        <w:rPr>
          <w:color w:val="000000" w:themeColor="text1"/>
        </w:rPr>
        <w:t xml:space="preserve">Figure </w:t>
      </w:r>
      <w:r w:rsidR="00BC28C5">
        <w:rPr>
          <w:color w:val="000000" w:themeColor="text1"/>
        </w:rPr>
        <w:t>1</w:t>
      </w:r>
      <w:r w:rsidR="00B34BD9">
        <w:rPr>
          <w:color w:val="000000" w:themeColor="text1"/>
        </w:rPr>
        <w:t>4</w:t>
      </w:r>
      <w:r w:rsidRPr="006E5F93">
        <w:rPr>
          <w:color w:val="000000" w:themeColor="text1"/>
        </w:rPr>
        <w:t xml:space="preserve"> </w:t>
      </w:r>
      <w:r w:rsidRPr="006E5F93">
        <w:rPr>
          <w:rFonts w:cs="Arial"/>
          <w:color w:val="000000" w:themeColor="text1"/>
        </w:rPr>
        <w:t xml:space="preserve">details the percentage of Grade </w:t>
      </w:r>
      <w:r w:rsidR="000C4BEC" w:rsidRPr="006E5F93">
        <w:rPr>
          <w:rFonts w:cs="Arial"/>
          <w:color w:val="000000" w:themeColor="text1"/>
        </w:rPr>
        <w:t>8</w:t>
      </w:r>
      <w:r w:rsidRPr="006E5F93">
        <w:rPr>
          <w:rFonts w:cs="Arial"/>
          <w:color w:val="000000" w:themeColor="text1"/>
        </w:rPr>
        <w:t xml:space="preserve"> students </w:t>
      </w:r>
      <w:r w:rsidR="00B77025" w:rsidRPr="006E5F93">
        <w:rPr>
          <w:rFonts w:cs="Arial"/>
          <w:color w:val="000000" w:themeColor="text1"/>
        </w:rPr>
        <w:t>o</w:t>
      </w:r>
      <w:r w:rsidR="00526998" w:rsidRPr="006E5F93">
        <w:rPr>
          <w:rFonts w:cs="Arial"/>
          <w:color w:val="000000" w:themeColor="text1"/>
        </w:rPr>
        <w:t>verall</w:t>
      </w:r>
      <w:r w:rsidRPr="006E5F93">
        <w:rPr>
          <w:rFonts w:cs="Arial"/>
          <w:color w:val="000000" w:themeColor="text1"/>
        </w:rPr>
        <w:t xml:space="preserve"> who met SBAC-ELA </w:t>
      </w:r>
      <w:r w:rsidR="00B77025" w:rsidRPr="006E5F93">
        <w:rPr>
          <w:rFonts w:cs="Arial"/>
          <w:color w:val="000000" w:themeColor="text1"/>
        </w:rPr>
        <w:t xml:space="preserve">AL </w:t>
      </w:r>
      <w:r w:rsidRPr="006E5F93">
        <w:rPr>
          <w:rFonts w:cs="Arial"/>
          <w:color w:val="000000" w:themeColor="text1"/>
        </w:rPr>
        <w:t xml:space="preserve">Level 3 and 4 </w:t>
      </w:r>
      <w:r w:rsidR="00DE7A1C" w:rsidRPr="006E5F93">
        <w:rPr>
          <w:rFonts w:cs="Arial"/>
          <w:color w:val="000000" w:themeColor="text1"/>
        </w:rPr>
        <w:t>P</w:t>
      </w:r>
      <w:r w:rsidR="000C4BEC" w:rsidRPr="006E5F93">
        <w:rPr>
          <w:rFonts w:cs="Arial"/>
          <w:color w:val="000000" w:themeColor="text1"/>
        </w:rPr>
        <w:t>roficiency</w:t>
      </w:r>
      <w:r w:rsidRPr="006E5F93">
        <w:rPr>
          <w:rFonts w:cs="Arial"/>
          <w:color w:val="000000" w:themeColor="text1"/>
        </w:rPr>
        <w:t xml:space="preserve"> for SY 2017</w:t>
      </w:r>
      <w:r w:rsidR="00963550" w:rsidRPr="006E5F93">
        <w:rPr>
          <w:rFonts w:cs="Arial"/>
          <w:color w:val="000000" w:themeColor="text1"/>
        </w:rPr>
        <w:t xml:space="preserve">, SY 2018, and </w:t>
      </w:r>
      <w:r w:rsidRPr="006E5F93">
        <w:rPr>
          <w:rFonts w:cs="Arial"/>
          <w:color w:val="000000" w:themeColor="text1"/>
        </w:rPr>
        <w:t>SY 201</w:t>
      </w:r>
      <w:r w:rsidR="00963550" w:rsidRPr="006E5F93">
        <w:rPr>
          <w:rFonts w:cs="Arial"/>
          <w:color w:val="000000" w:themeColor="text1"/>
        </w:rPr>
        <w:t>9</w:t>
      </w:r>
      <w:r w:rsidRPr="006E5F93">
        <w:rPr>
          <w:color w:val="000000" w:themeColor="text1"/>
        </w:rPr>
        <w:t xml:space="preserve">. </w:t>
      </w:r>
      <w:r w:rsidR="00526998" w:rsidRPr="006E5F93">
        <w:rPr>
          <w:color w:val="000000" w:themeColor="text1"/>
        </w:rPr>
        <w:t>S</w:t>
      </w:r>
      <w:r w:rsidRPr="006E5F93">
        <w:rPr>
          <w:color w:val="000000" w:themeColor="text1"/>
        </w:rPr>
        <w:t xml:space="preserve">tudents </w:t>
      </w:r>
      <w:r w:rsidR="000C4BEC" w:rsidRPr="006E5F93">
        <w:rPr>
          <w:color w:val="000000" w:themeColor="text1"/>
        </w:rPr>
        <w:t xml:space="preserve">at Zoom schools </w:t>
      </w:r>
      <w:r w:rsidRPr="006E5F93">
        <w:rPr>
          <w:color w:val="000000" w:themeColor="text1"/>
        </w:rPr>
        <w:t>showed a</w:t>
      </w:r>
      <w:r w:rsidR="00963550" w:rsidRPr="006E5F93">
        <w:rPr>
          <w:color w:val="000000" w:themeColor="text1"/>
        </w:rPr>
        <w:t>n</w:t>
      </w:r>
      <w:r w:rsidRPr="006E5F93">
        <w:rPr>
          <w:color w:val="000000" w:themeColor="text1"/>
        </w:rPr>
        <w:t xml:space="preserve"> </w:t>
      </w:r>
      <w:r w:rsidR="00963550" w:rsidRPr="006E5F93">
        <w:rPr>
          <w:color w:val="000000" w:themeColor="text1"/>
        </w:rPr>
        <w:t>increase from 32% to 35</w:t>
      </w:r>
      <w:r w:rsidRPr="006E5F93">
        <w:rPr>
          <w:color w:val="000000" w:themeColor="text1"/>
        </w:rPr>
        <w:t>%,</w:t>
      </w:r>
      <w:r w:rsidR="00963550" w:rsidRPr="006E5F93">
        <w:rPr>
          <w:color w:val="000000" w:themeColor="text1"/>
        </w:rPr>
        <w:t xml:space="preserve"> between SY 2018 and SY 2019,</w:t>
      </w:r>
      <w:r w:rsidRPr="006E5F93">
        <w:rPr>
          <w:color w:val="000000" w:themeColor="text1"/>
        </w:rPr>
        <w:t xml:space="preserve"> respectively</w:t>
      </w:r>
      <w:r w:rsidR="00963550" w:rsidRPr="006E5F93">
        <w:rPr>
          <w:color w:val="000000" w:themeColor="text1"/>
        </w:rPr>
        <w:t xml:space="preserve">.  </w:t>
      </w:r>
      <w:r w:rsidR="00B77025" w:rsidRPr="006E5F93">
        <w:rPr>
          <w:color w:val="000000" w:themeColor="text1"/>
        </w:rPr>
        <w:t xml:space="preserve">Zoom school proficiency rates </w:t>
      </w:r>
      <w:r w:rsidRPr="006E5F93">
        <w:rPr>
          <w:color w:val="000000" w:themeColor="text1"/>
        </w:rPr>
        <w:t xml:space="preserve">were </w:t>
      </w:r>
      <w:r w:rsidR="00B77025" w:rsidRPr="006E5F93">
        <w:rPr>
          <w:color w:val="000000" w:themeColor="text1"/>
        </w:rPr>
        <w:t>higher</w:t>
      </w:r>
      <w:r w:rsidRPr="006E5F93">
        <w:rPr>
          <w:color w:val="000000" w:themeColor="text1"/>
        </w:rPr>
        <w:t xml:space="preserve"> </w:t>
      </w:r>
      <w:r w:rsidR="00B77025" w:rsidRPr="006E5F93">
        <w:rPr>
          <w:color w:val="000000" w:themeColor="text1"/>
        </w:rPr>
        <w:t xml:space="preserve">at 35% in SY 2019 </w:t>
      </w:r>
      <w:r w:rsidRPr="006E5F93">
        <w:rPr>
          <w:color w:val="000000" w:themeColor="text1"/>
        </w:rPr>
        <w:t xml:space="preserve">than similar </w:t>
      </w:r>
      <w:r w:rsidR="00876673">
        <w:rPr>
          <w:color w:val="000000" w:themeColor="text1"/>
        </w:rPr>
        <w:t>Title 1</w:t>
      </w:r>
      <w:r w:rsidRPr="006E5F93">
        <w:rPr>
          <w:color w:val="000000" w:themeColor="text1"/>
        </w:rPr>
        <w:t xml:space="preserve"> </w:t>
      </w:r>
      <w:r w:rsidR="00B77025" w:rsidRPr="006E5F93">
        <w:rPr>
          <w:color w:val="000000" w:themeColor="text1"/>
        </w:rPr>
        <w:t xml:space="preserve">non-Zoom </w:t>
      </w:r>
      <w:r w:rsidRPr="006E5F93">
        <w:rPr>
          <w:color w:val="000000" w:themeColor="text1"/>
        </w:rPr>
        <w:t xml:space="preserve">schools who </w:t>
      </w:r>
      <w:r w:rsidR="000C4BEC" w:rsidRPr="006E5F93">
        <w:rPr>
          <w:color w:val="000000" w:themeColor="text1"/>
        </w:rPr>
        <w:t xml:space="preserve">showed </w:t>
      </w:r>
      <w:r w:rsidR="00B77025" w:rsidRPr="006E5F93">
        <w:rPr>
          <w:color w:val="000000" w:themeColor="text1"/>
        </w:rPr>
        <w:t xml:space="preserve">a decrease 44% vs. 31% between SY 2018 and SY 2019. Additionally, </w:t>
      </w:r>
      <w:r w:rsidRPr="006E5F93">
        <w:rPr>
          <w:color w:val="000000" w:themeColor="text1"/>
        </w:rPr>
        <w:t xml:space="preserve">WCSD </w:t>
      </w:r>
      <w:r w:rsidR="00B77025" w:rsidRPr="006E5F93">
        <w:rPr>
          <w:color w:val="000000" w:themeColor="text1"/>
        </w:rPr>
        <w:t>Grade 8-</w:t>
      </w:r>
      <w:r w:rsidRPr="006E5F93">
        <w:rPr>
          <w:color w:val="000000" w:themeColor="text1"/>
        </w:rPr>
        <w:t xml:space="preserve">students </w:t>
      </w:r>
      <w:r w:rsidR="00B77025" w:rsidRPr="006E5F93">
        <w:rPr>
          <w:color w:val="000000" w:themeColor="text1"/>
        </w:rPr>
        <w:t xml:space="preserve">performed higher with 50% proficiency vs. Zoom Schools at 35%, and </w:t>
      </w:r>
      <w:r w:rsidR="00876673">
        <w:rPr>
          <w:color w:val="000000" w:themeColor="text1"/>
        </w:rPr>
        <w:t>Title 1</w:t>
      </w:r>
      <w:r w:rsidR="00B77025" w:rsidRPr="006E5F93">
        <w:rPr>
          <w:color w:val="000000" w:themeColor="text1"/>
        </w:rPr>
        <w:t xml:space="preserve"> schools at 31% in SY 2019.</w:t>
      </w:r>
    </w:p>
    <w:p w14:paraId="303F3C8C" w14:textId="77777777" w:rsidR="00DD5C12" w:rsidRPr="005A4DCE" w:rsidRDefault="00DD5C12" w:rsidP="00BF58D3">
      <w:pPr>
        <w:pStyle w:val="BodyText"/>
        <w:spacing w:before="120"/>
        <w:ind w:left="0"/>
        <w:rPr>
          <w:color w:val="000000" w:themeColor="text1"/>
        </w:rPr>
      </w:pPr>
    </w:p>
    <w:p w14:paraId="6D412457" w14:textId="4919F262" w:rsidR="00FC45CC" w:rsidRPr="005A4DCE" w:rsidRDefault="00146363" w:rsidP="00E40B3C">
      <w:pPr>
        <w:pStyle w:val="BodyText"/>
        <w:ind w:left="0"/>
        <w:rPr>
          <w:color w:val="000000" w:themeColor="text1"/>
        </w:rPr>
      </w:pPr>
      <w:r>
        <w:rPr>
          <w:noProof/>
          <w:color w:val="000000" w:themeColor="text1"/>
        </w:rPr>
        <w:drawing>
          <wp:inline distT="0" distB="0" distL="0" distR="0" wp14:anchorId="356DEE39" wp14:editId="3C60556D">
            <wp:extent cx="6061573" cy="4409791"/>
            <wp:effectExtent l="0" t="0" r="0" b="0"/>
            <wp:docPr id="11" name="Picture 11" descr="Zoom Grade 8 SBAC-ELA proficiency rates for school year 2017, school year 2018, and school year 2019.  Met AL level 3 and 4." title="Figure 6.  SBAC ELA Gra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65847" cy="4412901"/>
                    </a:xfrm>
                    <a:prstGeom prst="rect">
                      <a:avLst/>
                    </a:prstGeom>
                    <a:noFill/>
                  </pic:spPr>
                </pic:pic>
              </a:graphicData>
            </a:graphic>
          </wp:inline>
        </w:drawing>
      </w:r>
    </w:p>
    <w:p w14:paraId="771C0B86" w14:textId="77777777" w:rsidR="00FC45CC" w:rsidRPr="005A4DCE" w:rsidRDefault="00FC45CC" w:rsidP="00E40B3C">
      <w:pPr>
        <w:pStyle w:val="BodyText"/>
        <w:ind w:left="0"/>
        <w:rPr>
          <w:color w:val="000000" w:themeColor="text1"/>
        </w:rPr>
      </w:pPr>
    </w:p>
    <w:p w14:paraId="1F51289D" w14:textId="1839E135" w:rsidR="00027D71" w:rsidRPr="00B04E05" w:rsidRDefault="00E30E90" w:rsidP="00932446">
      <w:pPr>
        <w:jc w:val="center"/>
        <w:rPr>
          <w:rFonts w:ascii="Arial" w:hAnsi="Arial" w:cs="Arial"/>
          <w:b/>
        </w:rPr>
      </w:pPr>
      <w:r w:rsidRPr="00B04E05">
        <w:rPr>
          <w:rFonts w:ascii="Arial" w:hAnsi="Arial" w:cs="Arial"/>
          <w:b/>
        </w:rPr>
        <w:t>F</w:t>
      </w:r>
      <w:r w:rsidR="001E751E" w:rsidRPr="00B04E05">
        <w:rPr>
          <w:rFonts w:ascii="Arial" w:hAnsi="Arial" w:cs="Arial"/>
          <w:b/>
        </w:rPr>
        <w:t xml:space="preserve">igure </w:t>
      </w:r>
      <w:r w:rsidR="00B34BD9">
        <w:rPr>
          <w:rFonts w:ascii="Arial" w:hAnsi="Arial" w:cs="Arial"/>
          <w:b/>
        </w:rPr>
        <w:t>14</w:t>
      </w:r>
      <w:r w:rsidR="003C2539" w:rsidRPr="00B04E05">
        <w:rPr>
          <w:rFonts w:ascii="Arial" w:hAnsi="Arial" w:cs="Arial"/>
          <w:b/>
        </w:rPr>
        <w:t>. WCSD Zoom Middle</w:t>
      </w:r>
      <w:r w:rsidR="003C2539" w:rsidRPr="00B04E05">
        <w:rPr>
          <w:rFonts w:ascii="Arial" w:hAnsi="Arial" w:cs="Arial"/>
          <w:b/>
          <w:spacing w:val="-10"/>
        </w:rPr>
        <w:t xml:space="preserve"> </w:t>
      </w:r>
      <w:r w:rsidR="003C2539" w:rsidRPr="00B04E05">
        <w:rPr>
          <w:rFonts w:ascii="Arial" w:hAnsi="Arial" w:cs="Arial"/>
          <w:b/>
        </w:rPr>
        <w:t>Schools</w:t>
      </w:r>
      <w:r w:rsidR="00FC45CC" w:rsidRPr="00B04E05">
        <w:rPr>
          <w:rFonts w:ascii="Arial" w:hAnsi="Arial" w:cs="Arial"/>
          <w:b/>
        </w:rPr>
        <w:t xml:space="preserve">, </w:t>
      </w:r>
      <w:r w:rsidR="003F430A" w:rsidRPr="00B04E05">
        <w:rPr>
          <w:rFonts w:ascii="Arial" w:hAnsi="Arial" w:cs="Arial"/>
          <w:b/>
        </w:rPr>
        <w:t>% SBAC</w:t>
      </w:r>
      <w:r w:rsidR="00FA5BA1">
        <w:rPr>
          <w:rFonts w:ascii="Arial" w:hAnsi="Arial" w:cs="Arial"/>
          <w:b/>
        </w:rPr>
        <w:t>—</w:t>
      </w:r>
      <w:r w:rsidR="003F430A" w:rsidRPr="00B04E05">
        <w:rPr>
          <w:rFonts w:ascii="Arial" w:hAnsi="Arial" w:cs="Arial"/>
          <w:b/>
        </w:rPr>
        <w:t>ELA</w:t>
      </w:r>
      <w:r w:rsidR="003F3EF5" w:rsidRPr="00B04E05">
        <w:rPr>
          <w:rFonts w:ascii="Arial" w:hAnsi="Arial" w:cs="Arial"/>
          <w:b/>
        </w:rPr>
        <w:t xml:space="preserve"> </w:t>
      </w:r>
      <w:r w:rsidR="003C2539" w:rsidRPr="00B04E05">
        <w:rPr>
          <w:rFonts w:ascii="Arial" w:hAnsi="Arial" w:cs="Arial"/>
          <w:b/>
        </w:rPr>
        <w:t xml:space="preserve">Grade 8 </w:t>
      </w:r>
      <w:r w:rsidR="001E5527" w:rsidRPr="00B04E05">
        <w:rPr>
          <w:rFonts w:ascii="Arial" w:hAnsi="Arial" w:cs="Arial"/>
          <w:b/>
        </w:rPr>
        <w:t>Overall</w:t>
      </w:r>
      <w:r w:rsidR="003C2539" w:rsidRPr="00B04E05">
        <w:rPr>
          <w:rFonts w:ascii="Arial" w:hAnsi="Arial" w:cs="Arial"/>
          <w:b/>
          <w:spacing w:val="-6"/>
        </w:rPr>
        <w:t xml:space="preserve"> </w:t>
      </w:r>
      <w:r w:rsidR="00FC45CC" w:rsidRPr="00B04E05">
        <w:rPr>
          <w:rFonts w:ascii="Arial" w:hAnsi="Arial" w:cs="Arial"/>
          <w:b/>
        </w:rPr>
        <w:t xml:space="preserve">Students, </w:t>
      </w:r>
    </w:p>
    <w:p w14:paraId="09F2FF81" w14:textId="414A2DAD" w:rsidR="00194673" w:rsidRPr="00B04E05" w:rsidRDefault="003C2539" w:rsidP="00932446">
      <w:pPr>
        <w:jc w:val="center"/>
        <w:rPr>
          <w:rFonts w:ascii="Arial" w:hAnsi="Arial" w:cs="Arial"/>
          <w:b/>
        </w:rPr>
      </w:pPr>
      <w:r w:rsidRPr="00B04E05">
        <w:rPr>
          <w:rFonts w:ascii="Arial" w:hAnsi="Arial" w:cs="Arial"/>
          <w:b/>
        </w:rPr>
        <w:t>SY</w:t>
      </w:r>
      <w:r w:rsidR="00027D71" w:rsidRPr="00B04E05">
        <w:rPr>
          <w:rFonts w:ascii="Arial" w:hAnsi="Arial" w:cs="Arial"/>
          <w:b/>
        </w:rPr>
        <w:t xml:space="preserve"> </w:t>
      </w:r>
      <w:r w:rsidRPr="00B04E05">
        <w:rPr>
          <w:rFonts w:ascii="Arial" w:hAnsi="Arial" w:cs="Arial"/>
          <w:b/>
        </w:rPr>
        <w:t>2017</w:t>
      </w:r>
      <w:r w:rsidR="00920139" w:rsidRPr="00B04E05">
        <w:rPr>
          <w:rFonts w:ascii="Arial" w:hAnsi="Arial" w:cs="Arial"/>
          <w:b/>
        </w:rPr>
        <w:t>, SY</w:t>
      </w:r>
      <w:r w:rsidR="00027D71" w:rsidRPr="00B04E05">
        <w:rPr>
          <w:rFonts w:ascii="Arial" w:hAnsi="Arial" w:cs="Arial"/>
          <w:b/>
        </w:rPr>
        <w:t xml:space="preserve"> </w:t>
      </w:r>
      <w:r w:rsidR="00920139" w:rsidRPr="00B04E05">
        <w:rPr>
          <w:rFonts w:ascii="Arial" w:hAnsi="Arial" w:cs="Arial"/>
          <w:b/>
        </w:rPr>
        <w:t>2018</w:t>
      </w:r>
      <w:r w:rsidR="0095009C" w:rsidRPr="00B04E05">
        <w:rPr>
          <w:rFonts w:ascii="Arial" w:hAnsi="Arial" w:cs="Arial"/>
          <w:b/>
        </w:rPr>
        <w:t xml:space="preserve"> &amp; SY 2019</w:t>
      </w:r>
    </w:p>
    <w:p w14:paraId="2D250466" w14:textId="7F778DDB" w:rsidR="00EB3966" w:rsidRDefault="00EB3966" w:rsidP="001E5527">
      <w:pPr>
        <w:pStyle w:val="BodyText"/>
        <w:ind w:left="0"/>
        <w:rPr>
          <w:color w:val="000000" w:themeColor="text1"/>
        </w:rPr>
      </w:pPr>
      <w:bookmarkStart w:id="9" w:name="_bookmark8"/>
      <w:bookmarkEnd w:id="9"/>
      <w:r>
        <w:rPr>
          <w:color w:val="000000" w:themeColor="text1"/>
        </w:rPr>
        <w:br w:type="page"/>
      </w:r>
    </w:p>
    <w:p w14:paraId="124130B4" w14:textId="0B22CCA9" w:rsidR="001E5527" w:rsidRPr="005A4DCE" w:rsidRDefault="00BC28C5" w:rsidP="001E5527">
      <w:pPr>
        <w:pStyle w:val="BodyText"/>
        <w:ind w:left="0"/>
        <w:rPr>
          <w:color w:val="000000" w:themeColor="text1"/>
        </w:rPr>
      </w:pPr>
      <w:r>
        <w:rPr>
          <w:color w:val="000000" w:themeColor="text1"/>
        </w:rPr>
        <w:t>Figure 1</w:t>
      </w:r>
      <w:r w:rsidR="00B34BD9">
        <w:rPr>
          <w:color w:val="000000" w:themeColor="text1"/>
        </w:rPr>
        <w:t>5</w:t>
      </w:r>
      <w:r w:rsidR="001E5527" w:rsidRPr="00B04E05">
        <w:rPr>
          <w:color w:val="000000" w:themeColor="text1"/>
        </w:rPr>
        <w:t xml:space="preserve"> </w:t>
      </w:r>
      <w:r w:rsidR="001E5527" w:rsidRPr="00B04E05">
        <w:rPr>
          <w:rFonts w:cs="Arial"/>
          <w:color w:val="000000" w:themeColor="text1"/>
        </w:rPr>
        <w:t>det</w:t>
      </w:r>
      <w:r w:rsidR="00052CAD" w:rsidRPr="00B04E05">
        <w:rPr>
          <w:rFonts w:cs="Arial"/>
          <w:color w:val="000000" w:themeColor="text1"/>
        </w:rPr>
        <w:t>ails the percentage of Grade 8 EL</w:t>
      </w:r>
      <w:r w:rsidR="001E5527" w:rsidRPr="00B04E05">
        <w:rPr>
          <w:rFonts w:cs="Arial"/>
          <w:color w:val="000000" w:themeColor="text1"/>
        </w:rPr>
        <w:t xml:space="preserve"> students who met SBAC-ELA </w:t>
      </w:r>
      <w:r w:rsidR="00733D3E" w:rsidRPr="00B04E05">
        <w:rPr>
          <w:rFonts w:cs="Arial"/>
          <w:color w:val="000000" w:themeColor="text1"/>
        </w:rPr>
        <w:t xml:space="preserve">AL </w:t>
      </w:r>
      <w:r w:rsidR="007755EB">
        <w:rPr>
          <w:rFonts w:cs="Arial"/>
          <w:color w:val="000000" w:themeColor="text1"/>
        </w:rPr>
        <w:t>Level 3 and 4 P</w:t>
      </w:r>
      <w:r w:rsidR="001E5527" w:rsidRPr="00B04E05">
        <w:rPr>
          <w:rFonts w:cs="Arial"/>
          <w:color w:val="000000" w:themeColor="text1"/>
        </w:rPr>
        <w:t>roficiency for the SY 201</w:t>
      </w:r>
      <w:r w:rsidR="00B432D0" w:rsidRPr="00B04E05">
        <w:rPr>
          <w:rFonts w:cs="Arial"/>
          <w:color w:val="000000" w:themeColor="text1"/>
        </w:rPr>
        <w:t xml:space="preserve">7, SY 2018, and </w:t>
      </w:r>
      <w:r w:rsidR="001E5527" w:rsidRPr="00B04E05">
        <w:rPr>
          <w:rFonts w:cs="Arial"/>
          <w:color w:val="000000" w:themeColor="text1"/>
        </w:rPr>
        <w:t>SY 201</w:t>
      </w:r>
      <w:r w:rsidR="00B432D0" w:rsidRPr="00B04E05">
        <w:rPr>
          <w:rFonts w:cs="Arial"/>
          <w:color w:val="000000" w:themeColor="text1"/>
        </w:rPr>
        <w:t>9</w:t>
      </w:r>
      <w:r w:rsidR="001E5527" w:rsidRPr="00B04E05">
        <w:rPr>
          <w:color w:val="000000" w:themeColor="text1"/>
        </w:rPr>
        <w:t xml:space="preserve">. </w:t>
      </w:r>
      <w:r w:rsidR="00B432D0" w:rsidRPr="00B04E05">
        <w:rPr>
          <w:color w:val="000000" w:themeColor="text1"/>
        </w:rPr>
        <w:t xml:space="preserve"> </w:t>
      </w:r>
      <w:r w:rsidR="001E5527" w:rsidRPr="00B04E05">
        <w:rPr>
          <w:color w:val="000000" w:themeColor="text1"/>
        </w:rPr>
        <w:t xml:space="preserve">EL students </w:t>
      </w:r>
      <w:r w:rsidR="00D23885" w:rsidRPr="00B04E05">
        <w:rPr>
          <w:color w:val="000000" w:themeColor="text1"/>
        </w:rPr>
        <w:t xml:space="preserve">at Zoom schools </w:t>
      </w:r>
      <w:r w:rsidR="001E5527" w:rsidRPr="00B04E05">
        <w:rPr>
          <w:color w:val="000000" w:themeColor="text1"/>
        </w:rPr>
        <w:t xml:space="preserve">showed </w:t>
      </w:r>
      <w:r w:rsidR="00B432D0" w:rsidRPr="00B04E05">
        <w:rPr>
          <w:color w:val="000000" w:themeColor="text1"/>
        </w:rPr>
        <w:t xml:space="preserve">no change at </w:t>
      </w:r>
      <w:r w:rsidR="001E5527" w:rsidRPr="00B04E05">
        <w:rPr>
          <w:color w:val="000000" w:themeColor="text1"/>
        </w:rPr>
        <w:t xml:space="preserve">5%, </w:t>
      </w:r>
      <w:r w:rsidR="00D23885" w:rsidRPr="00B04E05">
        <w:rPr>
          <w:color w:val="000000" w:themeColor="text1"/>
        </w:rPr>
        <w:t>between SY 2018 and SY 2019; a</w:t>
      </w:r>
      <w:r w:rsidR="001E5527" w:rsidRPr="00B04E05">
        <w:rPr>
          <w:color w:val="000000" w:themeColor="text1"/>
        </w:rPr>
        <w:t xml:space="preserve">nd </w:t>
      </w:r>
      <w:r w:rsidR="00D23885" w:rsidRPr="00B04E05">
        <w:rPr>
          <w:color w:val="000000" w:themeColor="text1"/>
        </w:rPr>
        <w:t xml:space="preserve">was the same as </w:t>
      </w:r>
      <w:r w:rsidR="001E5527" w:rsidRPr="00B04E05">
        <w:rPr>
          <w:color w:val="000000" w:themeColor="text1"/>
        </w:rPr>
        <w:t xml:space="preserve">similar </w:t>
      </w:r>
      <w:r w:rsidR="00876673">
        <w:rPr>
          <w:color w:val="000000" w:themeColor="text1"/>
        </w:rPr>
        <w:t>Title 1</w:t>
      </w:r>
      <w:r w:rsidR="001E5527" w:rsidRPr="00B04E05">
        <w:rPr>
          <w:color w:val="000000" w:themeColor="text1"/>
        </w:rPr>
        <w:t xml:space="preserve"> </w:t>
      </w:r>
      <w:r w:rsidR="00D23885" w:rsidRPr="00B04E05">
        <w:rPr>
          <w:color w:val="000000" w:themeColor="text1"/>
        </w:rPr>
        <w:t xml:space="preserve">non-Zoom </w:t>
      </w:r>
      <w:r w:rsidR="001E5527" w:rsidRPr="00B04E05">
        <w:rPr>
          <w:color w:val="000000" w:themeColor="text1"/>
        </w:rPr>
        <w:t>schools who experienced a</w:t>
      </w:r>
      <w:r w:rsidR="00D23885" w:rsidRPr="00B04E05">
        <w:rPr>
          <w:color w:val="000000" w:themeColor="text1"/>
        </w:rPr>
        <w:t xml:space="preserve"> decrease fr</w:t>
      </w:r>
      <w:r w:rsidR="001E5527" w:rsidRPr="00B04E05">
        <w:rPr>
          <w:color w:val="000000" w:themeColor="text1"/>
        </w:rPr>
        <w:t xml:space="preserve">om </w:t>
      </w:r>
      <w:r w:rsidR="00D23885" w:rsidRPr="00B04E05">
        <w:rPr>
          <w:color w:val="000000" w:themeColor="text1"/>
        </w:rPr>
        <w:t>8</w:t>
      </w:r>
      <w:r w:rsidR="001E5527" w:rsidRPr="00B04E05">
        <w:rPr>
          <w:color w:val="000000" w:themeColor="text1"/>
        </w:rPr>
        <w:t xml:space="preserve">% to </w:t>
      </w:r>
      <w:r w:rsidR="00D23885" w:rsidRPr="00B04E05">
        <w:rPr>
          <w:color w:val="000000" w:themeColor="text1"/>
        </w:rPr>
        <w:t>5%, between SY 2018 and SY2019, respectively.  WCSD Grade-8 EL students showed an increase from 5% to 7% between</w:t>
      </w:r>
      <w:r w:rsidR="001E5527" w:rsidRPr="00B04E05">
        <w:rPr>
          <w:color w:val="000000" w:themeColor="text1"/>
        </w:rPr>
        <w:t xml:space="preserve"> SY 201</w:t>
      </w:r>
      <w:r w:rsidR="00D23885" w:rsidRPr="00B04E05">
        <w:rPr>
          <w:color w:val="000000" w:themeColor="text1"/>
        </w:rPr>
        <w:t>8</w:t>
      </w:r>
      <w:r w:rsidR="001E5527" w:rsidRPr="00B04E05">
        <w:rPr>
          <w:color w:val="000000" w:themeColor="text1"/>
        </w:rPr>
        <w:t xml:space="preserve"> and SY 201</w:t>
      </w:r>
      <w:r w:rsidR="00D23885" w:rsidRPr="00B04E05">
        <w:rPr>
          <w:color w:val="000000" w:themeColor="text1"/>
        </w:rPr>
        <w:t xml:space="preserve">9, and was higher than Zoom and </w:t>
      </w:r>
      <w:r w:rsidR="00876673">
        <w:rPr>
          <w:color w:val="000000" w:themeColor="text1"/>
        </w:rPr>
        <w:t>similar Title 1</w:t>
      </w:r>
      <w:r w:rsidR="00D23885" w:rsidRPr="00B04E05">
        <w:rPr>
          <w:color w:val="000000" w:themeColor="text1"/>
        </w:rPr>
        <w:t xml:space="preserve"> schools for SY 2019.</w:t>
      </w:r>
    </w:p>
    <w:p w14:paraId="69F6215C" w14:textId="43C81FBA" w:rsidR="001E5527" w:rsidRPr="005A4DCE" w:rsidRDefault="001E5527" w:rsidP="001E5527">
      <w:pPr>
        <w:pStyle w:val="BodyText"/>
        <w:ind w:left="0"/>
        <w:rPr>
          <w:color w:val="000000" w:themeColor="text1"/>
        </w:rPr>
      </w:pPr>
    </w:p>
    <w:p w14:paraId="226ABA90" w14:textId="7E91C5E4" w:rsidR="001E5527" w:rsidRPr="005A4DCE" w:rsidRDefault="00BD6441" w:rsidP="001E5527">
      <w:pPr>
        <w:pStyle w:val="BodyText"/>
        <w:ind w:left="0"/>
        <w:rPr>
          <w:color w:val="000000" w:themeColor="text1"/>
        </w:rPr>
      </w:pPr>
      <w:r>
        <w:rPr>
          <w:noProof/>
          <w:color w:val="000000" w:themeColor="text1"/>
        </w:rPr>
        <w:drawing>
          <wp:inline distT="0" distB="0" distL="0" distR="0" wp14:anchorId="1D1351CD" wp14:editId="558A0B6A">
            <wp:extent cx="6042818" cy="4392924"/>
            <wp:effectExtent l="0" t="0" r="0" b="8255"/>
            <wp:docPr id="19" name="Picture 19" descr="Zoom Grade 8 SBAC-ELA proficiency rates for EL students for school year 2017, school year 2018, and school year 2019.  Met AL level 3 and 4." title="Figure 7.  SBAC ELA Grade 8 E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9581" cy="4397841"/>
                    </a:xfrm>
                    <a:prstGeom prst="rect">
                      <a:avLst/>
                    </a:prstGeom>
                    <a:noFill/>
                  </pic:spPr>
                </pic:pic>
              </a:graphicData>
            </a:graphic>
          </wp:inline>
        </w:drawing>
      </w:r>
    </w:p>
    <w:p w14:paraId="7383EE9E" w14:textId="29B01396" w:rsidR="001E5527" w:rsidRPr="00B04E05" w:rsidRDefault="001E5527" w:rsidP="001E5527">
      <w:pPr>
        <w:jc w:val="center"/>
        <w:rPr>
          <w:rFonts w:ascii="Arial" w:hAnsi="Arial" w:cs="Arial"/>
          <w:b/>
        </w:rPr>
      </w:pPr>
      <w:r w:rsidRPr="00B04E05">
        <w:rPr>
          <w:rFonts w:ascii="Arial" w:hAnsi="Arial" w:cs="Arial"/>
          <w:b/>
        </w:rPr>
        <w:t xml:space="preserve">Figure </w:t>
      </w:r>
      <w:r w:rsidR="00BC28C5">
        <w:rPr>
          <w:rFonts w:ascii="Arial" w:hAnsi="Arial" w:cs="Arial"/>
          <w:b/>
        </w:rPr>
        <w:t>1</w:t>
      </w:r>
      <w:r w:rsidR="00B34BD9">
        <w:rPr>
          <w:rFonts w:ascii="Arial" w:hAnsi="Arial" w:cs="Arial"/>
          <w:b/>
        </w:rPr>
        <w:t>5</w:t>
      </w:r>
      <w:r w:rsidRPr="00B04E05">
        <w:rPr>
          <w:rFonts w:ascii="Arial" w:hAnsi="Arial" w:cs="Arial"/>
          <w:b/>
        </w:rPr>
        <w:t xml:space="preserve">. </w:t>
      </w:r>
      <w:r w:rsidR="008B5D44" w:rsidRPr="00B04E05">
        <w:rPr>
          <w:rFonts w:ascii="Arial" w:hAnsi="Arial" w:cs="Arial"/>
          <w:b/>
        </w:rPr>
        <w:t xml:space="preserve">WCSD </w:t>
      </w:r>
      <w:r w:rsidRPr="00B04E05">
        <w:rPr>
          <w:rFonts w:ascii="Arial" w:hAnsi="Arial" w:cs="Arial"/>
          <w:b/>
        </w:rPr>
        <w:t>Zoom Middle</w:t>
      </w:r>
      <w:r w:rsidRPr="00B04E05">
        <w:rPr>
          <w:rFonts w:ascii="Arial" w:hAnsi="Arial" w:cs="Arial"/>
          <w:b/>
          <w:spacing w:val="-10"/>
        </w:rPr>
        <w:t xml:space="preserve"> </w:t>
      </w:r>
      <w:r w:rsidRPr="00B04E05">
        <w:rPr>
          <w:rFonts w:ascii="Arial" w:hAnsi="Arial" w:cs="Arial"/>
          <w:b/>
        </w:rPr>
        <w:t>Schools, %</w:t>
      </w:r>
      <w:r w:rsidR="008B5D44" w:rsidRPr="00B04E05">
        <w:rPr>
          <w:rFonts w:ascii="Arial" w:hAnsi="Arial" w:cs="Arial"/>
          <w:b/>
        </w:rPr>
        <w:t xml:space="preserve"> </w:t>
      </w:r>
      <w:r w:rsidRPr="00B04E05">
        <w:rPr>
          <w:rFonts w:ascii="Arial" w:hAnsi="Arial" w:cs="Arial"/>
          <w:b/>
        </w:rPr>
        <w:t>SBAC</w:t>
      </w:r>
      <w:r w:rsidR="008B5D44" w:rsidRPr="00B04E05">
        <w:rPr>
          <w:rFonts w:ascii="Arial" w:hAnsi="Arial" w:cs="Arial"/>
          <w:b/>
        </w:rPr>
        <w:t xml:space="preserve"> – </w:t>
      </w:r>
      <w:r w:rsidRPr="00B04E05">
        <w:rPr>
          <w:rFonts w:ascii="Arial" w:hAnsi="Arial" w:cs="Arial"/>
          <w:b/>
        </w:rPr>
        <w:t>ELA</w:t>
      </w:r>
      <w:r w:rsidR="008B5D44" w:rsidRPr="00B04E05">
        <w:rPr>
          <w:rFonts w:ascii="Arial" w:hAnsi="Arial" w:cs="Arial"/>
          <w:b/>
        </w:rPr>
        <w:t xml:space="preserve"> </w:t>
      </w:r>
      <w:r w:rsidRPr="00B04E05">
        <w:rPr>
          <w:rFonts w:ascii="Arial" w:hAnsi="Arial" w:cs="Arial"/>
          <w:b/>
        </w:rPr>
        <w:t>Grade 8 EL</w:t>
      </w:r>
      <w:r w:rsidRPr="00B04E05">
        <w:rPr>
          <w:rFonts w:ascii="Arial" w:hAnsi="Arial" w:cs="Arial"/>
          <w:b/>
          <w:spacing w:val="-10"/>
        </w:rPr>
        <w:t xml:space="preserve"> </w:t>
      </w:r>
      <w:r w:rsidRPr="00B04E05">
        <w:rPr>
          <w:rFonts w:ascii="Arial" w:hAnsi="Arial" w:cs="Arial"/>
          <w:b/>
        </w:rPr>
        <w:t>Students,</w:t>
      </w:r>
    </w:p>
    <w:p w14:paraId="7DB47E70" w14:textId="41FD39D5" w:rsidR="00D457F4" w:rsidRDefault="001E5527" w:rsidP="003D6050">
      <w:pPr>
        <w:jc w:val="center"/>
        <w:rPr>
          <w:rFonts w:ascii="Arial" w:hAnsi="Arial" w:cs="Arial"/>
          <w:b/>
        </w:rPr>
      </w:pPr>
      <w:r w:rsidRPr="00B04E05">
        <w:rPr>
          <w:rFonts w:ascii="Arial" w:hAnsi="Arial" w:cs="Arial"/>
          <w:b/>
        </w:rPr>
        <w:t>SY</w:t>
      </w:r>
      <w:r w:rsidR="009E5DB0" w:rsidRPr="00B04E05">
        <w:rPr>
          <w:rFonts w:ascii="Arial" w:hAnsi="Arial" w:cs="Arial"/>
          <w:b/>
        </w:rPr>
        <w:t xml:space="preserve"> </w:t>
      </w:r>
      <w:r w:rsidRPr="00B04E05">
        <w:rPr>
          <w:rFonts w:ascii="Arial" w:hAnsi="Arial" w:cs="Arial"/>
          <w:b/>
        </w:rPr>
        <w:t>2017, SY</w:t>
      </w:r>
      <w:r w:rsidR="009E5DB0" w:rsidRPr="00B04E05">
        <w:rPr>
          <w:rFonts w:ascii="Arial" w:hAnsi="Arial" w:cs="Arial"/>
          <w:b/>
        </w:rPr>
        <w:t xml:space="preserve"> </w:t>
      </w:r>
      <w:r w:rsidRPr="00B04E05">
        <w:rPr>
          <w:rFonts w:ascii="Arial" w:hAnsi="Arial" w:cs="Arial"/>
          <w:b/>
        </w:rPr>
        <w:t>2018</w:t>
      </w:r>
      <w:r w:rsidR="00733D3E" w:rsidRPr="00B04E05">
        <w:rPr>
          <w:rFonts w:ascii="Arial" w:hAnsi="Arial" w:cs="Arial"/>
          <w:b/>
        </w:rPr>
        <w:t xml:space="preserve"> &amp; SY 2019</w:t>
      </w:r>
    </w:p>
    <w:p w14:paraId="2AA08084" w14:textId="074A09C0" w:rsidR="007755EB" w:rsidRDefault="007755EB" w:rsidP="003D6050">
      <w:pPr>
        <w:jc w:val="center"/>
        <w:rPr>
          <w:rFonts w:ascii="Arial" w:hAnsi="Arial" w:cs="Arial"/>
          <w:b/>
        </w:rPr>
      </w:pPr>
    </w:p>
    <w:p w14:paraId="10DAEBB0" w14:textId="7B61CBC8" w:rsidR="007755EB" w:rsidRPr="00731914" w:rsidRDefault="007755EB" w:rsidP="007755EB">
      <w:pPr>
        <w:pStyle w:val="Heading1"/>
        <w:ind w:left="0"/>
        <w:jc w:val="center"/>
        <w:rPr>
          <w:sz w:val="24"/>
          <w:szCs w:val="24"/>
        </w:rPr>
      </w:pPr>
      <w:r w:rsidRPr="00731914">
        <w:rPr>
          <w:sz w:val="24"/>
          <w:szCs w:val="24"/>
        </w:rPr>
        <w:t>ACCESS</w:t>
      </w:r>
      <w:r w:rsidRPr="00731914">
        <w:rPr>
          <w:spacing w:val="9"/>
          <w:sz w:val="24"/>
          <w:szCs w:val="24"/>
        </w:rPr>
        <w:t xml:space="preserve"> </w:t>
      </w:r>
      <w:r w:rsidRPr="00731914">
        <w:rPr>
          <w:sz w:val="24"/>
          <w:szCs w:val="24"/>
        </w:rPr>
        <w:t>Exit</w:t>
      </w:r>
      <w:r w:rsidRPr="00731914">
        <w:rPr>
          <w:spacing w:val="6"/>
          <w:sz w:val="24"/>
          <w:szCs w:val="24"/>
        </w:rPr>
        <w:t xml:space="preserve"> </w:t>
      </w:r>
      <w:r w:rsidRPr="00731914">
        <w:rPr>
          <w:spacing w:val="-4"/>
          <w:sz w:val="24"/>
          <w:szCs w:val="24"/>
        </w:rPr>
        <w:t>Rate</w:t>
      </w:r>
      <w:r w:rsidR="00213AE0" w:rsidRPr="00731914">
        <w:rPr>
          <w:spacing w:val="-4"/>
          <w:sz w:val="24"/>
          <w:szCs w:val="24"/>
        </w:rPr>
        <w:t>s</w:t>
      </w:r>
      <w:r w:rsidRPr="00731914">
        <w:rPr>
          <w:spacing w:val="-4"/>
          <w:sz w:val="24"/>
          <w:szCs w:val="24"/>
        </w:rPr>
        <w:t xml:space="preserve"> for English Learners (EL)—Zoom Middle Schools</w:t>
      </w:r>
    </w:p>
    <w:p w14:paraId="399081D9" w14:textId="77777777" w:rsidR="007755EB" w:rsidRPr="005A4DCE" w:rsidRDefault="007755EB" w:rsidP="007755EB">
      <w:pPr>
        <w:rPr>
          <w:rFonts w:ascii="Arial" w:eastAsia="Arial" w:hAnsi="Arial" w:cs="Arial"/>
          <w:bCs/>
          <w:color w:val="000000" w:themeColor="text1"/>
        </w:rPr>
      </w:pPr>
    </w:p>
    <w:p w14:paraId="77D24389" w14:textId="74DD0EF1" w:rsidR="007755EB" w:rsidRDefault="007755EB" w:rsidP="007755EB">
      <w:pPr>
        <w:pStyle w:val="BodyText"/>
        <w:ind w:left="0"/>
        <w:rPr>
          <w:color w:val="000000" w:themeColor="text1"/>
        </w:rPr>
      </w:pPr>
      <w:r w:rsidRPr="005A4DCE">
        <w:rPr>
          <w:color w:val="000000" w:themeColor="text1"/>
        </w:rPr>
        <w:t xml:space="preserve">The ACCESS </w:t>
      </w:r>
      <w:r>
        <w:rPr>
          <w:color w:val="000000" w:themeColor="text1"/>
        </w:rPr>
        <w:t xml:space="preserve">(Assessing Comprehension and Communication in English State-to-State for English Learners) </w:t>
      </w:r>
      <w:r w:rsidRPr="005A4DCE">
        <w:rPr>
          <w:color w:val="000000" w:themeColor="text1"/>
        </w:rPr>
        <w:t>is an annual summative assessment of the developing social and academic</w:t>
      </w:r>
      <w:r w:rsidRPr="005A4DCE">
        <w:rPr>
          <w:color w:val="000000" w:themeColor="text1"/>
          <w:spacing w:val="-13"/>
        </w:rPr>
        <w:t xml:space="preserve"> </w:t>
      </w:r>
      <w:r w:rsidRPr="005A4DCE">
        <w:rPr>
          <w:color w:val="000000" w:themeColor="text1"/>
        </w:rPr>
        <w:t xml:space="preserve">English language proficiency for EL students in </w:t>
      </w:r>
      <w:r>
        <w:rPr>
          <w:color w:val="000000" w:themeColor="text1"/>
        </w:rPr>
        <w:t>K</w:t>
      </w:r>
      <w:r w:rsidRPr="005A4DCE">
        <w:rPr>
          <w:color w:val="000000" w:themeColor="text1"/>
        </w:rPr>
        <w:t>indergarten through 12th grade. In SY 2017</w:t>
      </w:r>
      <w:r>
        <w:rPr>
          <w:color w:val="000000" w:themeColor="text1"/>
        </w:rPr>
        <w:t>,</w:t>
      </w:r>
      <w:r w:rsidRPr="005A4DCE">
        <w:rPr>
          <w:color w:val="000000" w:themeColor="text1"/>
        </w:rPr>
        <w:t xml:space="preserve"> NDE revised exit criteria for exiting EL students from services to 4.5 overall. </w:t>
      </w:r>
    </w:p>
    <w:p w14:paraId="5F931BB3" w14:textId="77777777" w:rsidR="00731914" w:rsidRPr="005A4DCE" w:rsidRDefault="00731914" w:rsidP="007755EB">
      <w:pPr>
        <w:pStyle w:val="BodyText"/>
        <w:ind w:left="0"/>
        <w:rPr>
          <w:color w:val="000000" w:themeColor="text1"/>
        </w:rPr>
      </w:pPr>
    </w:p>
    <w:p w14:paraId="274D90DA" w14:textId="5B8E0C64" w:rsidR="007755EB" w:rsidRPr="005A4DCE" w:rsidRDefault="007755EB" w:rsidP="007755EB">
      <w:pPr>
        <w:tabs>
          <w:tab w:val="left" w:pos="9910"/>
        </w:tabs>
        <w:rPr>
          <w:b/>
          <w:color w:val="000000" w:themeColor="text1"/>
        </w:rPr>
      </w:pPr>
      <w:r w:rsidRPr="008911D6">
        <w:rPr>
          <w:rFonts w:ascii="Arial" w:hAnsi="Arial" w:cs="Arial"/>
          <w:color w:val="000000" w:themeColor="text1"/>
        </w:rPr>
        <w:t xml:space="preserve">Figure </w:t>
      </w:r>
      <w:r w:rsidR="00BC28C5">
        <w:rPr>
          <w:rFonts w:ascii="Arial" w:hAnsi="Arial" w:cs="Arial"/>
          <w:color w:val="000000" w:themeColor="text1"/>
        </w:rPr>
        <w:t>1</w:t>
      </w:r>
      <w:r w:rsidR="00B34BD9">
        <w:rPr>
          <w:rFonts w:ascii="Arial" w:hAnsi="Arial" w:cs="Arial"/>
          <w:color w:val="000000" w:themeColor="text1"/>
        </w:rPr>
        <w:t>6</w:t>
      </w:r>
      <w:r w:rsidRPr="008911D6">
        <w:rPr>
          <w:rFonts w:ascii="Arial" w:hAnsi="Arial" w:cs="Arial"/>
          <w:color w:val="000000" w:themeColor="text1"/>
        </w:rPr>
        <w:t>, “WCSD Zoom Middle Schools, EL % Exit Rates, SY 2017, SY 2018 &amp; SY 2019”,</w:t>
      </w:r>
      <w:r w:rsidRPr="008911D6">
        <w:rPr>
          <w:b/>
          <w:color w:val="000000" w:themeColor="text1"/>
        </w:rPr>
        <w:t xml:space="preserve"> </w:t>
      </w:r>
      <w:r w:rsidRPr="008911D6">
        <w:rPr>
          <w:rFonts w:ascii="Arial"/>
          <w:color w:val="000000" w:themeColor="text1"/>
        </w:rPr>
        <w:t>results for SY 2019 indicate that WCSD Zoom middle schools showed a slight increase in the total number</w:t>
      </w:r>
      <w:r w:rsidRPr="008911D6">
        <w:rPr>
          <w:rFonts w:ascii="Arial"/>
          <w:color w:val="000000" w:themeColor="text1"/>
          <w:spacing w:val="-22"/>
        </w:rPr>
        <w:t xml:space="preserve"> </w:t>
      </w:r>
      <w:r w:rsidRPr="008911D6">
        <w:rPr>
          <w:rFonts w:ascii="Arial"/>
          <w:color w:val="000000" w:themeColor="text1"/>
        </w:rPr>
        <w:t xml:space="preserve">of students exited between SY 2018 and SY 2019, from 6.3% to 6.7%.  Additionally, Zoom middle schools exited at a higher rate than similar </w:t>
      </w:r>
      <w:r w:rsidR="00876673">
        <w:rPr>
          <w:rFonts w:ascii="Arial"/>
          <w:color w:val="000000" w:themeColor="text1"/>
        </w:rPr>
        <w:t>Title 1</w:t>
      </w:r>
      <w:r w:rsidRPr="008911D6">
        <w:rPr>
          <w:rFonts w:ascii="Arial"/>
          <w:color w:val="000000" w:themeColor="text1"/>
        </w:rPr>
        <w:t xml:space="preserve"> non-Zoom schools did in SY 2019, 6.7% versus 2.5%. The results for WCSD middle schools overall show a very slight decrease of 0.1% between SY 2018 and SY 2019. This translates into a total of 52 students exited from services at Zoom middle schools, three students at similar </w:t>
      </w:r>
      <w:r w:rsidR="00876673">
        <w:rPr>
          <w:rFonts w:ascii="Arial"/>
          <w:color w:val="000000" w:themeColor="text1"/>
        </w:rPr>
        <w:t>Title 1</w:t>
      </w:r>
      <w:r w:rsidRPr="008911D6">
        <w:rPr>
          <w:rFonts w:ascii="Arial"/>
          <w:color w:val="000000" w:themeColor="text1"/>
        </w:rPr>
        <w:t xml:space="preserve"> non-Zoom middle schools, and 103 students overall in WCSD middle school in SY 2019.</w:t>
      </w:r>
    </w:p>
    <w:p w14:paraId="65BAB09E" w14:textId="77777777" w:rsidR="007755EB" w:rsidRPr="005A4DCE" w:rsidRDefault="007755EB" w:rsidP="007755EB">
      <w:pPr>
        <w:pStyle w:val="Heading6"/>
        <w:ind w:left="0"/>
        <w:rPr>
          <w:b w:val="0"/>
          <w:bCs w:val="0"/>
          <w:color w:val="000000" w:themeColor="text1"/>
        </w:rPr>
      </w:pPr>
    </w:p>
    <w:p w14:paraId="46168ACB" w14:textId="77777777" w:rsidR="007755EB" w:rsidRPr="005A4DCE" w:rsidRDefault="007755EB" w:rsidP="007755EB">
      <w:pPr>
        <w:spacing w:before="5"/>
        <w:jc w:val="center"/>
        <w:rPr>
          <w:rFonts w:ascii="Arial" w:eastAsia="Arial" w:hAnsi="Arial" w:cs="Arial"/>
          <w:b/>
          <w:bCs/>
          <w:color w:val="000000" w:themeColor="text1"/>
          <w:sz w:val="3"/>
          <w:szCs w:val="3"/>
        </w:rPr>
      </w:pPr>
    </w:p>
    <w:p w14:paraId="69D76F13" w14:textId="77777777" w:rsidR="007755EB" w:rsidRPr="005A4DCE" w:rsidRDefault="007755EB" w:rsidP="007755EB">
      <w:pPr>
        <w:jc w:val="center"/>
        <w:rPr>
          <w:rFonts w:ascii="Arial" w:eastAsia="Arial" w:hAnsi="Arial" w:cs="Arial"/>
          <w:color w:val="000000" w:themeColor="text1"/>
        </w:rPr>
      </w:pPr>
      <w:r>
        <w:rPr>
          <w:rFonts w:ascii="Arial" w:eastAsia="Arial" w:hAnsi="Arial" w:cs="Arial"/>
          <w:noProof/>
          <w:color w:val="000000" w:themeColor="text1"/>
        </w:rPr>
        <w:drawing>
          <wp:inline distT="0" distB="0" distL="0" distR="0" wp14:anchorId="18715B10" wp14:editId="4FBF2584">
            <wp:extent cx="6380600" cy="4093782"/>
            <wp:effectExtent l="0" t="0" r="1270" b="2540"/>
            <wp:docPr id="22" name="Picture 22" descr="Zoom middle schools EL exit rates for school year 2017, school year 2018 and school year 2019." title="Figure 3.  Middle school EL Exi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7253" cy="4098051"/>
                    </a:xfrm>
                    <a:prstGeom prst="rect">
                      <a:avLst/>
                    </a:prstGeom>
                    <a:noFill/>
                  </pic:spPr>
                </pic:pic>
              </a:graphicData>
            </a:graphic>
          </wp:inline>
        </w:drawing>
      </w:r>
    </w:p>
    <w:p w14:paraId="5B9606E1" w14:textId="4B264394" w:rsidR="007755EB" w:rsidRDefault="007755EB" w:rsidP="007755EB">
      <w:pPr>
        <w:jc w:val="center"/>
        <w:rPr>
          <w:rFonts w:ascii="Arial" w:hAnsi="Arial" w:cs="Arial"/>
          <w:b/>
        </w:rPr>
      </w:pPr>
      <w:r w:rsidRPr="008911D6">
        <w:rPr>
          <w:rFonts w:ascii="Arial" w:hAnsi="Arial" w:cs="Arial"/>
          <w:b/>
        </w:rPr>
        <w:t xml:space="preserve">Figure </w:t>
      </w:r>
      <w:r w:rsidR="00BC28C5">
        <w:rPr>
          <w:rFonts w:ascii="Arial" w:hAnsi="Arial" w:cs="Arial"/>
          <w:b/>
        </w:rPr>
        <w:t>1</w:t>
      </w:r>
      <w:r w:rsidR="00B34BD9">
        <w:rPr>
          <w:rFonts w:ascii="Arial" w:hAnsi="Arial" w:cs="Arial"/>
          <w:b/>
        </w:rPr>
        <w:t>6</w:t>
      </w:r>
      <w:r w:rsidRPr="008911D6">
        <w:rPr>
          <w:rFonts w:ascii="Arial" w:hAnsi="Arial" w:cs="Arial"/>
          <w:b/>
        </w:rPr>
        <w:t xml:space="preserve">.  Zoom Middle Schools, </w:t>
      </w:r>
      <w:r w:rsidR="00213AE0" w:rsidRPr="008911D6">
        <w:rPr>
          <w:rFonts w:ascii="Arial" w:hAnsi="Arial" w:cs="Arial"/>
          <w:b/>
        </w:rPr>
        <w:t xml:space="preserve">EL </w:t>
      </w:r>
      <w:r w:rsidRPr="008911D6">
        <w:rPr>
          <w:rFonts w:ascii="Arial" w:hAnsi="Arial" w:cs="Arial"/>
          <w:b/>
        </w:rPr>
        <w:t>ACCESS %Exit</w:t>
      </w:r>
      <w:r w:rsidRPr="008911D6">
        <w:rPr>
          <w:rFonts w:ascii="Arial" w:hAnsi="Arial" w:cs="Arial"/>
          <w:b/>
          <w:spacing w:val="-7"/>
        </w:rPr>
        <w:t xml:space="preserve"> </w:t>
      </w:r>
      <w:r w:rsidRPr="008911D6">
        <w:rPr>
          <w:rFonts w:ascii="Arial" w:hAnsi="Arial" w:cs="Arial"/>
          <w:b/>
        </w:rPr>
        <w:t>Rates</w:t>
      </w:r>
    </w:p>
    <w:p w14:paraId="41D9FCB7" w14:textId="02ADAB6C" w:rsidR="007755EB" w:rsidRPr="00BF58D3" w:rsidRDefault="007755EB" w:rsidP="007755EB">
      <w:pPr>
        <w:jc w:val="center"/>
        <w:rPr>
          <w:rFonts w:ascii="Arial" w:hAnsi="Arial" w:cs="Arial"/>
          <w:b/>
        </w:rPr>
      </w:pPr>
      <w:r w:rsidRPr="008911D6">
        <w:rPr>
          <w:rFonts w:ascii="Arial" w:hAnsi="Arial" w:cs="Arial"/>
          <w:b/>
        </w:rPr>
        <w:t xml:space="preserve"> SY 2017, SY 2018 &amp; SY 2019</w:t>
      </w:r>
    </w:p>
    <w:p w14:paraId="62C0C5CE" w14:textId="77777777" w:rsidR="007755EB" w:rsidRPr="005A4DCE" w:rsidRDefault="007755EB" w:rsidP="007755EB">
      <w:pPr>
        <w:rPr>
          <w:rFonts w:ascii="Arial" w:eastAsia="Arial" w:hAnsi="Arial" w:cs="Arial"/>
          <w:color w:val="000000" w:themeColor="text1"/>
        </w:rPr>
      </w:pPr>
    </w:p>
    <w:p w14:paraId="5FBE0DC1" w14:textId="77777777" w:rsidR="006E5F93" w:rsidRPr="00731914" w:rsidRDefault="006E5F93" w:rsidP="006E5F93">
      <w:pPr>
        <w:pStyle w:val="Heading6"/>
        <w:ind w:left="0"/>
        <w:rPr>
          <w:rFonts w:cs="Arial"/>
          <w:bCs w:val="0"/>
          <w:color w:val="000000" w:themeColor="text1"/>
          <w:sz w:val="24"/>
          <w:szCs w:val="24"/>
        </w:rPr>
      </w:pPr>
      <w:r w:rsidRPr="00731914">
        <w:rPr>
          <w:rFonts w:cs="Arial"/>
          <w:bCs w:val="0"/>
          <w:color w:val="000000" w:themeColor="text1"/>
          <w:sz w:val="24"/>
          <w:szCs w:val="24"/>
        </w:rPr>
        <w:t xml:space="preserve">Nevada Growth Model (NGM)—English Learners’ </w:t>
      </w:r>
      <w:r w:rsidRPr="00731914">
        <w:rPr>
          <w:rFonts w:cs="Arial"/>
          <w:bCs w:val="0"/>
          <w:color w:val="000000" w:themeColor="text1"/>
          <w:spacing w:val="-3"/>
          <w:sz w:val="24"/>
          <w:szCs w:val="24"/>
        </w:rPr>
        <w:t xml:space="preserve">AGP </w:t>
      </w:r>
      <w:r w:rsidRPr="00731914">
        <w:rPr>
          <w:rFonts w:cs="Arial"/>
          <w:bCs w:val="0"/>
          <w:color w:val="000000" w:themeColor="text1"/>
          <w:sz w:val="24"/>
          <w:szCs w:val="24"/>
        </w:rPr>
        <w:t xml:space="preserve">Performance: </w:t>
      </w:r>
    </w:p>
    <w:p w14:paraId="2821578F" w14:textId="37F9D95E" w:rsidR="006E5F93" w:rsidRPr="00C608C7" w:rsidRDefault="006E5F93" w:rsidP="006E5F93">
      <w:pPr>
        <w:pStyle w:val="Heading6"/>
        <w:ind w:left="0"/>
        <w:rPr>
          <w:rFonts w:cs="Arial"/>
          <w:color w:val="000000" w:themeColor="text1"/>
          <w:sz w:val="28"/>
          <w:szCs w:val="28"/>
        </w:rPr>
      </w:pPr>
      <w:r w:rsidRPr="00731914">
        <w:rPr>
          <w:rFonts w:cs="Arial"/>
          <w:bCs w:val="0"/>
          <w:color w:val="000000" w:themeColor="text1"/>
          <w:sz w:val="24"/>
          <w:szCs w:val="24"/>
        </w:rPr>
        <w:t>Middle School</w:t>
      </w:r>
      <w:r w:rsidR="007F740A">
        <w:rPr>
          <w:rFonts w:cs="Arial"/>
          <w:bCs w:val="0"/>
          <w:color w:val="000000" w:themeColor="text1"/>
          <w:sz w:val="24"/>
          <w:szCs w:val="24"/>
        </w:rPr>
        <w:t xml:space="preserve"> Results</w:t>
      </w:r>
    </w:p>
    <w:p w14:paraId="2228D8FA" w14:textId="77777777" w:rsidR="006E5F93" w:rsidRDefault="006E5F93" w:rsidP="006E5F93">
      <w:pPr>
        <w:pStyle w:val="BodyText"/>
        <w:ind w:left="0"/>
        <w:rPr>
          <w:rFonts w:cs="Arial"/>
          <w:b/>
          <w:bCs/>
          <w:color w:val="000000" w:themeColor="text1"/>
        </w:rPr>
      </w:pPr>
    </w:p>
    <w:p w14:paraId="1418A200" w14:textId="77777777" w:rsidR="006E5F93" w:rsidRPr="005A4DCE" w:rsidRDefault="006E5F93" w:rsidP="006E5F93">
      <w:pPr>
        <w:pStyle w:val="BodyText"/>
        <w:ind w:left="0"/>
        <w:rPr>
          <w:color w:val="000000" w:themeColor="text1"/>
        </w:rPr>
      </w:pPr>
      <w:r w:rsidRPr="005A4DCE">
        <w:rPr>
          <w:color w:val="000000" w:themeColor="text1"/>
        </w:rPr>
        <w:t xml:space="preserve">The Nevada Growth Model (NGM) measures student growth </w:t>
      </w:r>
      <w:r>
        <w:rPr>
          <w:color w:val="000000" w:themeColor="text1"/>
        </w:rPr>
        <w:t xml:space="preserve">on state assessments </w:t>
      </w:r>
      <w:r w:rsidRPr="005A4DCE">
        <w:rPr>
          <w:color w:val="000000" w:themeColor="text1"/>
        </w:rPr>
        <w:t>compared to other students in the state</w:t>
      </w:r>
      <w:r w:rsidRPr="005A4DCE">
        <w:rPr>
          <w:color w:val="000000" w:themeColor="text1"/>
          <w:spacing w:val="-37"/>
        </w:rPr>
        <w:t xml:space="preserve"> </w:t>
      </w:r>
      <w:r w:rsidRPr="005A4DCE">
        <w:rPr>
          <w:color w:val="000000" w:themeColor="text1"/>
        </w:rPr>
        <w:t>with a similar score history. The Adequate Growth Percentile (AGP) on the ACCESS test is the</w:t>
      </w:r>
      <w:r w:rsidRPr="005A4DCE">
        <w:rPr>
          <w:color w:val="000000" w:themeColor="text1"/>
          <w:spacing w:val="-13"/>
        </w:rPr>
        <w:t xml:space="preserve"> </w:t>
      </w:r>
      <w:r w:rsidRPr="005A4DCE">
        <w:rPr>
          <w:color w:val="000000" w:themeColor="text1"/>
        </w:rPr>
        <w:t>Student Growth</w:t>
      </w:r>
      <w:r w:rsidRPr="005A4DCE">
        <w:rPr>
          <w:color w:val="000000" w:themeColor="text1"/>
          <w:spacing w:val="-2"/>
        </w:rPr>
        <w:t xml:space="preserve"> </w:t>
      </w:r>
      <w:r w:rsidRPr="005A4DCE">
        <w:rPr>
          <w:color w:val="000000" w:themeColor="text1"/>
        </w:rPr>
        <w:t>Percentile</w:t>
      </w:r>
      <w:r w:rsidRPr="005A4DCE">
        <w:rPr>
          <w:color w:val="000000" w:themeColor="text1"/>
          <w:spacing w:val="-2"/>
        </w:rPr>
        <w:t xml:space="preserve"> </w:t>
      </w:r>
      <w:r w:rsidRPr="005A4DCE">
        <w:rPr>
          <w:color w:val="000000" w:themeColor="text1"/>
        </w:rPr>
        <w:t>(SGP)</w:t>
      </w:r>
      <w:r w:rsidRPr="005A4DCE">
        <w:rPr>
          <w:color w:val="000000" w:themeColor="text1"/>
          <w:spacing w:val="-3"/>
        </w:rPr>
        <w:t xml:space="preserve"> </w:t>
      </w:r>
      <w:r w:rsidRPr="005A4DCE">
        <w:rPr>
          <w:color w:val="000000" w:themeColor="text1"/>
        </w:rPr>
        <w:t>an</w:t>
      </w:r>
      <w:r w:rsidRPr="005A4DCE">
        <w:rPr>
          <w:color w:val="000000" w:themeColor="text1"/>
          <w:spacing w:val="-2"/>
        </w:rPr>
        <w:t xml:space="preserve"> </w:t>
      </w:r>
      <w:r w:rsidRPr="005A4DCE">
        <w:rPr>
          <w:color w:val="000000" w:themeColor="text1"/>
        </w:rPr>
        <w:t>EL</w:t>
      </w:r>
      <w:r w:rsidRPr="005A4DCE">
        <w:rPr>
          <w:color w:val="000000" w:themeColor="text1"/>
          <w:spacing w:val="-4"/>
        </w:rPr>
        <w:t xml:space="preserve"> </w:t>
      </w:r>
      <w:r w:rsidRPr="005A4DCE">
        <w:rPr>
          <w:color w:val="000000" w:themeColor="text1"/>
        </w:rPr>
        <w:t>student needs</w:t>
      </w:r>
      <w:r w:rsidRPr="005A4DCE">
        <w:rPr>
          <w:color w:val="000000" w:themeColor="text1"/>
          <w:spacing w:val="-4"/>
        </w:rPr>
        <w:t xml:space="preserve"> </w:t>
      </w:r>
      <w:r w:rsidRPr="005A4DCE">
        <w:rPr>
          <w:color w:val="000000" w:themeColor="text1"/>
        </w:rPr>
        <w:t>to</w:t>
      </w:r>
      <w:r w:rsidRPr="005A4DCE">
        <w:rPr>
          <w:color w:val="000000" w:themeColor="text1"/>
          <w:spacing w:val="-4"/>
        </w:rPr>
        <w:t xml:space="preserve"> </w:t>
      </w:r>
      <w:r w:rsidRPr="005A4DCE">
        <w:rPr>
          <w:color w:val="000000" w:themeColor="text1"/>
        </w:rPr>
        <w:t>stay</w:t>
      </w:r>
      <w:r w:rsidRPr="005A4DCE">
        <w:rPr>
          <w:color w:val="000000" w:themeColor="text1"/>
          <w:spacing w:val="-4"/>
        </w:rPr>
        <w:t xml:space="preserve"> </w:t>
      </w:r>
      <w:r w:rsidRPr="005A4DCE">
        <w:rPr>
          <w:color w:val="000000" w:themeColor="text1"/>
        </w:rPr>
        <w:t>on</w:t>
      </w:r>
      <w:r w:rsidRPr="005A4DCE">
        <w:rPr>
          <w:color w:val="000000" w:themeColor="text1"/>
          <w:spacing w:val="-2"/>
        </w:rPr>
        <w:t xml:space="preserve"> </w:t>
      </w:r>
      <w:r w:rsidRPr="005A4DCE">
        <w:rPr>
          <w:color w:val="000000" w:themeColor="text1"/>
        </w:rPr>
        <w:t>track</w:t>
      </w:r>
      <w:r w:rsidRPr="005A4DCE">
        <w:rPr>
          <w:color w:val="000000" w:themeColor="text1"/>
          <w:spacing w:val="-1"/>
        </w:rPr>
        <w:t xml:space="preserve"> </w:t>
      </w:r>
      <w:r w:rsidRPr="005A4DCE">
        <w:rPr>
          <w:color w:val="000000" w:themeColor="text1"/>
        </w:rPr>
        <w:t>to</w:t>
      </w:r>
      <w:r w:rsidRPr="005A4DCE">
        <w:rPr>
          <w:color w:val="000000" w:themeColor="text1"/>
          <w:spacing w:val="-4"/>
        </w:rPr>
        <w:t xml:space="preserve"> </w:t>
      </w:r>
      <w:r w:rsidRPr="005A4DCE">
        <w:rPr>
          <w:color w:val="000000" w:themeColor="text1"/>
        </w:rPr>
        <w:t>reach</w:t>
      </w:r>
      <w:r w:rsidRPr="005A4DCE">
        <w:rPr>
          <w:color w:val="000000" w:themeColor="text1"/>
          <w:spacing w:val="-2"/>
        </w:rPr>
        <w:t xml:space="preserve"> </w:t>
      </w:r>
      <w:r w:rsidRPr="005A4DCE">
        <w:rPr>
          <w:color w:val="000000" w:themeColor="text1"/>
        </w:rPr>
        <w:t>a</w:t>
      </w:r>
      <w:r w:rsidRPr="005A4DCE">
        <w:rPr>
          <w:color w:val="000000" w:themeColor="text1"/>
          <w:spacing w:val="-6"/>
        </w:rPr>
        <w:t xml:space="preserve"> </w:t>
      </w:r>
      <w:r w:rsidRPr="005A4DCE">
        <w:rPr>
          <w:color w:val="000000" w:themeColor="text1"/>
        </w:rPr>
        <w:t>proficient</w:t>
      </w:r>
      <w:r w:rsidRPr="005A4DCE">
        <w:rPr>
          <w:color w:val="000000" w:themeColor="text1"/>
          <w:spacing w:val="-3"/>
        </w:rPr>
        <w:t xml:space="preserve"> </w:t>
      </w:r>
      <w:r w:rsidRPr="005A4DCE">
        <w:rPr>
          <w:color w:val="000000" w:themeColor="text1"/>
        </w:rPr>
        <w:t>level</w:t>
      </w:r>
      <w:r w:rsidRPr="005A4DCE">
        <w:rPr>
          <w:color w:val="000000" w:themeColor="text1"/>
          <w:spacing w:val="-11"/>
        </w:rPr>
        <w:t xml:space="preserve"> </w:t>
      </w:r>
      <w:r w:rsidRPr="005A4DCE">
        <w:rPr>
          <w:color w:val="000000" w:themeColor="text1"/>
        </w:rPr>
        <w:t>within</w:t>
      </w:r>
      <w:r w:rsidRPr="005A4DCE">
        <w:rPr>
          <w:color w:val="000000" w:themeColor="text1"/>
          <w:spacing w:val="-2"/>
        </w:rPr>
        <w:t xml:space="preserve"> </w:t>
      </w:r>
      <w:r w:rsidRPr="005A4DCE">
        <w:rPr>
          <w:color w:val="000000" w:themeColor="text1"/>
        </w:rPr>
        <w:t>five</w:t>
      </w:r>
      <w:r w:rsidRPr="005A4DCE">
        <w:rPr>
          <w:color w:val="000000" w:themeColor="text1"/>
          <w:spacing w:val="-2"/>
        </w:rPr>
        <w:t xml:space="preserve"> </w:t>
      </w:r>
      <w:r w:rsidRPr="005A4DCE">
        <w:rPr>
          <w:color w:val="000000" w:themeColor="text1"/>
        </w:rPr>
        <w:t>years or by grade</w:t>
      </w:r>
      <w:r w:rsidRPr="005A4DCE">
        <w:rPr>
          <w:color w:val="000000" w:themeColor="text1"/>
          <w:spacing w:val="-9"/>
        </w:rPr>
        <w:t xml:space="preserve"> </w:t>
      </w:r>
      <w:r w:rsidRPr="005A4DCE">
        <w:rPr>
          <w:color w:val="000000" w:themeColor="text1"/>
        </w:rPr>
        <w:t>10.</w:t>
      </w:r>
    </w:p>
    <w:p w14:paraId="100B8FCD" w14:textId="77777777" w:rsidR="006E5F93" w:rsidRPr="005A4DCE" w:rsidRDefault="006E5F93" w:rsidP="006E5F93">
      <w:pPr>
        <w:rPr>
          <w:rFonts w:ascii="Arial" w:eastAsia="Arial" w:hAnsi="Arial" w:cs="Arial"/>
          <w:color w:val="000000" w:themeColor="text1"/>
        </w:rPr>
      </w:pPr>
    </w:p>
    <w:p w14:paraId="130590E9" w14:textId="188DFA36" w:rsidR="007755EB" w:rsidRPr="0017416A" w:rsidRDefault="007755EB" w:rsidP="007755EB">
      <w:pPr>
        <w:pStyle w:val="BodyText"/>
        <w:ind w:left="0"/>
        <w:rPr>
          <w:rFonts w:cs="Arial"/>
          <w:color w:val="000000" w:themeColor="text1"/>
        </w:rPr>
      </w:pPr>
      <w:r w:rsidRPr="0017416A">
        <w:rPr>
          <w:color w:val="000000" w:themeColor="text1"/>
        </w:rPr>
        <w:t>NDE recommended the AGP performance target for Zoom schools be set at the 50</w:t>
      </w:r>
      <w:r w:rsidRPr="0017416A">
        <w:rPr>
          <w:color w:val="000000" w:themeColor="text1"/>
          <w:sz w:val="20"/>
          <w:vertAlign w:val="superscript"/>
        </w:rPr>
        <w:t>th</w:t>
      </w:r>
      <w:r w:rsidRPr="0017416A">
        <w:rPr>
          <w:color w:val="000000" w:themeColor="text1"/>
          <w:sz w:val="20"/>
        </w:rPr>
        <w:t xml:space="preserve"> </w:t>
      </w:r>
      <w:r w:rsidRPr="0017416A">
        <w:rPr>
          <w:color w:val="000000" w:themeColor="text1"/>
        </w:rPr>
        <w:t xml:space="preserve">percentile, as shown in Table </w:t>
      </w:r>
      <w:r w:rsidR="00CC248F">
        <w:rPr>
          <w:color w:val="000000" w:themeColor="text1"/>
        </w:rPr>
        <w:t>9</w:t>
      </w:r>
      <w:r w:rsidRPr="0017416A">
        <w:rPr>
          <w:color w:val="000000" w:themeColor="text1"/>
        </w:rPr>
        <w:t>, for all middle schools in the State with sufficient N-coun</w:t>
      </w:r>
      <w:r w:rsidR="00377F5A">
        <w:rPr>
          <w:color w:val="000000" w:themeColor="text1"/>
        </w:rPr>
        <w:t>t of EL students (adopted by State Board of Education,</w:t>
      </w:r>
      <w:r w:rsidRPr="0017416A">
        <w:rPr>
          <w:color w:val="000000" w:themeColor="text1"/>
        </w:rPr>
        <w:t xml:space="preserve"> June 2016). Table </w:t>
      </w:r>
      <w:r w:rsidR="00CC248F">
        <w:rPr>
          <w:color w:val="000000" w:themeColor="text1"/>
        </w:rPr>
        <w:t>10</w:t>
      </w:r>
      <w:r w:rsidRPr="0017416A">
        <w:rPr>
          <w:color w:val="000000" w:themeColor="text1"/>
        </w:rPr>
        <w:t xml:space="preserve"> shows the percentage of students at each WCSD Zoom Middle School who met AGP on the SY 2019 ACCESS assessment. </w:t>
      </w:r>
      <w:r w:rsidRPr="0017416A">
        <w:rPr>
          <w:rFonts w:cs="Arial"/>
          <w:color w:val="000000" w:themeColor="text1"/>
        </w:rPr>
        <w:t>Results in Table 8, “WCSD Zoom Middle Schools, SY2018-2019, % EL Students Who Met WIDA Adequate Growth Percentile (AGP),” show that all four Zoom middle schools showed a decline in AGP between SY 2018 and SY 2019. However, a comparison of SY 201</w:t>
      </w:r>
      <w:r w:rsidR="006E5F93" w:rsidRPr="0017416A">
        <w:rPr>
          <w:rFonts w:cs="Arial"/>
          <w:color w:val="000000" w:themeColor="text1"/>
        </w:rPr>
        <w:t>7</w:t>
      </w:r>
      <w:r w:rsidRPr="0017416A">
        <w:rPr>
          <w:rFonts w:cs="Arial"/>
          <w:color w:val="000000" w:themeColor="text1"/>
        </w:rPr>
        <w:t xml:space="preserve"> and SY 2019 shows that two (50%) middle schools demonstrated an increase, and two (50%) demonstrated a decrease in AGP. </w:t>
      </w:r>
      <w:r w:rsidR="006E5F93" w:rsidRPr="0017416A">
        <w:rPr>
          <w:rFonts w:cs="Arial"/>
          <w:color w:val="000000" w:themeColor="text1"/>
        </w:rPr>
        <w:t>A comparison of Star Ratings be</w:t>
      </w:r>
      <w:r w:rsidR="00C03B57">
        <w:rPr>
          <w:rFonts w:cs="Arial"/>
          <w:color w:val="000000" w:themeColor="text1"/>
        </w:rPr>
        <w:t>tween SY 2018 and SY 2019 show two</w:t>
      </w:r>
      <w:r w:rsidR="006E5F93" w:rsidRPr="0017416A">
        <w:rPr>
          <w:rFonts w:cs="Arial"/>
          <w:color w:val="000000" w:themeColor="text1"/>
        </w:rPr>
        <w:t xml:space="preserve"> schools maintaining their rating, and two </w:t>
      </w:r>
      <w:r w:rsidR="00876673">
        <w:rPr>
          <w:rFonts w:cs="Arial"/>
          <w:color w:val="000000" w:themeColor="text1"/>
        </w:rPr>
        <w:t xml:space="preserve">schools </w:t>
      </w:r>
      <w:r w:rsidR="006E5F93" w:rsidRPr="0017416A">
        <w:rPr>
          <w:rFonts w:cs="Arial"/>
          <w:color w:val="000000" w:themeColor="text1"/>
        </w:rPr>
        <w:t>increasing their Star Rating</w:t>
      </w:r>
      <w:r w:rsidR="0036659F">
        <w:rPr>
          <w:rFonts w:cs="Arial"/>
          <w:color w:val="000000" w:themeColor="text1"/>
        </w:rPr>
        <w:t xml:space="preserve"> by one star</w:t>
      </w:r>
      <w:r w:rsidR="006E5F93" w:rsidRPr="0017416A">
        <w:rPr>
          <w:rFonts w:cs="Arial"/>
          <w:color w:val="000000" w:themeColor="text1"/>
        </w:rPr>
        <w:t>.</w:t>
      </w:r>
    </w:p>
    <w:p w14:paraId="309B8A8A" w14:textId="77777777" w:rsidR="007755EB" w:rsidRDefault="007755EB" w:rsidP="007755EB">
      <w:pPr>
        <w:pStyle w:val="Heading6"/>
        <w:ind w:left="0"/>
        <w:rPr>
          <w:color w:val="000000" w:themeColor="text1"/>
        </w:rPr>
      </w:pPr>
    </w:p>
    <w:p w14:paraId="264260CB" w14:textId="3B9E4D01" w:rsidR="007755EB" w:rsidRPr="008911D6" w:rsidRDefault="007755EB" w:rsidP="007755EB">
      <w:pPr>
        <w:pStyle w:val="Heading6"/>
        <w:ind w:left="0"/>
        <w:jc w:val="center"/>
        <w:rPr>
          <w:color w:val="000000" w:themeColor="text1"/>
        </w:rPr>
      </w:pPr>
      <w:r w:rsidRPr="008911D6">
        <w:rPr>
          <w:color w:val="000000" w:themeColor="text1"/>
        </w:rPr>
        <w:t xml:space="preserve">Table </w:t>
      </w:r>
      <w:r w:rsidR="00CC248F">
        <w:rPr>
          <w:color w:val="000000" w:themeColor="text1"/>
        </w:rPr>
        <w:t>9</w:t>
      </w:r>
      <w:r w:rsidRPr="008911D6">
        <w:rPr>
          <w:color w:val="000000" w:themeColor="text1"/>
        </w:rPr>
        <w:t>. Quartile Ranking, WCSD Zoom Middle</w:t>
      </w:r>
      <w:r w:rsidRPr="008911D6">
        <w:rPr>
          <w:color w:val="000000" w:themeColor="text1"/>
          <w:spacing w:val="-11"/>
        </w:rPr>
        <w:t xml:space="preserve"> </w:t>
      </w:r>
      <w:r w:rsidRPr="008911D6">
        <w:rPr>
          <w:color w:val="000000" w:themeColor="text1"/>
        </w:rPr>
        <w:t xml:space="preserve">Schools </w:t>
      </w:r>
    </w:p>
    <w:p w14:paraId="5B881ED7" w14:textId="72143B17" w:rsidR="007755EB" w:rsidRDefault="007755EB" w:rsidP="007755EB">
      <w:pPr>
        <w:pStyle w:val="Heading6"/>
        <w:ind w:left="0"/>
        <w:jc w:val="center"/>
        <w:rPr>
          <w:i/>
          <w:color w:val="000000" w:themeColor="text1"/>
          <w:u w:val="single"/>
        </w:rPr>
      </w:pPr>
      <w:r w:rsidRPr="008911D6">
        <w:rPr>
          <w:color w:val="000000" w:themeColor="text1"/>
        </w:rPr>
        <w:t xml:space="preserve">SY 2019 </w:t>
      </w:r>
    </w:p>
    <w:p w14:paraId="101408CE" w14:textId="77777777" w:rsidR="007755EB" w:rsidRPr="005A4DCE" w:rsidRDefault="007755EB" w:rsidP="007755EB">
      <w:pPr>
        <w:pStyle w:val="Heading6"/>
        <w:ind w:left="0"/>
        <w:jc w:val="center"/>
        <w:rPr>
          <w:color w:val="000000" w:themeColor="text1"/>
        </w:rPr>
      </w:pPr>
    </w:p>
    <w:tbl>
      <w:tblPr>
        <w:tblStyle w:val="GridTable1Light"/>
        <w:tblW w:w="5000" w:type="pct"/>
        <w:tblLook w:val="04A0" w:firstRow="1" w:lastRow="0" w:firstColumn="1" w:lastColumn="0" w:noHBand="0" w:noVBand="1"/>
        <w:tblCaption w:val="Table 7.  Nevada Department of Education, Quartile Ranking, SY 2018"/>
        <w:tblDescription w:val="The Nevada Department of Education (NDE) has established recommended performance levels and outcome indicators for Zoom funded schools. NDE recommended the AGP performance target for Zoom schools be set at the 50th percentile, as shown in Table 5, for all elementary schools with sufficient N-count of EL students (adopted by SBE June 2016). "/>
      </w:tblPr>
      <w:tblGrid>
        <w:gridCol w:w="2733"/>
        <w:gridCol w:w="2298"/>
        <w:gridCol w:w="2387"/>
        <w:gridCol w:w="2652"/>
      </w:tblGrid>
      <w:tr w:rsidR="007755EB" w:rsidRPr="005A4DCE" w14:paraId="60D7D9C6" w14:textId="77777777" w:rsidTr="00107F26">
        <w:trPr>
          <w:cnfStyle w:val="100000000000" w:firstRow="1" w:lastRow="0" w:firstColumn="0" w:lastColumn="0" w:oddVBand="0" w:evenVBand="0" w:oddHBand="0" w:evenHBand="0" w:firstRowFirstColumn="0" w:firstRowLastColumn="0" w:lastRowFirstColumn="0" w:lastRowLastColumn="0"/>
          <w:trHeight w:val="273"/>
          <w:tblHeader/>
        </w:trPr>
        <w:tc>
          <w:tcPr>
            <w:cnfStyle w:val="001000000000" w:firstRow="0" w:lastRow="0" w:firstColumn="1" w:lastColumn="0" w:oddVBand="0" w:evenVBand="0" w:oddHBand="0" w:evenHBand="0" w:firstRowFirstColumn="0" w:firstRowLastColumn="0" w:lastRowFirstColumn="0" w:lastRowLastColumn="0"/>
            <w:tcW w:w="1357" w:type="pct"/>
            <w:noWrap/>
            <w:hideMark/>
          </w:tcPr>
          <w:p w14:paraId="6BA2937C" w14:textId="77777777" w:rsidR="007755EB" w:rsidRPr="00596DEA" w:rsidRDefault="007755EB" w:rsidP="00107F26">
            <w:pPr>
              <w:rPr>
                <w:rFonts w:ascii="Calibri" w:eastAsia="Times New Roman" w:hAnsi="Calibri" w:cs="Calibri"/>
                <w:color w:val="000000" w:themeColor="text1"/>
              </w:rPr>
            </w:pPr>
            <w:r w:rsidRPr="00596DEA">
              <w:rPr>
                <w:rFonts w:ascii="Calibri" w:eastAsia="Times New Roman" w:hAnsi="Calibri" w:cs="Calibri"/>
                <w:color w:val="000000" w:themeColor="text1"/>
              </w:rPr>
              <w:t>Middle Schools: 96</w:t>
            </w:r>
          </w:p>
        </w:tc>
        <w:tc>
          <w:tcPr>
            <w:tcW w:w="1141" w:type="pct"/>
            <w:noWrap/>
            <w:hideMark/>
          </w:tcPr>
          <w:p w14:paraId="5700F548" w14:textId="77777777" w:rsidR="007755EB" w:rsidRPr="00596DEA" w:rsidRDefault="007755EB" w:rsidP="00107F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p>
        </w:tc>
        <w:tc>
          <w:tcPr>
            <w:tcW w:w="1185" w:type="pct"/>
            <w:noWrap/>
            <w:hideMark/>
          </w:tcPr>
          <w:p w14:paraId="5ACEA119" w14:textId="77777777" w:rsidR="007755EB" w:rsidRPr="00596DEA" w:rsidRDefault="007755EB" w:rsidP="00107F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96DEA">
              <w:rPr>
                <w:rFonts w:ascii="Calibri" w:eastAsia="Times New Roman" w:hAnsi="Calibri" w:cs="Calibri"/>
                <w:color w:val="000000" w:themeColor="text1"/>
              </w:rPr>
              <w:t>Median 48.00</w:t>
            </w:r>
          </w:p>
        </w:tc>
        <w:tc>
          <w:tcPr>
            <w:tcW w:w="1317" w:type="pct"/>
            <w:noWrap/>
            <w:hideMark/>
          </w:tcPr>
          <w:p w14:paraId="44072309" w14:textId="77777777" w:rsidR="007755EB" w:rsidRPr="00596DEA" w:rsidRDefault="007755EB" w:rsidP="00107F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p>
        </w:tc>
      </w:tr>
      <w:tr w:rsidR="007755EB" w:rsidRPr="005A4DCE" w14:paraId="019424B6" w14:textId="77777777" w:rsidTr="00107F26">
        <w:trPr>
          <w:trHeight w:val="432"/>
        </w:trPr>
        <w:tc>
          <w:tcPr>
            <w:cnfStyle w:val="001000000000" w:firstRow="0" w:lastRow="0" w:firstColumn="1" w:lastColumn="0" w:oddVBand="0" w:evenVBand="0" w:oddHBand="0" w:evenHBand="0" w:firstRowFirstColumn="0" w:firstRowLastColumn="0" w:lastRowFirstColumn="0" w:lastRowLastColumn="0"/>
            <w:tcW w:w="1357" w:type="pct"/>
            <w:shd w:val="clear" w:color="auto" w:fill="FAF3C2"/>
            <w:hideMark/>
          </w:tcPr>
          <w:p w14:paraId="53CA6209" w14:textId="77777777" w:rsidR="007755EB" w:rsidRDefault="007755EB" w:rsidP="00107F26">
            <w:pPr>
              <w:jc w:val="center"/>
              <w:rPr>
                <w:rFonts w:ascii="Calibri" w:eastAsia="Times New Roman" w:hAnsi="Calibri" w:cs="Calibri"/>
                <w:i/>
                <w:color w:val="000000" w:themeColor="text1"/>
              </w:rPr>
            </w:pPr>
            <w:r w:rsidRPr="005F7860">
              <w:rPr>
                <w:rFonts w:ascii="Calibri" w:eastAsia="Times New Roman" w:hAnsi="Calibri" w:cs="Calibri"/>
                <w:i/>
                <w:color w:val="000000" w:themeColor="text1"/>
              </w:rPr>
              <w:t xml:space="preserve">At or Below the </w:t>
            </w:r>
          </w:p>
          <w:p w14:paraId="161FDCB2" w14:textId="77777777" w:rsidR="007755EB" w:rsidRPr="005F7860" w:rsidRDefault="007755EB" w:rsidP="00107F26">
            <w:pPr>
              <w:jc w:val="center"/>
              <w:rPr>
                <w:rFonts w:ascii="Calibri" w:eastAsia="Times New Roman" w:hAnsi="Calibri" w:cs="Calibri"/>
                <w:i/>
                <w:color w:val="000000" w:themeColor="text1"/>
              </w:rPr>
            </w:pPr>
            <w:r w:rsidRPr="005F7860">
              <w:rPr>
                <w:rFonts w:ascii="Calibri" w:eastAsia="Times New Roman" w:hAnsi="Calibri" w:cs="Calibri"/>
                <w:i/>
                <w:color w:val="000000" w:themeColor="text1"/>
              </w:rPr>
              <w:t>25</w:t>
            </w:r>
            <w:r w:rsidRPr="00E15DDB">
              <w:rPr>
                <w:rFonts w:ascii="Calibri" w:eastAsia="Times New Roman" w:hAnsi="Calibri" w:cs="Calibri"/>
                <w:i/>
                <w:color w:val="000000" w:themeColor="text1"/>
                <w:vertAlign w:val="superscript"/>
              </w:rPr>
              <w:t>th</w:t>
            </w:r>
            <w:r w:rsidRPr="005F7860">
              <w:rPr>
                <w:rFonts w:ascii="Calibri" w:eastAsia="Times New Roman" w:hAnsi="Calibri" w:cs="Calibri"/>
                <w:i/>
                <w:color w:val="000000" w:themeColor="text1"/>
              </w:rPr>
              <w:t xml:space="preserve"> </w:t>
            </w:r>
            <w:r>
              <w:rPr>
                <w:rFonts w:ascii="Calibri" w:eastAsia="Times New Roman" w:hAnsi="Calibri" w:cs="Calibri"/>
                <w:i/>
                <w:color w:val="000000" w:themeColor="text1"/>
              </w:rPr>
              <w:t>Percen</w:t>
            </w:r>
            <w:r w:rsidRPr="005F7860">
              <w:rPr>
                <w:rFonts w:ascii="Calibri" w:eastAsia="Times New Roman" w:hAnsi="Calibri" w:cs="Calibri"/>
                <w:i/>
                <w:color w:val="000000" w:themeColor="text1"/>
              </w:rPr>
              <w:t>tile</w:t>
            </w:r>
            <w:r>
              <w:rPr>
                <w:rFonts w:ascii="Calibri" w:eastAsia="Times New Roman" w:hAnsi="Calibri" w:cs="Calibri"/>
                <w:i/>
                <w:color w:val="000000" w:themeColor="text1"/>
              </w:rPr>
              <w:t xml:space="preserve"> </w:t>
            </w:r>
          </w:p>
        </w:tc>
        <w:tc>
          <w:tcPr>
            <w:tcW w:w="1141" w:type="pct"/>
            <w:shd w:val="clear" w:color="auto" w:fill="FDE9D9" w:themeFill="accent6" w:themeFillTint="33"/>
            <w:hideMark/>
          </w:tcPr>
          <w:p w14:paraId="5F6261F1" w14:textId="77777777" w:rsidR="007755EB"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themeColor="text1"/>
              </w:rPr>
            </w:pPr>
            <w:r w:rsidRPr="005A4DCE">
              <w:rPr>
                <w:rFonts w:ascii="Calibri" w:eastAsia="Times New Roman" w:hAnsi="Calibri" w:cs="Calibri"/>
                <w:b/>
                <w:i/>
                <w:color w:val="000000" w:themeColor="text1"/>
              </w:rPr>
              <w:t xml:space="preserve">Below the </w:t>
            </w:r>
          </w:p>
          <w:p w14:paraId="5C544D1D" w14:textId="77777777" w:rsidR="007755EB" w:rsidRPr="005A4DCE"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themeColor="text1"/>
              </w:rPr>
            </w:pPr>
            <w:r>
              <w:rPr>
                <w:rFonts w:ascii="Calibri" w:eastAsia="Times New Roman" w:hAnsi="Calibri" w:cs="Calibri"/>
                <w:b/>
                <w:i/>
                <w:color w:val="000000" w:themeColor="text1"/>
              </w:rPr>
              <w:t>50</w:t>
            </w:r>
            <w:r w:rsidRPr="00E15DDB">
              <w:rPr>
                <w:rFonts w:ascii="Calibri" w:eastAsia="Times New Roman" w:hAnsi="Calibri" w:cs="Calibri"/>
                <w:b/>
                <w:bCs/>
                <w:i/>
                <w:color w:val="000000" w:themeColor="text1"/>
                <w:vertAlign w:val="superscript"/>
              </w:rPr>
              <w:t>th</w:t>
            </w:r>
            <w:r>
              <w:rPr>
                <w:rFonts w:ascii="Calibri" w:eastAsia="Times New Roman" w:hAnsi="Calibri" w:cs="Calibri"/>
                <w:b/>
                <w:i/>
                <w:color w:val="000000" w:themeColor="text1"/>
              </w:rPr>
              <w:t xml:space="preserve"> Percen</w:t>
            </w:r>
            <w:r w:rsidRPr="005A4DCE">
              <w:rPr>
                <w:rFonts w:ascii="Calibri" w:eastAsia="Times New Roman" w:hAnsi="Calibri" w:cs="Calibri"/>
                <w:b/>
                <w:i/>
                <w:color w:val="000000" w:themeColor="text1"/>
              </w:rPr>
              <w:t>tile</w:t>
            </w:r>
          </w:p>
        </w:tc>
        <w:tc>
          <w:tcPr>
            <w:tcW w:w="1185" w:type="pct"/>
            <w:shd w:val="clear" w:color="auto" w:fill="EAF1DD" w:themeFill="accent3" w:themeFillTint="33"/>
            <w:hideMark/>
          </w:tcPr>
          <w:p w14:paraId="291F4753" w14:textId="77777777" w:rsidR="007755EB"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themeColor="text1"/>
              </w:rPr>
            </w:pPr>
            <w:r w:rsidRPr="005A4DCE">
              <w:rPr>
                <w:rFonts w:ascii="Calibri" w:eastAsia="Times New Roman" w:hAnsi="Calibri" w:cs="Calibri"/>
                <w:b/>
                <w:i/>
                <w:color w:val="000000" w:themeColor="text1"/>
              </w:rPr>
              <w:t xml:space="preserve">Above the </w:t>
            </w:r>
          </w:p>
          <w:p w14:paraId="3000034F" w14:textId="77777777" w:rsidR="007755EB" w:rsidRPr="005A4DCE"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themeColor="text1"/>
              </w:rPr>
            </w:pPr>
            <w:r>
              <w:rPr>
                <w:rFonts w:ascii="Calibri" w:eastAsia="Times New Roman" w:hAnsi="Calibri" w:cs="Calibri"/>
                <w:b/>
                <w:i/>
                <w:color w:val="000000" w:themeColor="text1"/>
              </w:rPr>
              <w:t>50</w:t>
            </w:r>
            <w:r w:rsidRPr="00E15DDB">
              <w:rPr>
                <w:rFonts w:ascii="Calibri" w:eastAsia="Times New Roman" w:hAnsi="Calibri" w:cs="Calibri"/>
                <w:b/>
                <w:bCs/>
                <w:i/>
                <w:color w:val="000000" w:themeColor="text1"/>
                <w:vertAlign w:val="superscript"/>
              </w:rPr>
              <w:t>th</w:t>
            </w:r>
            <w:r>
              <w:rPr>
                <w:rFonts w:ascii="Calibri" w:eastAsia="Times New Roman" w:hAnsi="Calibri" w:cs="Calibri"/>
                <w:b/>
                <w:i/>
                <w:color w:val="000000" w:themeColor="text1"/>
              </w:rPr>
              <w:t xml:space="preserve"> Percen</w:t>
            </w:r>
            <w:r w:rsidRPr="005A4DCE">
              <w:rPr>
                <w:rFonts w:ascii="Calibri" w:eastAsia="Times New Roman" w:hAnsi="Calibri" w:cs="Calibri"/>
                <w:b/>
                <w:i/>
                <w:color w:val="000000" w:themeColor="text1"/>
              </w:rPr>
              <w:t>tile</w:t>
            </w:r>
          </w:p>
        </w:tc>
        <w:tc>
          <w:tcPr>
            <w:tcW w:w="1317" w:type="pct"/>
            <w:shd w:val="clear" w:color="auto" w:fill="DBE5F1" w:themeFill="accent1" w:themeFillTint="33"/>
            <w:hideMark/>
          </w:tcPr>
          <w:p w14:paraId="0B8BC478" w14:textId="77777777" w:rsidR="007755EB"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themeColor="text1"/>
              </w:rPr>
            </w:pPr>
            <w:r w:rsidRPr="005A4DCE">
              <w:rPr>
                <w:rFonts w:ascii="Calibri" w:eastAsia="Times New Roman" w:hAnsi="Calibri" w:cs="Calibri"/>
                <w:b/>
                <w:i/>
                <w:color w:val="000000" w:themeColor="text1"/>
              </w:rPr>
              <w:t xml:space="preserve">At or Above the </w:t>
            </w:r>
          </w:p>
          <w:p w14:paraId="0BFCF01C" w14:textId="77777777" w:rsidR="007755EB" w:rsidRPr="005A4DCE"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themeColor="text1"/>
              </w:rPr>
            </w:pPr>
            <w:r>
              <w:rPr>
                <w:rFonts w:ascii="Calibri" w:eastAsia="Times New Roman" w:hAnsi="Calibri" w:cs="Calibri"/>
                <w:b/>
                <w:i/>
                <w:color w:val="000000" w:themeColor="text1"/>
              </w:rPr>
              <w:t>75</w:t>
            </w:r>
            <w:r w:rsidRPr="00E15DDB">
              <w:rPr>
                <w:rFonts w:ascii="Calibri" w:eastAsia="Times New Roman" w:hAnsi="Calibri" w:cs="Calibri"/>
                <w:b/>
                <w:i/>
                <w:color w:val="000000" w:themeColor="text1"/>
                <w:vertAlign w:val="superscript"/>
              </w:rPr>
              <w:t>th</w:t>
            </w:r>
            <w:r>
              <w:rPr>
                <w:rFonts w:ascii="Calibri" w:eastAsia="Times New Roman" w:hAnsi="Calibri" w:cs="Calibri"/>
                <w:b/>
                <w:i/>
                <w:color w:val="000000" w:themeColor="text1"/>
              </w:rPr>
              <w:t xml:space="preserve"> Percen</w:t>
            </w:r>
            <w:r w:rsidRPr="005A4DCE">
              <w:rPr>
                <w:rFonts w:ascii="Calibri" w:eastAsia="Times New Roman" w:hAnsi="Calibri" w:cs="Calibri"/>
                <w:b/>
                <w:i/>
                <w:color w:val="000000" w:themeColor="text1"/>
              </w:rPr>
              <w:t>tile</w:t>
            </w:r>
          </w:p>
        </w:tc>
      </w:tr>
      <w:tr w:rsidR="007755EB" w:rsidRPr="005A4DCE" w14:paraId="67B25E07" w14:textId="77777777" w:rsidTr="00107F26">
        <w:trPr>
          <w:trHeight w:val="288"/>
        </w:trPr>
        <w:tc>
          <w:tcPr>
            <w:cnfStyle w:val="001000000000" w:firstRow="0" w:lastRow="0" w:firstColumn="1" w:lastColumn="0" w:oddVBand="0" w:evenVBand="0" w:oddHBand="0" w:evenHBand="0" w:firstRowFirstColumn="0" w:firstRowLastColumn="0" w:lastRowFirstColumn="0" w:lastRowLastColumn="0"/>
            <w:tcW w:w="1357" w:type="pct"/>
            <w:shd w:val="clear" w:color="auto" w:fill="FAF3C2"/>
            <w:noWrap/>
            <w:hideMark/>
          </w:tcPr>
          <w:p w14:paraId="2B5118FC" w14:textId="77777777" w:rsidR="007755EB" w:rsidRPr="00E15DDB" w:rsidRDefault="007755EB" w:rsidP="00107F26">
            <w:pPr>
              <w:jc w:val="center"/>
              <w:rPr>
                <w:rFonts w:ascii="Calibri" w:eastAsia="Times New Roman" w:hAnsi="Calibri" w:cs="Calibri"/>
                <w:b w:val="0"/>
                <w:color w:val="000000" w:themeColor="text1"/>
              </w:rPr>
            </w:pPr>
            <w:r w:rsidRPr="00E15DDB">
              <w:rPr>
                <w:rFonts w:ascii="Calibri" w:eastAsia="Times New Roman" w:hAnsi="Calibri" w:cs="Calibri"/>
                <w:b w:val="0"/>
                <w:color w:val="000000" w:themeColor="text1"/>
              </w:rPr>
              <w:t>0.00%</w:t>
            </w:r>
            <w:r w:rsidRPr="00E15DDB">
              <w:rPr>
                <w:rFonts w:ascii="Times New Roman" w:eastAsia="Times New Roman" w:hAnsi="Times New Roman" w:cs="Times New Roman"/>
                <w:b w:val="0"/>
                <w:color w:val="000000" w:themeColor="text1"/>
              </w:rPr>
              <w:t>≤</w:t>
            </w:r>
            <w:r w:rsidRPr="00E15DDB">
              <w:rPr>
                <w:rFonts w:ascii="Calibri" w:eastAsia="Times New Roman" w:hAnsi="Calibri" w:cs="Calibri"/>
                <w:b w:val="0"/>
                <w:color w:val="000000" w:themeColor="text1"/>
              </w:rPr>
              <w:t>23.99%</w:t>
            </w:r>
          </w:p>
        </w:tc>
        <w:tc>
          <w:tcPr>
            <w:tcW w:w="1141" w:type="pct"/>
            <w:shd w:val="clear" w:color="auto" w:fill="FDE9D9" w:themeFill="accent6" w:themeFillTint="33"/>
            <w:noWrap/>
            <w:hideMark/>
          </w:tcPr>
          <w:p w14:paraId="61383E3C" w14:textId="77777777" w:rsidR="007755EB" w:rsidRPr="005A4DCE"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24.00% ≥35.33%</w:t>
            </w:r>
          </w:p>
        </w:tc>
        <w:tc>
          <w:tcPr>
            <w:tcW w:w="1185" w:type="pct"/>
            <w:shd w:val="clear" w:color="auto" w:fill="EAF1DD" w:themeFill="accent3" w:themeFillTint="33"/>
            <w:noWrap/>
            <w:hideMark/>
          </w:tcPr>
          <w:p w14:paraId="45B85C1A" w14:textId="77777777" w:rsidR="007755EB" w:rsidRPr="005A4DCE"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35.34% ≥ 48.10%</w:t>
            </w:r>
          </w:p>
        </w:tc>
        <w:tc>
          <w:tcPr>
            <w:tcW w:w="1317" w:type="pct"/>
            <w:shd w:val="clear" w:color="auto" w:fill="DBE5F1" w:themeFill="accent1" w:themeFillTint="33"/>
            <w:noWrap/>
            <w:hideMark/>
          </w:tcPr>
          <w:p w14:paraId="4CB21A93" w14:textId="77777777" w:rsidR="007755EB" w:rsidRPr="005A4DCE"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48.11%</w:t>
            </w:r>
            <w:r w:rsidRPr="005A4DCE">
              <w:rPr>
                <w:rFonts w:ascii="Times New Roman" w:eastAsia="Times New Roman" w:hAnsi="Times New Roman" w:cs="Times New Roman"/>
                <w:color w:val="000000" w:themeColor="text1"/>
              </w:rPr>
              <w:t>≤</w:t>
            </w:r>
          </w:p>
        </w:tc>
      </w:tr>
    </w:tbl>
    <w:p w14:paraId="412A3ECF" w14:textId="77777777" w:rsidR="007755EB" w:rsidRDefault="007755EB" w:rsidP="007755EB">
      <w:pPr>
        <w:keepNext/>
        <w:keepLines/>
        <w:widowControl/>
        <w:jc w:val="center"/>
        <w:rPr>
          <w:rFonts w:ascii="Arial"/>
          <w:b/>
          <w:color w:val="000000" w:themeColor="text1"/>
          <w:spacing w:val="-7"/>
        </w:rPr>
      </w:pPr>
    </w:p>
    <w:p w14:paraId="0CB86903" w14:textId="0B34ADEF" w:rsidR="007755EB" w:rsidRPr="008911D6" w:rsidRDefault="007755EB" w:rsidP="007755EB">
      <w:pPr>
        <w:keepNext/>
        <w:keepLines/>
        <w:widowControl/>
        <w:jc w:val="center"/>
        <w:rPr>
          <w:rFonts w:ascii="Arial" w:eastAsia="Arial" w:hAnsi="Arial" w:cs="Arial"/>
          <w:color w:val="000000" w:themeColor="text1"/>
        </w:rPr>
      </w:pPr>
      <w:r w:rsidRPr="008911D6">
        <w:rPr>
          <w:rFonts w:ascii="Arial"/>
          <w:b/>
          <w:color w:val="000000" w:themeColor="text1"/>
          <w:spacing w:val="-7"/>
        </w:rPr>
        <w:t xml:space="preserve">Table </w:t>
      </w:r>
      <w:r w:rsidR="00CC248F">
        <w:rPr>
          <w:rFonts w:ascii="Arial"/>
          <w:b/>
          <w:color w:val="000000" w:themeColor="text1"/>
          <w:spacing w:val="-7"/>
        </w:rPr>
        <w:t>10</w:t>
      </w:r>
      <w:r w:rsidRPr="008911D6">
        <w:rPr>
          <w:rFonts w:ascii="Arial"/>
          <w:b/>
          <w:color w:val="000000" w:themeColor="text1"/>
          <w:spacing w:val="-6"/>
        </w:rPr>
        <w:t xml:space="preserve">.  </w:t>
      </w:r>
      <w:r w:rsidRPr="008911D6">
        <w:rPr>
          <w:rFonts w:ascii="Arial"/>
          <w:b/>
          <w:color w:val="000000" w:themeColor="text1"/>
          <w:spacing w:val="-7"/>
        </w:rPr>
        <w:t xml:space="preserve">WCSD </w:t>
      </w:r>
      <w:r w:rsidRPr="008911D6">
        <w:rPr>
          <w:rFonts w:ascii="Arial"/>
          <w:b/>
          <w:color w:val="000000" w:themeColor="text1"/>
          <w:spacing w:val="-8"/>
        </w:rPr>
        <w:t>Zoom Middle Schools,</w:t>
      </w:r>
      <w:r w:rsidRPr="008911D6">
        <w:rPr>
          <w:rFonts w:ascii="Arial"/>
          <w:b/>
          <w:color w:val="000000" w:themeColor="text1"/>
          <w:spacing w:val="-18"/>
        </w:rPr>
        <w:t xml:space="preserve"> </w:t>
      </w:r>
      <w:r w:rsidRPr="008911D6">
        <w:rPr>
          <w:rFonts w:ascii="Arial"/>
          <w:b/>
          <w:color w:val="000000" w:themeColor="text1"/>
          <w:spacing w:val="-6"/>
        </w:rPr>
        <w:t>SY 2019</w:t>
      </w:r>
    </w:p>
    <w:p w14:paraId="19A15B74" w14:textId="0C81D225" w:rsidR="007755EB" w:rsidRDefault="007755EB" w:rsidP="007755EB">
      <w:pPr>
        <w:keepNext/>
        <w:keepLines/>
        <w:widowControl/>
        <w:jc w:val="center"/>
        <w:rPr>
          <w:rFonts w:ascii="Arial"/>
          <w:b/>
          <w:i/>
          <w:color w:val="000000" w:themeColor="text1"/>
          <w:spacing w:val="-8"/>
          <w:u w:val="single"/>
        </w:rPr>
      </w:pPr>
      <w:r w:rsidRPr="008911D6">
        <w:rPr>
          <w:rFonts w:ascii="Arial"/>
          <w:b/>
          <w:color w:val="000000" w:themeColor="text1"/>
        </w:rPr>
        <w:t>%</w:t>
      </w:r>
      <w:r w:rsidRPr="008911D6">
        <w:rPr>
          <w:rFonts w:ascii="Arial"/>
          <w:b/>
          <w:color w:val="000000" w:themeColor="text1"/>
          <w:spacing w:val="-13"/>
        </w:rPr>
        <w:t xml:space="preserve"> </w:t>
      </w:r>
      <w:r w:rsidRPr="008911D6">
        <w:rPr>
          <w:rFonts w:ascii="Arial"/>
          <w:b/>
          <w:color w:val="000000" w:themeColor="text1"/>
          <w:spacing w:val="-3"/>
        </w:rPr>
        <w:t>EL</w:t>
      </w:r>
      <w:r w:rsidRPr="008911D6">
        <w:rPr>
          <w:rFonts w:ascii="Arial"/>
          <w:b/>
          <w:color w:val="000000" w:themeColor="text1"/>
          <w:spacing w:val="-14"/>
        </w:rPr>
        <w:t xml:space="preserve"> </w:t>
      </w:r>
      <w:r w:rsidRPr="008911D6">
        <w:rPr>
          <w:rFonts w:ascii="Arial"/>
          <w:b/>
          <w:color w:val="000000" w:themeColor="text1"/>
          <w:spacing w:val="-8"/>
        </w:rPr>
        <w:t>Students</w:t>
      </w:r>
      <w:r w:rsidRPr="008911D6">
        <w:rPr>
          <w:rFonts w:ascii="Arial"/>
          <w:b/>
          <w:color w:val="000000" w:themeColor="text1"/>
          <w:spacing w:val="-20"/>
        </w:rPr>
        <w:t xml:space="preserve"> </w:t>
      </w:r>
      <w:r w:rsidRPr="008911D6">
        <w:rPr>
          <w:rFonts w:ascii="Arial"/>
          <w:b/>
          <w:color w:val="000000" w:themeColor="text1"/>
          <w:spacing w:val="-5"/>
        </w:rPr>
        <w:t>Who</w:t>
      </w:r>
      <w:r w:rsidRPr="008911D6">
        <w:rPr>
          <w:rFonts w:ascii="Arial"/>
          <w:b/>
          <w:color w:val="000000" w:themeColor="text1"/>
          <w:spacing w:val="-18"/>
        </w:rPr>
        <w:t xml:space="preserve"> </w:t>
      </w:r>
      <w:r w:rsidRPr="008911D6">
        <w:rPr>
          <w:rFonts w:ascii="Arial"/>
          <w:b/>
          <w:color w:val="000000" w:themeColor="text1"/>
          <w:spacing w:val="-5"/>
        </w:rPr>
        <w:t>Met</w:t>
      </w:r>
      <w:r w:rsidRPr="008911D6">
        <w:rPr>
          <w:rFonts w:ascii="Arial"/>
          <w:b/>
          <w:color w:val="000000" w:themeColor="text1"/>
          <w:spacing w:val="-15"/>
        </w:rPr>
        <w:t xml:space="preserve"> </w:t>
      </w:r>
      <w:r w:rsidRPr="008911D6">
        <w:rPr>
          <w:rFonts w:ascii="Arial"/>
          <w:b/>
          <w:color w:val="000000" w:themeColor="text1"/>
          <w:spacing w:val="-7"/>
        </w:rPr>
        <w:t>WIDA</w:t>
      </w:r>
      <w:r w:rsidRPr="008911D6">
        <w:rPr>
          <w:rFonts w:ascii="Arial"/>
          <w:b/>
          <w:color w:val="000000" w:themeColor="text1"/>
          <w:spacing w:val="-16"/>
        </w:rPr>
        <w:t xml:space="preserve"> </w:t>
      </w:r>
      <w:r w:rsidRPr="008911D6">
        <w:rPr>
          <w:rFonts w:ascii="Arial"/>
          <w:b/>
          <w:color w:val="000000" w:themeColor="text1"/>
          <w:spacing w:val="-8"/>
        </w:rPr>
        <w:t>Adequate</w:t>
      </w:r>
      <w:r w:rsidRPr="008911D6">
        <w:rPr>
          <w:rFonts w:ascii="Arial"/>
          <w:b/>
          <w:color w:val="000000" w:themeColor="text1"/>
          <w:spacing w:val="-18"/>
        </w:rPr>
        <w:t xml:space="preserve"> </w:t>
      </w:r>
      <w:r w:rsidRPr="008911D6">
        <w:rPr>
          <w:rFonts w:ascii="Arial"/>
          <w:b/>
          <w:color w:val="000000" w:themeColor="text1"/>
          <w:spacing w:val="-7"/>
        </w:rPr>
        <w:t>Growth</w:t>
      </w:r>
      <w:r w:rsidRPr="008911D6">
        <w:rPr>
          <w:rFonts w:ascii="Arial"/>
          <w:b/>
          <w:color w:val="000000" w:themeColor="text1"/>
          <w:spacing w:val="-26"/>
        </w:rPr>
        <w:t xml:space="preserve"> </w:t>
      </w:r>
      <w:r w:rsidRPr="008911D6">
        <w:rPr>
          <w:rFonts w:ascii="Arial"/>
          <w:b/>
          <w:color w:val="000000" w:themeColor="text1"/>
          <w:spacing w:val="-8"/>
        </w:rPr>
        <w:t>Percentile</w:t>
      </w:r>
      <w:r w:rsidRPr="008911D6">
        <w:rPr>
          <w:rFonts w:ascii="Arial"/>
          <w:b/>
          <w:color w:val="000000" w:themeColor="text1"/>
          <w:spacing w:val="-24"/>
        </w:rPr>
        <w:t xml:space="preserve"> </w:t>
      </w:r>
      <w:r w:rsidRPr="008911D6">
        <w:rPr>
          <w:rFonts w:ascii="Arial"/>
          <w:b/>
          <w:color w:val="000000" w:themeColor="text1"/>
          <w:spacing w:val="-8"/>
        </w:rPr>
        <w:t xml:space="preserve">(AGP) </w:t>
      </w:r>
    </w:p>
    <w:p w14:paraId="5E3E2FEE" w14:textId="77777777" w:rsidR="007755EB" w:rsidRPr="005A4DCE" w:rsidRDefault="007755EB" w:rsidP="007755EB">
      <w:pPr>
        <w:keepNext/>
        <w:keepLines/>
        <w:widowControl/>
        <w:jc w:val="center"/>
        <w:rPr>
          <w:rFonts w:ascii="Arial" w:eastAsia="Arial" w:hAnsi="Arial" w:cs="Arial"/>
          <w:color w:val="000000" w:themeColor="text1"/>
        </w:rPr>
      </w:pPr>
    </w:p>
    <w:tbl>
      <w:tblPr>
        <w:tblStyle w:val="GridTable1Light"/>
        <w:tblW w:w="5000" w:type="pct"/>
        <w:tblLook w:val="04A0" w:firstRow="1" w:lastRow="0" w:firstColumn="1" w:lastColumn="0" w:noHBand="0" w:noVBand="1"/>
        <w:tblCaption w:val="Table 8.  % EL Middle School Students Who Met WIDA Adequate Growth Percentile (AGP)"/>
        <w:tblDescription w:val="Results in Table 8, “WCSD ZOOM Middle Schools, SY2017-2018, % EL Students Who Met WIDA Adequate Growth Percentile (AGP),” show that 2 of the 4 Zoom middle schools maintained their star rating, and 2 increased by 1 star.  All Zoom middle schools demonstrated growth between SY 2017 and SY 2018."/>
      </w:tblPr>
      <w:tblGrid>
        <w:gridCol w:w="1042"/>
        <w:gridCol w:w="1555"/>
        <w:gridCol w:w="878"/>
        <w:gridCol w:w="1128"/>
        <w:gridCol w:w="878"/>
        <w:gridCol w:w="794"/>
        <w:gridCol w:w="983"/>
        <w:gridCol w:w="983"/>
        <w:gridCol w:w="983"/>
        <w:gridCol w:w="846"/>
      </w:tblGrid>
      <w:tr w:rsidR="007755EB" w:rsidRPr="005A4DCE" w14:paraId="6AF59593" w14:textId="77777777" w:rsidTr="0036659F">
        <w:trPr>
          <w:cnfStyle w:val="100000000000" w:firstRow="1" w:lastRow="0" w:firstColumn="0" w:lastColumn="0" w:oddVBand="0" w:evenVBand="0" w:oddHBand="0" w:evenHBand="0" w:firstRowFirstColumn="0" w:firstRowLastColumn="0" w:lastRowFirstColumn="0" w:lastRowLastColumn="0"/>
          <w:trHeight w:val="795"/>
          <w:tblHeader/>
        </w:trPr>
        <w:tc>
          <w:tcPr>
            <w:cnfStyle w:val="001000000000" w:firstRow="0" w:lastRow="0" w:firstColumn="1" w:lastColumn="0" w:oddVBand="0" w:evenVBand="0" w:oddHBand="0" w:evenHBand="0" w:firstRowFirstColumn="0" w:firstRowLastColumn="0" w:lastRowFirstColumn="0" w:lastRowLastColumn="0"/>
            <w:tcW w:w="517" w:type="pct"/>
            <w:shd w:val="clear" w:color="auto" w:fill="C6D9F1" w:themeFill="text2" w:themeFillTint="33"/>
            <w:vAlign w:val="center"/>
            <w:hideMark/>
          </w:tcPr>
          <w:p w14:paraId="12C19F8C" w14:textId="76E65F24" w:rsidR="007755EB" w:rsidRPr="005F7860" w:rsidRDefault="00AC5972" w:rsidP="00107F26">
            <w:pPr>
              <w:keepNext/>
              <w:keepLines/>
              <w:widowControl/>
              <w:jc w:val="center"/>
              <w:rPr>
                <w:rFonts w:ascii="Calibri" w:eastAsia="Times New Roman" w:hAnsi="Calibri" w:cs="Calibri"/>
                <w:color w:val="000000" w:themeColor="text1"/>
              </w:rPr>
            </w:pPr>
            <w:r>
              <w:rPr>
                <w:rFonts w:ascii="Calibri" w:eastAsia="Times New Roman" w:hAnsi="Calibri" w:cs="Calibri"/>
                <w:color w:val="000000" w:themeColor="text1"/>
              </w:rPr>
              <w:t xml:space="preserve">Original </w:t>
            </w:r>
            <w:r w:rsidR="007755EB" w:rsidRPr="005F7860">
              <w:rPr>
                <w:rFonts w:ascii="Calibri" w:eastAsia="Times New Roman" w:hAnsi="Calibri" w:cs="Calibri"/>
                <w:color w:val="000000" w:themeColor="text1"/>
              </w:rPr>
              <w:t>Funding Year</w:t>
            </w:r>
          </w:p>
        </w:tc>
        <w:tc>
          <w:tcPr>
            <w:tcW w:w="772" w:type="pct"/>
            <w:shd w:val="clear" w:color="auto" w:fill="C6D9F1" w:themeFill="text2" w:themeFillTint="33"/>
            <w:noWrap/>
            <w:vAlign w:val="center"/>
            <w:hideMark/>
          </w:tcPr>
          <w:p w14:paraId="2912686C" w14:textId="77777777" w:rsidR="007755EB" w:rsidRPr="005F7860" w:rsidRDefault="007755EB" w:rsidP="00107F26">
            <w:pPr>
              <w:keepNext/>
              <w:keepLines/>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F7860">
              <w:rPr>
                <w:rFonts w:ascii="Calibri" w:eastAsia="Times New Roman" w:hAnsi="Calibri" w:cs="Calibri"/>
                <w:color w:val="000000" w:themeColor="text1"/>
              </w:rPr>
              <w:t>School Name</w:t>
            </w:r>
          </w:p>
        </w:tc>
        <w:tc>
          <w:tcPr>
            <w:tcW w:w="436" w:type="pct"/>
            <w:shd w:val="clear" w:color="auto" w:fill="C6D9F1" w:themeFill="text2" w:themeFillTint="33"/>
            <w:vAlign w:val="center"/>
            <w:hideMark/>
          </w:tcPr>
          <w:p w14:paraId="423CB14E" w14:textId="77777777" w:rsidR="007755EB" w:rsidRPr="005F7860" w:rsidRDefault="007755EB" w:rsidP="00107F26">
            <w:pPr>
              <w:keepNext/>
              <w:keepLines/>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F7860">
              <w:rPr>
                <w:rFonts w:ascii="Calibri" w:eastAsia="Times New Roman" w:hAnsi="Calibri" w:cs="Calibri"/>
                <w:color w:val="000000" w:themeColor="text1"/>
              </w:rPr>
              <w:t>201</w:t>
            </w:r>
            <w:r>
              <w:rPr>
                <w:rFonts w:ascii="Calibri" w:eastAsia="Times New Roman" w:hAnsi="Calibri" w:cs="Calibri"/>
                <w:color w:val="000000" w:themeColor="text1"/>
              </w:rPr>
              <w:t>8</w:t>
            </w:r>
            <w:r w:rsidRPr="005F7860">
              <w:rPr>
                <w:rFonts w:ascii="Calibri" w:eastAsia="Times New Roman" w:hAnsi="Calibri" w:cs="Calibri"/>
                <w:color w:val="000000" w:themeColor="text1"/>
              </w:rPr>
              <w:t xml:space="preserve"> Star Rating</w:t>
            </w:r>
          </w:p>
        </w:tc>
        <w:tc>
          <w:tcPr>
            <w:tcW w:w="560" w:type="pct"/>
            <w:shd w:val="clear" w:color="auto" w:fill="C6D9F1" w:themeFill="text2" w:themeFillTint="33"/>
            <w:noWrap/>
            <w:vAlign w:val="center"/>
            <w:hideMark/>
          </w:tcPr>
          <w:p w14:paraId="2D6ACE69" w14:textId="77777777" w:rsidR="007755EB" w:rsidRPr="005F7860" w:rsidRDefault="007755EB" w:rsidP="00107F26">
            <w:pPr>
              <w:keepNext/>
              <w:keepLines/>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Trend</w:t>
            </w:r>
          </w:p>
        </w:tc>
        <w:tc>
          <w:tcPr>
            <w:tcW w:w="436" w:type="pct"/>
            <w:shd w:val="clear" w:color="auto" w:fill="C6D9F1" w:themeFill="text2" w:themeFillTint="33"/>
            <w:vAlign w:val="center"/>
            <w:hideMark/>
          </w:tcPr>
          <w:p w14:paraId="757D5A26" w14:textId="77777777" w:rsidR="007755EB" w:rsidRPr="005F7860" w:rsidRDefault="007755EB" w:rsidP="00107F26">
            <w:pPr>
              <w:keepNext/>
              <w:keepLines/>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F7860">
              <w:rPr>
                <w:rFonts w:ascii="Calibri" w:eastAsia="Times New Roman" w:hAnsi="Calibri" w:cs="Calibri"/>
                <w:color w:val="000000" w:themeColor="text1"/>
              </w:rPr>
              <w:t>201</w:t>
            </w:r>
            <w:r>
              <w:rPr>
                <w:rFonts w:ascii="Calibri" w:eastAsia="Times New Roman" w:hAnsi="Calibri" w:cs="Calibri"/>
                <w:color w:val="000000" w:themeColor="text1"/>
              </w:rPr>
              <w:t>9</w:t>
            </w:r>
            <w:r w:rsidRPr="005F7860">
              <w:rPr>
                <w:rFonts w:ascii="Calibri" w:eastAsia="Times New Roman" w:hAnsi="Calibri" w:cs="Calibri"/>
                <w:color w:val="000000" w:themeColor="text1"/>
              </w:rPr>
              <w:t xml:space="preserve"> Star Rating</w:t>
            </w:r>
          </w:p>
        </w:tc>
        <w:tc>
          <w:tcPr>
            <w:tcW w:w="394" w:type="pct"/>
            <w:shd w:val="clear" w:color="auto" w:fill="C6D9F1" w:themeFill="text2" w:themeFillTint="33"/>
            <w:vAlign w:val="center"/>
            <w:hideMark/>
          </w:tcPr>
          <w:p w14:paraId="64F852FF" w14:textId="77777777" w:rsidR="007755EB" w:rsidRPr="005F7860" w:rsidRDefault="007755EB" w:rsidP="00107F26">
            <w:pPr>
              <w:keepNext/>
              <w:keepLines/>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F7860">
              <w:rPr>
                <w:rFonts w:ascii="Calibri" w:eastAsia="Times New Roman" w:hAnsi="Calibri" w:cs="Calibri"/>
                <w:color w:val="000000" w:themeColor="text1"/>
              </w:rPr>
              <w:t>201</w:t>
            </w:r>
            <w:r>
              <w:rPr>
                <w:rFonts w:ascii="Calibri" w:eastAsia="Times New Roman" w:hAnsi="Calibri" w:cs="Calibri"/>
                <w:color w:val="000000" w:themeColor="text1"/>
              </w:rPr>
              <w:t>9</w:t>
            </w:r>
            <w:r w:rsidRPr="005F7860">
              <w:rPr>
                <w:rFonts w:ascii="Calibri" w:eastAsia="Times New Roman" w:hAnsi="Calibri" w:cs="Calibri"/>
                <w:color w:val="000000" w:themeColor="text1"/>
              </w:rPr>
              <w:t xml:space="preserve"> NSPF Total Index Score</w:t>
            </w:r>
          </w:p>
        </w:tc>
        <w:tc>
          <w:tcPr>
            <w:tcW w:w="488" w:type="pct"/>
            <w:shd w:val="clear" w:color="auto" w:fill="C6D9F1" w:themeFill="text2" w:themeFillTint="33"/>
            <w:vAlign w:val="center"/>
          </w:tcPr>
          <w:p w14:paraId="2594EFC2" w14:textId="77777777" w:rsidR="007755EB" w:rsidRDefault="007755EB" w:rsidP="00107F26">
            <w:pPr>
              <w:keepNext/>
              <w:keepLines/>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2017</w:t>
            </w:r>
          </w:p>
          <w:p w14:paraId="5DBEA743" w14:textId="77777777" w:rsidR="007755EB" w:rsidRPr="005F7860" w:rsidRDefault="007755EB" w:rsidP="00107F26">
            <w:pPr>
              <w:keepNext/>
              <w:keepLines/>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 xml:space="preserve"> % EL Met AGP</w:t>
            </w:r>
          </w:p>
        </w:tc>
        <w:tc>
          <w:tcPr>
            <w:tcW w:w="488" w:type="pct"/>
            <w:shd w:val="clear" w:color="auto" w:fill="C6D9F1" w:themeFill="text2" w:themeFillTint="33"/>
            <w:vAlign w:val="center"/>
            <w:hideMark/>
          </w:tcPr>
          <w:p w14:paraId="7623A19C" w14:textId="77777777" w:rsidR="007755EB" w:rsidRPr="005F7860" w:rsidRDefault="007755EB" w:rsidP="00107F26">
            <w:pPr>
              <w:keepNext/>
              <w:keepLines/>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F7860">
              <w:rPr>
                <w:rFonts w:ascii="Calibri" w:eastAsia="Times New Roman" w:hAnsi="Calibri" w:cs="Calibri"/>
                <w:color w:val="000000" w:themeColor="text1"/>
              </w:rPr>
              <w:t>201</w:t>
            </w:r>
            <w:r>
              <w:rPr>
                <w:rFonts w:ascii="Calibri" w:eastAsia="Times New Roman" w:hAnsi="Calibri" w:cs="Calibri"/>
                <w:color w:val="000000" w:themeColor="text1"/>
              </w:rPr>
              <w:t>8</w:t>
            </w:r>
          </w:p>
          <w:p w14:paraId="4FFBC991" w14:textId="77777777" w:rsidR="007755EB" w:rsidRPr="005F7860" w:rsidRDefault="007755EB" w:rsidP="00107F26">
            <w:pPr>
              <w:keepNext/>
              <w:keepLines/>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F7860">
              <w:rPr>
                <w:rFonts w:ascii="Calibri" w:eastAsia="Times New Roman" w:hAnsi="Calibri" w:cs="Calibri"/>
                <w:color w:val="000000" w:themeColor="text1"/>
              </w:rPr>
              <w:t>% EL Met AGP</w:t>
            </w:r>
          </w:p>
        </w:tc>
        <w:tc>
          <w:tcPr>
            <w:tcW w:w="488" w:type="pct"/>
            <w:shd w:val="clear" w:color="auto" w:fill="C6D9F1" w:themeFill="text2" w:themeFillTint="33"/>
            <w:vAlign w:val="center"/>
            <w:hideMark/>
          </w:tcPr>
          <w:p w14:paraId="0970AF19" w14:textId="77777777" w:rsidR="007755EB" w:rsidRPr="005F7860" w:rsidRDefault="007755EB" w:rsidP="00107F26">
            <w:pPr>
              <w:keepNext/>
              <w:keepLines/>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F7860">
              <w:rPr>
                <w:rFonts w:ascii="Calibri" w:eastAsia="Times New Roman" w:hAnsi="Calibri" w:cs="Calibri"/>
                <w:color w:val="000000" w:themeColor="text1"/>
              </w:rPr>
              <w:t>201</w:t>
            </w:r>
            <w:r>
              <w:rPr>
                <w:rFonts w:ascii="Calibri" w:eastAsia="Times New Roman" w:hAnsi="Calibri" w:cs="Calibri"/>
                <w:color w:val="000000" w:themeColor="text1"/>
              </w:rPr>
              <w:t>9</w:t>
            </w:r>
          </w:p>
          <w:p w14:paraId="42FA0961" w14:textId="77777777" w:rsidR="007755EB" w:rsidRPr="005F7860" w:rsidRDefault="007755EB" w:rsidP="00107F26">
            <w:pPr>
              <w:keepNext/>
              <w:keepLines/>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F7860">
              <w:rPr>
                <w:rFonts w:ascii="Calibri" w:eastAsia="Times New Roman" w:hAnsi="Calibri" w:cs="Calibri"/>
                <w:color w:val="000000" w:themeColor="text1"/>
              </w:rPr>
              <w:t>% EL Met AGP</w:t>
            </w:r>
          </w:p>
        </w:tc>
        <w:tc>
          <w:tcPr>
            <w:tcW w:w="420" w:type="pct"/>
            <w:shd w:val="clear" w:color="auto" w:fill="C6D9F1" w:themeFill="text2" w:themeFillTint="33"/>
            <w:vAlign w:val="center"/>
            <w:hideMark/>
          </w:tcPr>
          <w:p w14:paraId="0D46AA07" w14:textId="28132B93" w:rsidR="007755EB" w:rsidRPr="005F7860" w:rsidRDefault="007755EB" w:rsidP="0036659F">
            <w:pPr>
              <w:keepNext/>
              <w:keepLines/>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 xml:space="preserve">AGP </w:t>
            </w:r>
            <w:r w:rsidRPr="005D2CDA">
              <w:rPr>
                <w:rFonts w:ascii="Calibri" w:eastAsia="Times New Roman" w:hAnsi="Calibri" w:cs="Calibri"/>
                <w:color w:val="000000" w:themeColor="text1"/>
              </w:rPr>
              <w:t>Diff.</w:t>
            </w:r>
            <w:r>
              <w:rPr>
                <w:rFonts w:ascii="Calibri" w:eastAsia="Times New Roman" w:hAnsi="Calibri" w:cs="Calibri"/>
                <w:color w:val="000000" w:themeColor="text1"/>
              </w:rPr>
              <w:t xml:space="preserve"> from 201</w:t>
            </w:r>
            <w:r w:rsidR="0036659F">
              <w:rPr>
                <w:rFonts w:ascii="Calibri" w:eastAsia="Times New Roman" w:hAnsi="Calibri" w:cs="Calibri"/>
                <w:color w:val="000000" w:themeColor="text1"/>
              </w:rPr>
              <w:t>8</w:t>
            </w:r>
            <w:r>
              <w:rPr>
                <w:rFonts w:ascii="Calibri" w:eastAsia="Times New Roman" w:hAnsi="Calibri" w:cs="Calibri"/>
                <w:color w:val="000000" w:themeColor="text1"/>
              </w:rPr>
              <w:t xml:space="preserve"> to 2019</w:t>
            </w:r>
          </w:p>
        </w:tc>
      </w:tr>
      <w:tr w:rsidR="0036659F" w:rsidRPr="005A4DCE" w14:paraId="645C1529" w14:textId="77777777" w:rsidTr="001F5D5F">
        <w:trPr>
          <w:trHeight w:val="300"/>
        </w:trPr>
        <w:tc>
          <w:tcPr>
            <w:cnfStyle w:val="001000000000" w:firstRow="0" w:lastRow="0" w:firstColumn="1" w:lastColumn="0" w:oddVBand="0" w:evenVBand="0" w:oddHBand="0" w:evenHBand="0" w:firstRowFirstColumn="0" w:firstRowLastColumn="0" w:lastRowFirstColumn="0" w:lastRowLastColumn="0"/>
            <w:tcW w:w="517" w:type="pct"/>
            <w:shd w:val="clear" w:color="auto" w:fill="DBE5F1" w:themeFill="accent1" w:themeFillTint="33"/>
            <w:noWrap/>
            <w:hideMark/>
          </w:tcPr>
          <w:p w14:paraId="6A7809BB" w14:textId="77777777" w:rsidR="0036659F" w:rsidRPr="005A4DCE" w:rsidRDefault="0036659F" w:rsidP="0036659F">
            <w:pPr>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2016</w:t>
            </w:r>
          </w:p>
        </w:tc>
        <w:tc>
          <w:tcPr>
            <w:tcW w:w="772" w:type="pct"/>
            <w:shd w:val="clear" w:color="auto" w:fill="DBE5F1" w:themeFill="accent1" w:themeFillTint="33"/>
            <w:noWrap/>
            <w:hideMark/>
          </w:tcPr>
          <w:p w14:paraId="1A1A4957" w14:textId="77777777" w:rsidR="0036659F" w:rsidRPr="005A4DCE" w:rsidRDefault="0036659F" w:rsidP="003665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Sparks MS</w:t>
            </w:r>
          </w:p>
        </w:tc>
        <w:tc>
          <w:tcPr>
            <w:tcW w:w="436" w:type="pct"/>
            <w:shd w:val="clear" w:color="auto" w:fill="DBE5F1" w:themeFill="accent1" w:themeFillTint="33"/>
            <w:noWrap/>
            <w:hideMark/>
          </w:tcPr>
          <w:p w14:paraId="7D7C527D" w14:textId="77777777" w:rsidR="0036659F" w:rsidRPr="005A4DCE"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w:t>
            </w:r>
          </w:p>
        </w:tc>
        <w:tc>
          <w:tcPr>
            <w:tcW w:w="560" w:type="pct"/>
            <w:shd w:val="clear" w:color="auto" w:fill="DBE5F1" w:themeFill="accent1" w:themeFillTint="33"/>
            <w:noWrap/>
          </w:tcPr>
          <w:p w14:paraId="257574FB" w14:textId="546229FB" w:rsidR="0036659F" w:rsidRPr="00515396"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A33F7E">
              <w:rPr>
                <w:rFonts w:ascii="Calibri" w:eastAsia="Times New Roman" w:hAnsi="Calibri" w:cs="Calibri"/>
                <w:noProof/>
                <w:color w:val="000000" w:themeColor="text1"/>
              </w:rPr>
              <mc:AlternateContent>
                <mc:Choice Requires="wps">
                  <w:drawing>
                    <wp:inline distT="0" distB="0" distL="0" distR="0" wp14:anchorId="54F15AD3" wp14:editId="32D349EA">
                      <wp:extent cx="273050" cy="12700"/>
                      <wp:effectExtent l="38100" t="76200" r="50800" b="82550"/>
                      <wp:docPr id="49" name="Straight Arrow Connector 49"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29BB5C" id="Straight Arrow Connector 49"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" strokecolor="black [3040]" strokeweight=".5pt">
                      <v:stroke startarrow="block" endarrow="block"/>
                      <w10:anchorlock/>
                    </v:shape>
                  </w:pict>
                </mc:Fallback>
              </mc:AlternateContent>
            </w:r>
          </w:p>
        </w:tc>
        <w:tc>
          <w:tcPr>
            <w:tcW w:w="436" w:type="pct"/>
            <w:shd w:val="clear" w:color="auto" w:fill="DBE5F1" w:themeFill="accent1" w:themeFillTint="33"/>
            <w:noWrap/>
          </w:tcPr>
          <w:p w14:paraId="2615867F" w14:textId="7E2D6E7C" w:rsidR="0036659F" w:rsidRPr="00515396"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394" w:type="pct"/>
            <w:shd w:val="clear" w:color="auto" w:fill="DBE5F1" w:themeFill="accent1" w:themeFillTint="33"/>
            <w:noWrap/>
          </w:tcPr>
          <w:p w14:paraId="22D56A4A" w14:textId="74DAA8D4" w:rsidR="0036659F" w:rsidRPr="00515396"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46.0</w:t>
            </w:r>
          </w:p>
        </w:tc>
        <w:tc>
          <w:tcPr>
            <w:tcW w:w="488" w:type="pct"/>
            <w:shd w:val="clear" w:color="auto" w:fill="DBE5F1" w:themeFill="accent1" w:themeFillTint="33"/>
          </w:tcPr>
          <w:p w14:paraId="705B5C8A" w14:textId="77777777" w:rsidR="0036659F" w:rsidRPr="005A4DCE"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20.6</w:t>
            </w:r>
          </w:p>
        </w:tc>
        <w:tc>
          <w:tcPr>
            <w:tcW w:w="488" w:type="pct"/>
            <w:shd w:val="clear" w:color="auto" w:fill="DBE5F1" w:themeFill="accent1" w:themeFillTint="33"/>
            <w:noWrap/>
            <w:hideMark/>
          </w:tcPr>
          <w:p w14:paraId="7BFA1B28" w14:textId="77777777" w:rsidR="0036659F" w:rsidRPr="005A4DCE"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56.55</w:t>
            </w:r>
          </w:p>
        </w:tc>
        <w:tc>
          <w:tcPr>
            <w:tcW w:w="488" w:type="pct"/>
            <w:shd w:val="clear" w:color="auto" w:fill="DBE5F1" w:themeFill="accent1" w:themeFillTint="33"/>
            <w:noWrap/>
          </w:tcPr>
          <w:p w14:paraId="44F0C5A4" w14:textId="77777777" w:rsidR="0036659F" w:rsidRPr="005A4DCE"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37.20</w:t>
            </w:r>
          </w:p>
        </w:tc>
        <w:tc>
          <w:tcPr>
            <w:tcW w:w="420" w:type="pct"/>
            <w:shd w:val="clear" w:color="auto" w:fill="DBE5F1" w:themeFill="accent1" w:themeFillTint="33"/>
            <w:noWrap/>
            <w:vAlign w:val="center"/>
          </w:tcPr>
          <w:p w14:paraId="63DB0502" w14:textId="43760C7A" w:rsidR="0036659F" w:rsidRPr="00A74A3F" w:rsidRDefault="0036659F" w:rsidP="001F5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hAnsi="Calibri"/>
                <w:color w:val="000000"/>
              </w:rPr>
              <w:t>-19.35</w:t>
            </w:r>
          </w:p>
        </w:tc>
      </w:tr>
      <w:tr w:rsidR="0036659F" w:rsidRPr="005A4DCE" w14:paraId="475D86A1" w14:textId="77777777" w:rsidTr="001F5D5F">
        <w:trPr>
          <w:trHeight w:val="300"/>
        </w:trPr>
        <w:tc>
          <w:tcPr>
            <w:cnfStyle w:val="001000000000" w:firstRow="0" w:lastRow="0" w:firstColumn="1" w:lastColumn="0" w:oddVBand="0" w:evenVBand="0" w:oddHBand="0" w:evenHBand="0" w:firstRowFirstColumn="0" w:firstRowLastColumn="0" w:lastRowFirstColumn="0" w:lastRowLastColumn="0"/>
            <w:tcW w:w="517" w:type="pct"/>
            <w:shd w:val="clear" w:color="auto" w:fill="DBE5F1" w:themeFill="accent1" w:themeFillTint="33"/>
            <w:noWrap/>
            <w:hideMark/>
          </w:tcPr>
          <w:p w14:paraId="3BA4B444" w14:textId="77777777" w:rsidR="0036659F" w:rsidRPr="005A4DCE" w:rsidRDefault="0036659F" w:rsidP="0036659F">
            <w:pPr>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2016</w:t>
            </w:r>
          </w:p>
        </w:tc>
        <w:tc>
          <w:tcPr>
            <w:tcW w:w="772" w:type="pct"/>
            <w:shd w:val="clear" w:color="auto" w:fill="DBE5F1" w:themeFill="accent1" w:themeFillTint="33"/>
            <w:noWrap/>
            <w:hideMark/>
          </w:tcPr>
          <w:p w14:paraId="38A45D89" w14:textId="77777777" w:rsidR="0036659F" w:rsidRPr="005A4DCE" w:rsidRDefault="0036659F" w:rsidP="003665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Dilworth MS</w:t>
            </w:r>
          </w:p>
        </w:tc>
        <w:tc>
          <w:tcPr>
            <w:tcW w:w="436" w:type="pct"/>
            <w:shd w:val="clear" w:color="auto" w:fill="DBE5F1" w:themeFill="accent1" w:themeFillTint="33"/>
            <w:noWrap/>
            <w:hideMark/>
          </w:tcPr>
          <w:p w14:paraId="14A51987" w14:textId="77777777" w:rsidR="0036659F" w:rsidRPr="005A4DCE"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w:t>
            </w:r>
          </w:p>
        </w:tc>
        <w:tc>
          <w:tcPr>
            <w:tcW w:w="560" w:type="pct"/>
            <w:shd w:val="clear" w:color="auto" w:fill="DBE5F1" w:themeFill="accent1" w:themeFillTint="33"/>
            <w:noWrap/>
          </w:tcPr>
          <w:p w14:paraId="1CD111D5" w14:textId="204A4EAA" w:rsidR="0036659F" w:rsidRPr="00515396"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A33F7E">
              <w:rPr>
                <w:rFonts w:ascii="Calibri" w:eastAsia="Times New Roman" w:hAnsi="Calibri" w:cs="Calibri"/>
                <w:noProof/>
                <w:color w:val="000000" w:themeColor="text1"/>
              </w:rPr>
              <mc:AlternateContent>
                <mc:Choice Requires="wps">
                  <w:drawing>
                    <wp:inline distT="0" distB="0" distL="0" distR="0" wp14:anchorId="5DB89F55" wp14:editId="6129B51D">
                      <wp:extent cx="273050" cy="12700"/>
                      <wp:effectExtent l="38100" t="76200" r="50800" b="82550"/>
                      <wp:docPr id="50" name="Straight Arrow Connector 50"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FA021D" id="Straight Arrow Connector 50"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" strokecolor="black [3040]" strokeweight=".5pt">
                      <v:stroke startarrow="block" endarrow="block"/>
                      <w10:anchorlock/>
                    </v:shape>
                  </w:pict>
                </mc:Fallback>
              </mc:AlternateContent>
            </w:r>
          </w:p>
        </w:tc>
        <w:tc>
          <w:tcPr>
            <w:tcW w:w="436" w:type="pct"/>
            <w:shd w:val="clear" w:color="auto" w:fill="DBE5F1" w:themeFill="accent1" w:themeFillTint="33"/>
            <w:noWrap/>
          </w:tcPr>
          <w:p w14:paraId="1BA5DE4A" w14:textId="1DA25419" w:rsidR="0036659F" w:rsidRPr="00515396"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394" w:type="pct"/>
            <w:shd w:val="clear" w:color="auto" w:fill="DBE5F1" w:themeFill="accent1" w:themeFillTint="33"/>
            <w:noWrap/>
          </w:tcPr>
          <w:p w14:paraId="454D826B" w14:textId="705F758E" w:rsidR="0036659F" w:rsidRPr="00515396"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41.0</w:t>
            </w:r>
          </w:p>
        </w:tc>
        <w:tc>
          <w:tcPr>
            <w:tcW w:w="488" w:type="pct"/>
            <w:shd w:val="clear" w:color="auto" w:fill="DBE5F1" w:themeFill="accent1" w:themeFillTint="33"/>
          </w:tcPr>
          <w:p w14:paraId="49910BED" w14:textId="77777777" w:rsidR="0036659F" w:rsidRPr="005A4DCE"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18.9</w:t>
            </w:r>
          </w:p>
        </w:tc>
        <w:tc>
          <w:tcPr>
            <w:tcW w:w="488" w:type="pct"/>
            <w:shd w:val="clear" w:color="auto" w:fill="DBE5F1" w:themeFill="accent1" w:themeFillTint="33"/>
            <w:noWrap/>
            <w:hideMark/>
          </w:tcPr>
          <w:p w14:paraId="5C8360C2" w14:textId="77777777" w:rsidR="0036659F" w:rsidRPr="005A4DCE"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48.84</w:t>
            </w:r>
          </w:p>
        </w:tc>
        <w:tc>
          <w:tcPr>
            <w:tcW w:w="488" w:type="pct"/>
            <w:shd w:val="clear" w:color="auto" w:fill="DBE5F1" w:themeFill="accent1" w:themeFillTint="33"/>
            <w:noWrap/>
          </w:tcPr>
          <w:p w14:paraId="3723CE44" w14:textId="77777777" w:rsidR="0036659F" w:rsidRPr="005A4DCE"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26.80</w:t>
            </w:r>
          </w:p>
        </w:tc>
        <w:tc>
          <w:tcPr>
            <w:tcW w:w="420" w:type="pct"/>
            <w:shd w:val="clear" w:color="auto" w:fill="DBE5F1" w:themeFill="accent1" w:themeFillTint="33"/>
            <w:noWrap/>
            <w:vAlign w:val="center"/>
          </w:tcPr>
          <w:p w14:paraId="73ACCDBB" w14:textId="28444DB2" w:rsidR="0036659F" w:rsidRPr="00A74A3F" w:rsidRDefault="0036659F" w:rsidP="001F5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rPr>
            </w:pPr>
            <w:r>
              <w:rPr>
                <w:rFonts w:ascii="Calibri" w:hAnsi="Calibri"/>
                <w:color w:val="000000"/>
              </w:rPr>
              <w:t>-22.04</w:t>
            </w:r>
          </w:p>
        </w:tc>
      </w:tr>
      <w:tr w:rsidR="0036659F" w:rsidRPr="005A4DCE" w14:paraId="46D538EB" w14:textId="77777777" w:rsidTr="001F5D5F">
        <w:trPr>
          <w:trHeight w:val="300"/>
        </w:trPr>
        <w:tc>
          <w:tcPr>
            <w:cnfStyle w:val="001000000000" w:firstRow="0" w:lastRow="0" w:firstColumn="1" w:lastColumn="0" w:oddVBand="0" w:evenVBand="0" w:oddHBand="0" w:evenHBand="0" w:firstRowFirstColumn="0" w:firstRowLastColumn="0" w:lastRowFirstColumn="0" w:lastRowLastColumn="0"/>
            <w:tcW w:w="517" w:type="pct"/>
            <w:shd w:val="clear" w:color="auto" w:fill="FDE9D9" w:themeFill="accent6" w:themeFillTint="33"/>
            <w:noWrap/>
            <w:hideMark/>
          </w:tcPr>
          <w:p w14:paraId="6A02A687" w14:textId="77777777" w:rsidR="0036659F" w:rsidRPr="005A4DCE" w:rsidRDefault="0036659F" w:rsidP="0036659F">
            <w:pPr>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2015</w:t>
            </w:r>
          </w:p>
        </w:tc>
        <w:tc>
          <w:tcPr>
            <w:tcW w:w="772" w:type="pct"/>
            <w:shd w:val="clear" w:color="auto" w:fill="FDE9D9" w:themeFill="accent6" w:themeFillTint="33"/>
            <w:noWrap/>
            <w:hideMark/>
          </w:tcPr>
          <w:p w14:paraId="02BB734C" w14:textId="77777777" w:rsidR="0036659F" w:rsidRPr="005A4DCE" w:rsidRDefault="0036659F" w:rsidP="003665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Traner MS</w:t>
            </w:r>
          </w:p>
        </w:tc>
        <w:tc>
          <w:tcPr>
            <w:tcW w:w="436" w:type="pct"/>
            <w:shd w:val="clear" w:color="auto" w:fill="FDE9D9" w:themeFill="accent6" w:themeFillTint="33"/>
            <w:noWrap/>
            <w:hideMark/>
          </w:tcPr>
          <w:p w14:paraId="6C42CD73" w14:textId="77777777" w:rsidR="0036659F" w:rsidRPr="005A4DCE"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1</w:t>
            </w:r>
          </w:p>
        </w:tc>
        <w:tc>
          <w:tcPr>
            <w:tcW w:w="560" w:type="pct"/>
            <w:shd w:val="clear" w:color="auto" w:fill="FDE9D9" w:themeFill="accent6" w:themeFillTint="33"/>
            <w:noWrap/>
          </w:tcPr>
          <w:p w14:paraId="59D0A060" w14:textId="2521EE7C" w:rsidR="0036659F" w:rsidRPr="00515396"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noProof/>
                <w:color w:val="000000" w:themeColor="text1"/>
              </w:rPr>
              <mc:AlternateContent>
                <mc:Choice Requires="wps">
                  <w:drawing>
                    <wp:inline distT="0" distB="0" distL="0" distR="0" wp14:anchorId="3313787F" wp14:editId="0D026958">
                      <wp:extent cx="0" cy="158750"/>
                      <wp:effectExtent l="76200" t="38100" r="57150" b="12700"/>
                      <wp:docPr id="51" name="Straight Arrow Connector 51"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79867C" id="Straight Arrow Connector 51"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" strokecolor="black [3040]" strokeweight=".5pt">
                      <v:stroke endarrow="block"/>
                      <w10:anchorlock/>
                    </v:shape>
                  </w:pict>
                </mc:Fallback>
              </mc:AlternateContent>
            </w:r>
          </w:p>
        </w:tc>
        <w:tc>
          <w:tcPr>
            <w:tcW w:w="436" w:type="pct"/>
            <w:shd w:val="clear" w:color="auto" w:fill="FDE9D9" w:themeFill="accent6" w:themeFillTint="33"/>
            <w:noWrap/>
          </w:tcPr>
          <w:p w14:paraId="33A56D80" w14:textId="30CA5A11" w:rsidR="0036659F" w:rsidRPr="00515396"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394" w:type="pct"/>
            <w:shd w:val="clear" w:color="auto" w:fill="FDE9D9" w:themeFill="accent6" w:themeFillTint="33"/>
            <w:noWrap/>
          </w:tcPr>
          <w:p w14:paraId="6C668D2E" w14:textId="02BA833B" w:rsidR="0036659F" w:rsidRPr="00515396"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34.5</w:t>
            </w:r>
          </w:p>
        </w:tc>
        <w:tc>
          <w:tcPr>
            <w:tcW w:w="488" w:type="pct"/>
            <w:shd w:val="clear" w:color="auto" w:fill="FDE9D9" w:themeFill="accent6" w:themeFillTint="33"/>
          </w:tcPr>
          <w:p w14:paraId="35431B11" w14:textId="77777777" w:rsidR="0036659F" w:rsidRPr="005A4DCE"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17.8</w:t>
            </w:r>
          </w:p>
        </w:tc>
        <w:tc>
          <w:tcPr>
            <w:tcW w:w="488" w:type="pct"/>
            <w:shd w:val="clear" w:color="auto" w:fill="FDE9D9" w:themeFill="accent6" w:themeFillTint="33"/>
            <w:noWrap/>
            <w:hideMark/>
          </w:tcPr>
          <w:p w14:paraId="6A7230AB" w14:textId="77777777" w:rsidR="0036659F" w:rsidRPr="005A4DCE"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34.87</w:t>
            </w:r>
          </w:p>
        </w:tc>
        <w:tc>
          <w:tcPr>
            <w:tcW w:w="488" w:type="pct"/>
            <w:shd w:val="clear" w:color="auto" w:fill="FDE9D9" w:themeFill="accent6" w:themeFillTint="33"/>
            <w:noWrap/>
          </w:tcPr>
          <w:p w14:paraId="39C1F3A0" w14:textId="77777777" w:rsidR="0036659F" w:rsidRPr="005A4DCE"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9.90</w:t>
            </w:r>
          </w:p>
        </w:tc>
        <w:tc>
          <w:tcPr>
            <w:tcW w:w="420" w:type="pct"/>
            <w:shd w:val="clear" w:color="auto" w:fill="FDE9D9" w:themeFill="accent6" w:themeFillTint="33"/>
            <w:noWrap/>
            <w:vAlign w:val="center"/>
          </w:tcPr>
          <w:p w14:paraId="60AC235B" w14:textId="51BFC1B8" w:rsidR="0036659F" w:rsidRPr="005A4DCE" w:rsidRDefault="0036659F" w:rsidP="001F5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hAnsi="Calibri"/>
                <w:color w:val="000000"/>
              </w:rPr>
              <w:t>-24.97</w:t>
            </w:r>
          </w:p>
        </w:tc>
      </w:tr>
      <w:tr w:rsidR="0036659F" w:rsidRPr="005A4DCE" w14:paraId="1FAC4097" w14:textId="77777777" w:rsidTr="001F5D5F">
        <w:trPr>
          <w:trHeight w:val="300"/>
        </w:trPr>
        <w:tc>
          <w:tcPr>
            <w:cnfStyle w:val="001000000000" w:firstRow="0" w:lastRow="0" w:firstColumn="1" w:lastColumn="0" w:oddVBand="0" w:evenVBand="0" w:oddHBand="0" w:evenHBand="0" w:firstRowFirstColumn="0" w:firstRowLastColumn="0" w:lastRowFirstColumn="0" w:lastRowLastColumn="0"/>
            <w:tcW w:w="517" w:type="pct"/>
            <w:shd w:val="clear" w:color="auto" w:fill="FAF3C2"/>
            <w:noWrap/>
            <w:hideMark/>
          </w:tcPr>
          <w:p w14:paraId="7CF5678F" w14:textId="77777777" w:rsidR="0036659F" w:rsidRPr="005A4DCE" w:rsidRDefault="0036659F" w:rsidP="0036659F">
            <w:pPr>
              <w:jc w:val="center"/>
              <w:rPr>
                <w:rFonts w:ascii="Calibri" w:eastAsia="Times New Roman" w:hAnsi="Calibri" w:cs="Calibri"/>
                <w:color w:val="000000" w:themeColor="text1"/>
              </w:rPr>
            </w:pPr>
            <w:r w:rsidRPr="005A4DCE">
              <w:rPr>
                <w:rFonts w:ascii="Calibri" w:eastAsia="Times New Roman" w:hAnsi="Calibri" w:cs="Calibri"/>
                <w:color w:val="000000" w:themeColor="text1"/>
              </w:rPr>
              <w:t>2016</w:t>
            </w:r>
          </w:p>
        </w:tc>
        <w:tc>
          <w:tcPr>
            <w:tcW w:w="772" w:type="pct"/>
            <w:shd w:val="clear" w:color="auto" w:fill="FAF3C2"/>
            <w:noWrap/>
            <w:hideMark/>
          </w:tcPr>
          <w:p w14:paraId="6D92D122" w14:textId="77777777" w:rsidR="0036659F" w:rsidRPr="005A4DCE" w:rsidRDefault="0036659F" w:rsidP="003665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Vaughn MS</w:t>
            </w:r>
          </w:p>
        </w:tc>
        <w:tc>
          <w:tcPr>
            <w:tcW w:w="436" w:type="pct"/>
            <w:shd w:val="clear" w:color="auto" w:fill="FAF3C2"/>
            <w:noWrap/>
            <w:hideMark/>
          </w:tcPr>
          <w:p w14:paraId="346DECAE" w14:textId="77777777" w:rsidR="0036659F" w:rsidRPr="005A4DCE"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1</w:t>
            </w:r>
          </w:p>
        </w:tc>
        <w:tc>
          <w:tcPr>
            <w:tcW w:w="560" w:type="pct"/>
            <w:shd w:val="clear" w:color="auto" w:fill="FAF3C2"/>
            <w:noWrap/>
          </w:tcPr>
          <w:p w14:paraId="781D9544" w14:textId="26EFD524" w:rsidR="0036659F" w:rsidRPr="00515396"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noProof/>
                <w:color w:val="000000" w:themeColor="text1"/>
              </w:rPr>
              <mc:AlternateContent>
                <mc:Choice Requires="wps">
                  <w:drawing>
                    <wp:inline distT="0" distB="0" distL="0" distR="0" wp14:anchorId="1E16918A" wp14:editId="62DA2A7B">
                      <wp:extent cx="0" cy="158750"/>
                      <wp:effectExtent l="76200" t="38100" r="57150" b="12700"/>
                      <wp:docPr id="52" name="Straight Arrow Connector 52"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ABAE98" id="Straight Arrow Connector 52"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" strokecolor="black [3040]" strokeweight=".5pt">
                      <v:stroke endarrow="block"/>
                      <w10:anchorlock/>
                    </v:shape>
                  </w:pict>
                </mc:Fallback>
              </mc:AlternateContent>
            </w:r>
          </w:p>
        </w:tc>
        <w:tc>
          <w:tcPr>
            <w:tcW w:w="436" w:type="pct"/>
            <w:shd w:val="clear" w:color="auto" w:fill="FAF3C2"/>
            <w:noWrap/>
          </w:tcPr>
          <w:p w14:paraId="21F44B8A" w14:textId="449A087E" w:rsidR="0036659F" w:rsidRPr="00515396"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w:t>
            </w:r>
          </w:p>
        </w:tc>
        <w:tc>
          <w:tcPr>
            <w:tcW w:w="394" w:type="pct"/>
            <w:shd w:val="clear" w:color="auto" w:fill="FAF3C2"/>
            <w:noWrap/>
          </w:tcPr>
          <w:p w14:paraId="3402AE19" w14:textId="6DD2DB4A" w:rsidR="0036659F" w:rsidRPr="00515396"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32.0</w:t>
            </w:r>
          </w:p>
        </w:tc>
        <w:tc>
          <w:tcPr>
            <w:tcW w:w="488" w:type="pct"/>
            <w:shd w:val="clear" w:color="auto" w:fill="FAF3C2"/>
          </w:tcPr>
          <w:p w14:paraId="65DDBB10" w14:textId="77777777" w:rsidR="0036659F" w:rsidRPr="005A4DCE"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19.2</w:t>
            </w:r>
          </w:p>
        </w:tc>
        <w:tc>
          <w:tcPr>
            <w:tcW w:w="488" w:type="pct"/>
            <w:shd w:val="clear" w:color="auto" w:fill="FAF3C2"/>
            <w:noWrap/>
            <w:hideMark/>
          </w:tcPr>
          <w:p w14:paraId="065E47AE" w14:textId="77777777" w:rsidR="0036659F" w:rsidRPr="005A4DCE"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5A4DCE">
              <w:rPr>
                <w:rFonts w:ascii="Calibri" w:eastAsia="Times New Roman" w:hAnsi="Calibri" w:cs="Calibri"/>
                <w:color w:val="000000" w:themeColor="text1"/>
              </w:rPr>
              <w:t>23.13</w:t>
            </w:r>
          </w:p>
        </w:tc>
        <w:tc>
          <w:tcPr>
            <w:tcW w:w="488" w:type="pct"/>
            <w:shd w:val="clear" w:color="auto" w:fill="FAF3C2"/>
            <w:noWrap/>
          </w:tcPr>
          <w:p w14:paraId="69F0A325" w14:textId="77777777" w:rsidR="0036659F" w:rsidRPr="005A4DCE"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13.40</w:t>
            </w:r>
          </w:p>
        </w:tc>
        <w:tc>
          <w:tcPr>
            <w:tcW w:w="420" w:type="pct"/>
            <w:shd w:val="clear" w:color="auto" w:fill="FAF3C2"/>
            <w:noWrap/>
            <w:vAlign w:val="center"/>
          </w:tcPr>
          <w:p w14:paraId="4FAFA07A" w14:textId="3959EB34" w:rsidR="0036659F" w:rsidRPr="005A4DCE" w:rsidRDefault="0036659F" w:rsidP="001F5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hAnsi="Calibri"/>
                <w:color w:val="000000"/>
              </w:rPr>
              <w:t>-9.73</w:t>
            </w:r>
          </w:p>
        </w:tc>
      </w:tr>
    </w:tbl>
    <w:p w14:paraId="54DC88CB" w14:textId="17510A37" w:rsidR="00EA3568" w:rsidRDefault="00EA3568" w:rsidP="007755EB">
      <w:pPr>
        <w:jc w:val="both"/>
        <w:rPr>
          <w:rFonts w:ascii="Arial" w:eastAsia="Arial" w:hAnsi="Arial"/>
          <w:b/>
          <w:bCs/>
          <w:color w:val="000000" w:themeColor="text1"/>
          <w:sz w:val="28"/>
          <w:szCs w:val="28"/>
        </w:rPr>
      </w:pPr>
    </w:p>
    <w:p w14:paraId="54B16B7E" w14:textId="77777777" w:rsidR="007755EB" w:rsidRDefault="007755EB" w:rsidP="008B5D44">
      <w:pPr>
        <w:pStyle w:val="Heading1"/>
        <w:spacing w:before="0"/>
        <w:ind w:left="0"/>
        <w:jc w:val="center"/>
        <w:rPr>
          <w:color w:val="000000" w:themeColor="text1"/>
        </w:rPr>
        <w:sectPr w:rsidR="007755EB" w:rsidSect="00542DD9">
          <w:pgSz w:w="12240" w:h="15840"/>
          <w:pgMar w:top="1440" w:right="1080" w:bottom="1440" w:left="1080" w:header="0" w:footer="1318" w:gutter="0"/>
          <w:cols w:space="720"/>
          <w:docGrid w:linePitch="299"/>
        </w:sectPr>
      </w:pPr>
    </w:p>
    <w:p w14:paraId="32D2585D" w14:textId="77777777" w:rsidR="00CF1812" w:rsidRPr="00DD5C12" w:rsidRDefault="00CF1812" w:rsidP="00CF1812">
      <w:pPr>
        <w:jc w:val="center"/>
        <w:rPr>
          <w:rFonts w:ascii="Arial" w:eastAsia="Arial" w:hAnsi="Arial" w:cs="Arial"/>
          <w:color w:val="000000" w:themeColor="text1"/>
          <w:sz w:val="28"/>
          <w:szCs w:val="28"/>
        </w:rPr>
      </w:pPr>
      <w:r w:rsidRPr="00DD5C12">
        <w:rPr>
          <w:rFonts w:ascii="Arial"/>
          <w:b/>
          <w:color w:val="000000" w:themeColor="text1"/>
          <w:sz w:val="28"/>
        </w:rPr>
        <w:t>Corrective Action</w:t>
      </w:r>
      <w:r w:rsidRPr="00DD5C12">
        <w:rPr>
          <w:rFonts w:ascii="Arial"/>
          <w:b/>
          <w:color w:val="000000" w:themeColor="text1"/>
          <w:spacing w:val="-12"/>
          <w:sz w:val="28"/>
        </w:rPr>
        <w:t xml:space="preserve"> </w:t>
      </w:r>
      <w:r w:rsidRPr="00DD5C12">
        <w:rPr>
          <w:rFonts w:ascii="Arial"/>
          <w:b/>
          <w:color w:val="000000" w:themeColor="text1"/>
          <w:sz w:val="28"/>
        </w:rPr>
        <w:t>Schools</w:t>
      </w:r>
    </w:p>
    <w:p w14:paraId="4A94ADB1" w14:textId="77777777" w:rsidR="00CF1812" w:rsidRPr="005A4DCE" w:rsidRDefault="00CF1812" w:rsidP="00CF1812">
      <w:pPr>
        <w:rPr>
          <w:rFonts w:ascii="Arial" w:eastAsia="Arial" w:hAnsi="Arial" w:cs="Arial"/>
          <w:bCs/>
          <w:color w:val="000000" w:themeColor="text1"/>
        </w:rPr>
      </w:pPr>
    </w:p>
    <w:p w14:paraId="44D84B33" w14:textId="77777777" w:rsidR="00CF1812" w:rsidRPr="005A4DCE" w:rsidRDefault="00CF1812" w:rsidP="00CF1812">
      <w:pPr>
        <w:pStyle w:val="BodyText"/>
        <w:ind w:left="0"/>
        <w:rPr>
          <w:color w:val="000000" w:themeColor="text1"/>
        </w:rPr>
      </w:pPr>
      <w:r w:rsidRPr="005A4DCE">
        <w:rPr>
          <w:color w:val="000000" w:themeColor="text1"/>
        </w:rPr>
        <w:t>The Nevada State Board of Education (SBE) has determined that the primary indicator for</w:t>
      </w:r>
      <w:r w:rsidRPr="005A4DCE">
        <w:rPr>
          <w:color w:val="000000" w:themeColor="text1"/>
          <w:spacing w:val="-24"/>
        </w:rPr>
        <w:t xml:space="preserve"> </w:t>
      </w:r>
      <w:r w:rsidRPr="005A4DCE">
        <w:rPr>
          <w:color w:val="000000" w:themeColor="text1"/>
        </w:rPr>
        <w:t xml:space="preserve">determining Zoom schools identified as </w:t>
      </w:r>
      <w:r w:rsidRPr="005A4DCE">
        <w:rPr>
          <w:rFonts w:cs="Arial"/>
          <w:color w:val="000000" w:themeColor="text1"/>
        </w:rPr>
        <w:t>“</w:t>
      </w:r>
      <w:r w:rsidRPr="005A4DCE">
        <w:rPr>
          <w:color w:val="000000" w:themeColor="text1"/>
        </w:rPr>
        <w:t>in need of improvement</w:t>
      </w:r>
      <w:r w:rsidRPr="005A4DCE">
        <w:rPr>
          <w:rFonts w:cs="Arial"/>
          <w:color w:val="000000" w:themeColor="text1"/>
        </w:rPr>
        <w:t xml:space="preserve">” </w:t>
      </w:r>
      <w:r w:rsidRPr="005A4DCE">
        <w:rPr>
          <w:color w:val="000000" w:themeColor="text1"/>
        </w:rPr>
        <w:t>is the percentage of English learners</w:t>
      </w:r>
      <w:r w:rsidRPr="005A4DCE">
        <w:rPr>
          <w:color w:val="000000" w:themeColor="text1"/>
          <w:spacing w:val="-18"/>
        </w:rPr>
        <w:t xml:space="preserve"> </w:t>
      </w:r>
      <w:r w:rsidRPr="005A4DCE">
        <w:rPr>
          <w:color w:val="000000" w:themeColor="text1"/>
        </w:rPr>
        <w:t xml:space="preserve">achieving </w:t>
      </w:r>
      <w:r>
        <w:rPr>
          <w:color w:val="000000" w:themeColor="text1"/>
        </w:rPr>
        <w:t>AGP</w:t>
      </w:r>
      <w:r w:rsidRPr="005A4DCE">
        <w:rPr>
          <w:color w:val="000000" w:themeColor="text1"/>
        </w:rPr>
        <w:t xml:space="preserve">. </w:t>
      </w:r>
      <w:r>
        <w:rPr>
          <w:color w:val="000000" w:themeColor="text1"/>
        </w:rPr>
        <w:t>NDE</w:t>
      </w:r>
      <w:r w:rsidRPr="005A4DCE">
        <w:rPr>
          <w:color w:val="000000" w:themeColor="text1"/>
        </w:rPr>
        <w:t xml:space="preserve"> annually prepares a</w:t>
      </w:r>
      <w:r w:rsidRPr="005A4DCE">
        <w:rPr>
          <w:color w:val="000000" w:themeColor="text1"/>
          <w:spacing w:val="-26"/>
        </w:rPr>
        <w:t xml:space="preserve"> </w:t>
      </w:r>
      <w:r w:rsidRPr="005A4DCE">
        <w:rPr>
          <w:color w:val="000000" w:themeColor="text1"/>
        </w:rPr>
        <w:t xml:space="preserve">quartile </w:t>
      </w:r>
      <w:r w:rsidRPr="005A4DCE">
        <w:rPr>
          <w:rFonts w:cs="Arial"/>
          <w:color w:val="000000" w:themeColor="text1"/>
        </w:rPr>
        <w:t>ranking of all schools in Nevada with sufficient “n” based on WIDA language proficiency growth</w:t>
      </w:r>
      <w:r w:rsidRPr="005A4DCE">
        <w:rPr>
          <w:rFonts w:cs="Arial"/>
          <w:color w:val="000000" w:themeColor="text1"/>
          <w:spacing w:val="-33"/>
        </w:rPr>
        <w:t xml:space="preserve"> </w:t>
      </w:r>
      <w:r w:rsidRPr="005A4DCE">
        <w:rPr>
          <w:rFonts w:cs="Arial"/>
          <w:color w:val="000000" w:themeColor="text1"/>
        </w:rPr>
        <w:t xml:space="preserve">scores. </w:t>
      </w:r>
      <w:r w:rsidRPr="005A4DCE">
        <w:rPr>
          <w:rFonts w:cs="Arial"/>
          <w:b/>
          <w:bCs/>
          <w:color w:val="000000" w:themeColor="text1"/>
        </w:rPr>
        <w:t>Zoom schools below the 25</w:t>
      </w:r>
      <w:r w:rsidRPr="005A4DCE">
        <w:rPr>
          <w:rFonts w:cs="Arial"/>
          <w:b/>
          <w:bCs/>
          <w:color w:val="000000" w:themeColor="text1"/>
          <w:position w:val="8"/>
          <w:sz w:val="14"/>
          <w:szCs w:val="14"/>
        </w:rPr>
        <w:t xml:space="preserve">th </w:t>
      </w:r>
      <w:r w:rsidRPr="005A4DCE">
        <w:rPr>
          <w:rFonts w:cs="Arial"/>
          <w:b/>
          <w:bCs/>
          <w:color w:val="000000" w:themeColor="text1"/>
        </w:rPr>
        <w:t>percentile of Nevada schools</w:t>
      </w:r>
      <w:r>
        <w:rPr>
          <w:rFonts w:cs="Arial"/>
          <w:b/>
          <w:bCs/>
          <w:color w:val="000000" w:themeColor="text1"/>
        </w:rPr>
        <w:t xml:space="preserve"> for the ACCESS AGP </w:t>
      </w:r>
      <w:r w:rsidRPr="005A4DCE">
        <w:rPr>
          <w:rFonts w:cs="Arial"/>
          <w:b/>
          <w:bCs/>
          <w:color w:val="000000" w:themeColor="text1"/>
        </w:rPr>
        <w:t>are identified for</w:t>
      </w:r>
      <w:r w:rsidRPr="005A4DCE">
        <w:rPr>
          <w:rFonts w:cs="Arial"/>
          <w:b/>
          <w:bCs/>
          <w:color w:val="000000" w:themeColor="text1"/>
          <w:spacing w:val="-38"/>
        </w:rPr>
        <w:t xml:space="preserve"> </w:t>
      </w:r>
      <w:r w:rsidRPr="005A4DCE">
        <w:rPr>
          <w:rFonts w:cs="Arial"/>
          <w:b/>
          <w:bCs/>
          <w:color w:val="000000" w:themeColor="text1"/>
        </w:rPr>
        <w:t xml:space="preserve">improvement.  </w:t>
      </w:r>
      <w:r w:rsidRPr="005A4DCE">
        <w:rPr>
          <w:color w:val="000000" w:themeColor="text1"/>
        </w:rPr>
        <w:t>The Nevada SBE established statewide performance levels and outcome indicators for Zoom</w:t>
      </w:r>
      <w:r w:rsidRPr="005A4DCE">
        <w:rPr>
          <w:color w:val="000000" w:themeColor="text1"/>
          <w:spacing w:val="-19"/>
        </w:rPr>
        <w:t xml:space="preserve"> </w:t>
      </w:r>
      <w:r w:rsidRPr="005A4DCE">
        <w:rPr>
          <w:color w:val="000000" w:themeColor="text1"/>
        </w:rPr>
        <w:t>schools adopting ESSA Long-Term Goals and Measures for Interim Progress.</w:t>
      </w:r>
    </w:p>
    <w:p w14:paraId="38C9AC95" w14:textId="77777777" w:rsidR="00CF1812" w:rsidRPr="005A4DCE" w:rsidRDefault="00CF1812" w:rsidP="00CF1812">
      <w:pPr>
        <w:spacing w:before="6"/>
        <w:rPr>
          <w:rFonts w:ascii="Arial" w:eastAsia="Arial" w:hAnsi="Arial" w:cs="Arial"/>
          <w:b/>
          <w:bCs/>
          <w:color w:val="000000" w:themeColor="text1"/>
          <w:sz w:val="15"/>
          <w:szCs w:val="15"/>
        </w:rPr>
      </w:pPr>
    </w:p>
    <w:p w14:paraId="27C33105" w14:textId="71DF969F" w:rsidR="00CF1812" w:rsidRPr="005A4DCE" w:rsidRDefault="001F5D5F" w:rsidP="00CF1812">
      <w:pPr>
        <w:widowControl/>
        <w:rPr>
          <w:rFonts w:ascii="Arial" w:hAnsi="Arial"/>
          <w:color w:val="000000" w:themeColor="text1"/>
        </w:rPr>
      </w:pPr>
      <w:r>
        <w:rPr>
          <w:rFonts w:ascii="Arial" w:hAnsi="Arial"/>
          <w:color w:val="000000" w:themeColor="text1"/>
        </w:rPr>
        <w:t>The Corrective Action Plan (CAP)</w:t>
      </w:r>
      <w:r w:rsidR="00CF1812" w:rsidRPr="005A4DCE">
        <w:rPr>
          <w:rFonts w:ascii="Arial" w:hAnsi="Arial"/>
          <w:color w:val="000000" w:themeColor="text1"/>
        </w:rPr>
        <w:t xml:space="preserve"> outlines how each school will address the needs of</w:t>
      </w:r>
      <w:r w:rsidR="00CF1812" w:rsidRPr="005A4DCE">
        <w:rPr>
          <w:rFonts w:ascii="Arial" w:hAnsi="Arial"/>
          <w:color w:val="000000" w:themeColor="text1"/>
          <w:spacing w:val="-20"/>
        </w:rPr>
        <w:t xml:space="preserve"> </w:t>
      </w:r>
      <w:r w:rsidR="00CF1812" w:rsidRPr="00CB40A5">
        <w:rPr>
          <w:rFonts w:ascii="Arial" w:hAnsi="Arial"/>
          <w:color w:val="000000" w:themeColor="text1"/>
        </w:rPr>
        <w:t xml:space="preserve">EL students </w:t>
      </w:r>
      <w:r w:rsidR="00CF1812" w:rsidRPr="005A4DCE">
        <w:rPr>
          <w:rFonts w:ascii="Arial" w:hAnsi="Arial"/>
          <w:color w:val="000000" w:themeColor="text1"/>
        </w:rPr>
        <w:t>and improve the percentage of students achieving adequate growth toward English</w:t>
      </w:r>
      <w:r w:rsidR="00CF1812" w:rsidRPr="005A4DCE">
        <w:rPr>
          <w:rFonts w:ascii="Arial" w:hAnsi="Arial"/>
          <w:color w:val="000000" w:themeColor="text1"/>
          <w:spacing w:val="-21"/>
        </w:rPr>
        <w:t xml:space="preserve"> </w:t>
      </w:r>
      <w:r w:rsidR="00CF1812" w:rsidRPr="005A4DCE">
        <w:rPr>
          <w:rFonts w:ascii="Arial" w:hAnsi="Arial"/>
          <w:color w:val="000000" w:themeColor="text1"/>
        </w:rPr>
        <w:t>language acquisition. Each CAP plan includes the following priority-focused action statements, emphasizing</w:t>
      </w:r>
      <w:r w:rsidR="00CF1812" w:rsidRPr="005A4DCE">
        <w:rPr>
          <w:rFonts w:ascii="Arial" w:hAnsi="Arial"/>
          <w:color w:val="000000" w:themeColor="text1"/>
          <w:spacing w:val="-27"/>
        </w:rPr>
        <w:t xml:space="preserve"> </w:t>
      </w:r>
      <w:r w:rsidR="00CF1812" w:rsidRPr="005A4DCE">
        <w:rPr>
          <w:rFonts w:ascii="Arial" w:hAnsi="Arial"/>
          <w:color w:val="000000" w:themeColor="text1"/>
        </w:rPr>
        <w:t>evidence- based priorities with the greatest potential to address root</w:t>
      </w:r>
      <w:r w:rsidR="00CF1812" w:rsidRPr="005A4DCE">
        <w:rPr>
          <w:rFonts w:ascii="Arial" w:hAnsi="Arial"/>
          <w:color w:val="000000" w:themeColor="text1"/>
          <w:spacing w:val="-14"/>
        </w:rPr>
        <w:t xml:space="preserve"> </w:t>
      </w:r>
      <w:r w:rsidR="00CF1812" w:rsidRPr="005A4DCE">
        <w:rPr>
          <w:rFonts w:ascii="Arial" w:hAnsi="Arial"/>
          <w:color w:val="000000" w:themeColor="text1"/>
        </w:rPr>
        <w:t>causes:</w:t>
      </w:r>
    </w:p>
    <w:p w14:paraId="063C47CA" w14:textId="77777777" w:rsidR="00CF1812" w:rsidRPr="005A4DCE" w:rsidRDefault="00CF1812" w:rsidP="00CF1812">
      <w:pPr>
        <w:spacing w:before="3"/>
        <w:rPr>
          <w:rFonts w:ascii="Arial" w:eastAsia="Arial" w:hAnsi="Arial" w:cs="Arial"/>
          <w:color w:val="000000" w:themeColor="text1"/>
        </w:rPr>
      </w:pPr>
    </w:p>
    <w:p w14:paraId="519AC1FC" w14:textId="77777777" w:rsidR="00CF1812" w:rsidRPr="005A4DCE" w:rsidRDefault="00CF1812" w:rsidP="00CF1812">
      <w:pPr>
        <w:pStyle w:val="ListParagraph"/>
        <w:numPr>
          <w:ilvl w:val="0"/>
          <w:numId w:val="14"/>
        </w:numPr>
        <w:tabs>
          <w:tab w:val="left" w:pos="1194"/>
        </w:tabs>
        <w:ind w:left="720"/>
        <w:rPr>
          <w:rFonts w:ascii="Arial" w:eastAsia="Arial" w:hAnsi="Arial" w:cs="Arial"/>
          <w:color w:val="000000" w:themeColor="text1"/>
        </w:rPr>
      </w:pPr>
      <w:r w:rsidRPr="005A4DCE">
        <w:rPr>
          <w:rFonts w:ascii="Arial" w:eastAsia="Arial" w:hAnsi="Arial" w:cs="Arial"/>
          <w:b/>
          <w:bCs/>
          <w:color w:val="000000" w:themeColor="text1"/>
        </w:rPr>
        <w:t xml:space="preserve">Priority 1: </w:t>
      </w:r>
      <w:r w:rsidRPr="005A4DCE">
        <w:rPr>
          <w:rFonts w:ascii="Arial" w:eastAsia="Arial" w:hAnsi="Arial" w:cs="Arial"/>
          <w:color w:val="000000" w:themeColor="text1"/>
        </w:rPr>
        <w:t>Teachers lack an understanding of the stages of development for language for</w:t>
      </w:r>
      <w:r w:rsidRPr="005A4DCE">
        <w:rPr>
          <w:rFonts w:ascii="Arial" w:eastAsia="Arial" w:hAnsi="Arial" w:cs="Arial"/>
          <w:color w:val="000000" w:themeColor="text1"/>
          <w:spacing w:val="-20"/>
        </w:rPr>
        <w:t xml:space="preserve"> </w:t>
      </w:r>
      <w:r w:rsidRPr="005A4DCE">
        <w:rPr>
          <w:rFonts w:ascii="Arial" w:eastAsia="Arial" w:hAnsi="Arial" w:cs="Arial"/>
          <w:color w:val="000000" w:themeColor="text1"/>
        </w:rPr>
        <w:t>a second language learner. As a result, teachers struggle to extend students’ language</w:t>
      </w:r>
      <w:r w:rsidRPr="005A4DCE">
        <w:rPr>
          <w:rFonts w:ascii="Arial" w:eastAsia="Arial" w:hAnsi="Arial" w:cs="Arial"/>
          <w:color w:val="000000" w:themeColor="text1"/>
          <w:spacing w:val="-25"/>
        </w:rPr>
        <w:t xml:space="preserve"> </w:t>
      </w:r>
      <w:r w:rsidRPr="005A4DCE">
        <w:rPr>
          <w:rFonts w:ascii="Arial" w:eastAsia="Arial" w:hAnsi="Arial" w:cs="Arial"/>
          <w:color w:val="000000" w:themeColor="text1"/>
        </w:rPr>
        <w:t>progress through the process of lesson plans that create the contexts for meaningful language</w:t>
      </w:r>
      <w:r w:rsidRPr="005A4DCE">
        <w:rPr>
          <w:rFonts w:ascii="Arial" w:eastAsia="Arial" w:hAnsi="Arial" w:cs="Arial"/>
          <w:color w:val="000000" w:themeColor="text1"/>
          <w:spacing w:val="-15"/>
        </w:rPr>
        <w:t xml:space="preserve"> </w:t>
      </w:r>
      <w:r w:rsidRPr="005A4DCE">
        <w:rPr>
          <w:rFonts w:ascii="Arial" w:eastAsia="Arial" w:hAnsi="Arial" w:cs="Arial"/>
          <w:color w:val="000000" w:themeColor="text1"/>
        </w:rPr>
        <w:t>use within the settings that integrate content and academic language learning. Building</w:t>
      </w:r>
      <w:r w:rsidRPr="005A4DCE">
        <w:rPr>
          <w:rFonts w:ascii="Arial" w:eastAsia="Arial" w:hAnsi="Arial" w:cs="Arial"/>
          <w:color w:val="000000" w:themeColor="text1"/>
          <w:spacing w:val="-14"/>
        </w:rPr>
        <w:t xml:space="preserve"> </w:t>
      </w:r>
      <w:r w:rsidRPr="005A4DCE">
        <w:rPr>
          <w:rFonts w:ascii="Arial" w:eastAsia="Arial" w:hAnsi="Arial" w:cs="Arial"/>
          <w:color w:val="000000" w:themeColor="text1"/>
        </w:rPr>
        <w:t>teacher capacity is important in the implementation of language rich strategies and activities</w:t>
      </w:r>
      <w:r w:rsidRPr="005A4DCE">
        <w:rPr>
          <w:rFonts w:ascii="Arial" w:eastAsia="Arial" w:hAnsi="Arial" w:cs="Arial"/>
          <w:color w:val="000000" w:themeColor="text1"/>
          <w:spacing w:val="-21"/>
        </w:rPr>
        <w:t xml:space="preserve"> </w:t>
      </w:r>
      <w:r w:rsidRPr="005A4DCE">
        <w:rPr>
          <w:rFonts w:ascii="Arial" w:eastAsia="Arial" w:hAnsi="Arial" w:cs="Arial"/>
          <w:color w:val="000000" w:themeColor="text1"/>
        </w:rPr>
        <w:t>that provide opportunities for EL students to make progress in the four domains of</w:t>
      </w:r>
      <w:r w:rsidRPr="005A4DCE">
        <w:rPr>
          <w:rFonts w:ascii="Arial" w:eastAsia="Arial" w:hAnsi="Arial" w:cs="Arial"/>
          <w:color w:val="000000" w:themeColor="text1"/>
          <w:spacing w:val="-20"/>
        </w:rPr>
        <w:t xml:space="preserve"> </w:t>
      </w:r>
      <w:r w:rsidRPr="005A4DCE">
        <w:rPr>
          <w:rFonts w:ascii="Arial" w:eastAsia="Arial" w:hAnsi="Arial" w:cs="Arial"/>
          <w:color w:val="000000" w:themeColor="text1"/>
        </w:rPr>
        <w:t>language.</w:t>
      </w:r>
    </w:p>
    <w:p w14:paraId="3910C3D4" w14:textId="77777777" w:rsidR="00CF1812" w:rsidRPr="005A4DCE" w:rsidRDefault="00CF1812" w:rsidP="00CF1812">
      <w:pPr>
        <w:pStyle w:val="ListParagraph"/>
        <w:numPr>
          <w:ilvl w:val="0"/>
          <w:numId w:val="14"/>
        </w:numPr>
        <w:tabs>
          <w:tab w:val="left" w:pos="1194"/>
        </w:tabs>
        <w:spacing w:before="240"/>
        <w:ind w:left="720"/>
        <w:rPr>
          <w:rFonts w:ascii="Arial" w:eastAsia="Arial" w:hAnsi="Arial" w:cs="Arial"/>
          <w:color w:val="000000" w:themeColor="text1"/>
        </w:rPr>
      </w:pPr>
      <w:r w:rsidRPr="005A4DCE">
        <w:rPr>
          <w:rFonts w:ascii="Arial"/>
          <w:b/>
          <w:color w:val="000000" w:themeColor="text1"/>
        </w:rPr>
        <w:t xml:space="preserve">Priority 2: </w:t>
      </w:r>
      <w:r w:rsidRPr="005A4DCE">
        <w:rPr>
          <w:rFonts w:ascii="Arial"/>
          <w:color w:val="000000" w:themeColor="text1"/>
        </w:rPr>
        <w:t>Teachers lack an understanding of formative and summative language</w:t>
      </w:r>
      <w:r w:rsidRPr="005A4DCE">
        <w:rPr>
          <w:rFonts w:ascii="Arial"/>
          <w:color w:val="000000" w:themeColor="text1"/>
          <w:spacing w:val="-24"/>
        </w:rPr>
        <w:t xml:space="preserve"> </w:t>
      </w:r>
      <w:r w:rsidRPr="005A4DCE">
        <w:rPr>
          <w:rFonts w:ascii="Arial"/>
          <w:color w:val="000000" w:themeColor="text1"/>
        </w:rPr>
        <w:t>assessment practices that are designed to advance the academic achievement and academic</w:t>
      </w:r>
      <w:r w:rsidRPr="005A4DCE">
        <w:rPr>
          <w:rFonts w:ascii="Arial"/>
          <w:color w:val="000000" w:themeColor="text1"/>
          <w:spacing w:val="-14"/>
        </w:rPr>
        <w:t xml:space="preserve"> </w:t>
      </w:r>
      <w:r w:rsidRPr="005A4DCE">
        <w:rPr>
          <w:rFonts w:ascii="Arial"/>
          <w:color w:val="000000" w:themeColor="text1"/>
        </w:rPr>
        <w:t>language development for culturally and linguistically diverse students. Building teacher capacity to</w:t>
      </w:r>
      <w:r w:rsidRPr="005A4DCE">
        <w:rPr>
          <w:rFonts w:ascii="Arial"/>
          <w:color w:val="000000" w:themeColor="text1"/>
          <w:spacing w:val="-22"/>
        </w:rPr>
        <w:t xml:space="preserve"> </w:t>
      </w:r>
      <w:r w:rsidRPr="005A4DCE">
        <w:rPr>
          <w:rFonts w:ascii="Arial"/>
          <w:color w:val="000000" w:themeColor="text1"/>
        </w:rPr>
        <w:t>use language data to backward plan for student language proficiency outcomes is also critical</w:t>
      </w:r>
      <w:r w:rsidRPr="005A4DCE">
        <w:rPr>
          <w:rFonts w:ascii="Arial"/>
          <w:color w:val="000000" w:themeColor="text1"/>
          <w:spacing w:val="-24"/>
        </w:rPr>
        <w:t xml:space="preserve"> </w:t>
      </w:r>
      <w:r w:rsidRPr="005A4DCE">
        <w:rPr>
          <w:rFonts w:ascii="Arial"/>
          <w:color w:val="000000" w:themeColor="text1"/>
        </w:rPr>
        <w:t>to gaining an understanding of language development practices that are crucial for</w:t>
      </w:r>
      <w:r w:rsidRPr="005A4DCE">
        <w:rPr>
          <w:rFonts w:ascii="Arial"/>
          <w:color w:val="000000" w:themeColor="text1"/>
          <w:spacing w:val="-12"/>
        </w:rPr>
        <w:t xml:space="preserve"> </w:t>
      </w:r>
      <w:r w:rsidRPr="005A4DCE">
        <w:rPr>
          <w:rFonts w:ascii="Arial"/>
          <w:color w:val="000000" w:themeColor="text1"/>
        </w:rPr>
        <w:t>second language learners to become proficient in</w:t>
      </w:r>
      <w:r w:rsidRPr="005A4DCE">
        <w:rPr>
          <w:rFonts w:ascii="Arial"/>
          <w:color w:val="000000" w:themeColor="text1"/>
          <w:spacing w:val="-5"/>
        </w:rPr>
        <w:t xml:space="preserve"> </w:t>
      </w:r>
      <w:r w:rsidRPr="005A4DCE">
        <w:rPr>
          <w:rFonts w:ascii="Arial"/>
          <w:color w:val="000000" w:themeColor="text1"/>
        </w:rPr>
        <w:t>English.</w:t>
      </w:r>
    </w:p>
    <w:p w14:paraId="53356957" w14:textId="77777777" w:rsidR="00CF1812" w:rsidRPr="005A4DCE" w:rsidRDefault="00CF1812" w:rsidP="00CF1812">
      <w:pPr>
        <w:pStyle w:val="ListParagraph"/>
        <w:numPr>
          <w:ilvl w:val="0"/>
          <w:numId w:val="14"/>
        </w:numPr>
        <w:tabs>
          <w:tab w:val="left" w:pos="1194"/>
        </w:tabs>
        <w:spacing w:before="240"/>
        <w:ind w:left="720"/>
        <w:rPr>
          <w:rFonts w:ascii="Arial" w:eastAsia="Arial" w:hAnsi="Arial" w:cs="Arial"/>
          <w:color w:val="000000" w:themeColor="text1"/>
        </w:rPr>
      </w:pPr>
      <w:r w:rsidRPr="005A4DCE">
        <w:rPr>
          <w:rFonts w:ascii="Arial"/>
          <w:b/>
          <w:color w:val="000000" w:themeColor="text1"/>
        </w:rPr>
        <w:t xml:space="preserve">Priority 3: </w:t>
      </w:r>
      <w:r w:rsidRPr="005A4DCE">
        <w:rPr>
          <w:rFonts w:ascii="Arial"/>
          <w:color w:val="000000" w:themeColor="text1"/>
        </w:rPr>
        <w:t>Teachers at Zoom schools in WCSD lack an understanding of how to utilize</w:t>
      </w:r>
      <w:r w:rsidRPr="005A4DCE">
        <w:rPr>
          <w:rFonts w:ascii="Arial"/>
          <w:color w:val="000000" w:themeColor="text1"/>
          <w:spacing w:val="-22"/>
        </w:rPr>
        <w:t xml:space="preserve"> </w:t>
      </w:r>
      <w:r w:rsidRPr="005A4DCE">
        <w:rPr>
          <w:rFonts w:ascii="Arial"/>
          <w:color w:val="000000" w:themeColor="text1"/>
        </w:rPr>
        <w:t>the Interim Assessment Block (IAB) portion of the SBAC Interim package (or may choose to</w:t>
      </w:r>
      <w:r w:rsidRPr="005A4DCE">
        <w:rPr>
          <w:rFonts w:ascii="Arial"/>
          <w:color w:val="000000" w:themeColor="text1"/>
          <w:spacing w:val="-26"/>
        </w:rPr>
        <w:t xml:space="preserve"> </w:t>
      </w:r>
      <w:r w:rsidRPr="005A4DCE">
        <w:rPr>
          <w:rFonts w:ascii="Arial"/>
          <w:color w:val="000000" w:themeColor="text1"/>
        </w:rPr>
        <w:t>use School City interim assessment tools) as classroom instructional activities. Teachers will</w:t>
      </w:r>
      <w:r w:rsidRPr="005A4DCE">
        <w:rPr>
          <w:rFonts w:ascii="Arial"/>
          <w:color w:val="000000" w:themeColor="text1"/>
          <w:spacing w:val="-28"/>
        </w:rPr>
        <w:t xml:space="preserve"> </w:t>
      </w:r>
      <w:r w:rsidRPr="005A4DCE">
        <w:rPr>
          <w:rFonts w:ascii="Arial"/>
          <w:color w:val="000000" w:themeColor="text1"/>
        </w:rPr>
        <w:t>use the IABs throughout the school year to focus on a set of ELA and Mathematics concepts as</w:t>
      </w:r>
      <w:r w:rsidRPr="005A4DCE">
        <w:rPr>
          <w:rFonts w:ascii="Arial"/>
          <w:color w:val="000000" w:themeColor="text1"/>
          <w:spacing w:val="-18"/>
        </w:rPr>
        <w:t xml:space="preserve"> </w:t>
      </w:r>
      <w:r w:rsidRPr="005A4DCE">
        <w:rPr>
          <w:rFonts w:ascii="Arial"/>
          <w:color w:val="000000" w:themeColor="text1"/>
        </w:rPr>
        <w:t>an instructional tool during the appropriate unit of study. Teachers will be able to provide</w:t>
      </w:r>
      <w:r w:rsidRPr="005A4DCE">
        <w:rPr>
          <w:rFonts w:ascii="Arial"/>
          <w:color w:val="000000" w:themeColor="text1"/>
          <w:spacing w:val="-15"/>
        </w:rPr>
        <w:t xml:space="preserve"> </w:t>
      </w:r>
      <w:r w:rsidRPr="005A4DCE">
        <w:rPr>
          <w:rFonts w:ascii="Arial"/>
          <w:color w:val="000000" w:themeColor="text1"/>
        </w:rPr>
        <w:t>a practice opportunity for students as they monitor and facilitate classroom discussions of</w:t>
      </w:r>
      <w:r w:rsidRPr="005A4DCE">
        <w:rPr>
          <w:rFonts w:ascii="Arial"/>
          <w:color w:val="000000" w:themeColor="text1"/>
          <w:spacing w:val="-29"/>
        </w:rPr>
        <w:t xml:space="preserve"> </w:t>
      </w:r>
      <w:r w:rsidRPr="005A4DCE">
        <w:rPr>
          <w:rFonts w:ascii="Arial"/>
          <w:color w:val="000000" w:themeColor="text1"/>
        </w:rPr>
        <w:t>items that align to the Smarter Summative Assessment Blueprint. This is critical in aligning</w:t>
      </w:r>
      <w:r w:rsidRPr="005A4DCE">
        <w:rPr>
          <w:rFonts w:ascii="Arial"/>
          <w:color w:val="000000" w:themeColor="text1"/>
          <w:spacing w:val="-22"/>
        </w:rPr>
        <w:t xml:space="preserve"> </w:t>
      </w:r>
      <w:r w:rsidRPr="005A4DCE">
        <w:rPr>
          <w:rFonts w:ascii="Arial"/>
          <w:color w:val="000000" w:themeColor="text1"/>
        </w:rPr>
        <w:t>the language development to practice opportunities that prepare students for the types of</w:t>
      </w:r>
      <w:r w:rsidRPr="005A4DCE">
        <w:rPr>
          <w:rFonts w:ascii="Arial"/>
          <w:color w:val="000000" w:themeColor="text1"/>
          <w:spacing w:val="-17"/>
        </w:rPr>
        <w:t xml:space="preserve"> </w:t>
      </w:r>
      <w:r w:rsidRPr="005A4DCE">
        <w:rPr>
          <w:rFonts w:ascii="Arial"/>
          <w:color w:val="000000" w:themeColor="text1"/>
        </w:rPr>
        <w:t>items found on SBAC, so that ELs increase achievement not only on formative</w:t>
      </w:r>
      <w:r w:rsidRPr="005A4DCE">
        <w:rPr>
          <w:rFonts w:ascii="Arial"/>
          <w:color w:val="000000" w:themeColor="text1"/>
          <w:spacing w:val="-9"/>
        </w:rPr>
        <w:t xml:space="preserve"> </w:t>
      </w:r>
      <w:r w:rsidRPr="005A4DCE">
        <w:rPr>
          <w:rFonts w:ascii="Arial"/>
          <w:color w:val="000000" w:themeColor="text1"/>
        </w:rPr>
        <w:t>language assessment(s) but state mandated</w:t>
      </w:r>
      <w:r w:rsidRPr="005A4DCE">
        <w:rPr>
          <w:rFonts w:ascii="Arial"/>
          <w:color w:val="000000" w:themeColor="text1"/>
          <w:spacing w:val="-7"/>
        </w:rPr>
        <w:t xml:space="preserve"> </w:t>
      </w:r>
      <w:r w:rsidRPr="005A4DCE">
        <w:rPr>
          <w:rFonts w:ascii="Arial"/>
          <w:color w:val="000000" w:themeColor="text1"/>
        </w:rPr>
        <w:t>assessments.</w:t>
      </w:r>
    </w:p>
    <w:p w14:paraId="72F853B2" w14:textId="77777777" w:rsidR="00CF1812" w:rsidRPr="00614C32" w:rsidRDefault="00CF1812" w:rsidP="005E6265">
      <w:pPr>
        <w:pStyle w:val="Heading1"/>
        <w:spacing w:before="0"/>
        <w:ind w:left="0"/>
        <w:jc w:val="center"/>
        <w:rPr>
          <w:color w:val="000000" w:themeColor="text1"/>
          <w:spacing w:val="-9"/>
          <w:sz w:val="24"/>
          <w:szCs w:val="24"/>
        </w:rPr>
      </w:pPr>
    </w:p>
    <w:p w14:paraId="611ECE39" w14:textId="1A02A81E" w:rsidR="00194673" w:rsidRPr="005A4DCE" w:rsidRDefault="00AD1F82" w:rsidP="005E6265">
      <w:pPr>
        <w:pStyle w:val="Heading1"/>
        <w:spacing w:before="0"/>
        <w:ind w:left="0"/>
        <w:jc w:val="center"/>
        <w:rPr>
          <w:b w:val="0"/>
          <w:bCs w:val="0"/>
          <w:color w:val="000000" w:themeColor="text1"/>
          <w:sz w:val="22"/>
          <w:szCs w:val="22"/>
        </w:rPr>
      </w:pPr>
      <w:r w:rsidRPr="00B04E05">
        <w:rPr>
          <w:color w:val="000000" w:themeColor="text1"/>
          <w:spacing w:val="-9"/>
        </w:rPr>
        <w:t xml:space="preserve">Professional </w:t>
      </w:r>
      <w:r w:rsidR="001727C4">
        <w:rPr>
          <w:color w:val="000000" w:themeColor="text1"/>
          <w:spacing w:val="-9"/>
        </w:rPr>
        <w:t>Learning</w:t>
      </w:r>
    </w:p>
    <w:p w14:paraId="75DA5930" w14:textId="77777777" w:rsidR="00194673" w:rsidRPr="005A4DCE" w:rsidRDefault="00194673" w:rsidP="008C511E">
      <w:pPr>
        <w:spacing w:before="7"/>
        <w:rPr>
          <w:rFonts w:ascii="Arial" w:eastAsia="Arial" w:hAnsi="Arial" w:cs="Arial"/>
          <w:b/>
          <w:bCs/>
          <w:color w:val="000000" w:themeColor="text1"/>
        </w:rPr>
      </w:pPr>
    </w:p>
    <w:p w14:paraId="526B9D65" w14:textId="6121D50D" w:rsidR="00F75810" w:rsidRDefault="00F75810" w:rsidP="00F75810">
      <w:pPr>
        <w:pStyle w:val="BodyText"/>
        <w:ind w:left="0" w:right="397"/>
        <w:rPr>
          <w:color w:val="000000" w:themeColor="text1"/>
        </w:rPr>
      </w:pPr>
      <w:r w:rsidRPr="005A4DCE">
        <w:rPr>
          <w:color w:val="000000" w:themeColor="text1"/>
        </w:rPr>
        <w:t xml:space="preserve">Zoom Professional </w:t>
      </w:r>
      <w:r>
        <w:rPr>
          <w:color w:val="000000" w:themeColor="text1"/>
        </w:rPr>
        <w:t xml:space="preserve">Learning </w:t>
      </w:r>
      <w:r w:rsidRPr="005A4DCE">
        <w:rPr>
          <w:color w:val="000000" w:themeColor="text1"/>
        </w:rPr>
        <w:t>(P</w:t>
      </w:r>
      <w:r>
        <w:rPr>
          <w:color w:val="000000" w:themeColor="text1"/>
        </w:rPr>
        <w:t>L</w:t>
      </w:r>
      <w:r w:rsidRPr="005A4DCE">
        <w:rPr>
          <w:color w:val="000000" w:themeColor="text1"/>
        </w:rPr>
        <w:t xml:space="preserve">) goals are to design professional learning systems </w:t>
      </w:r>
      <w:r>
        <w:rPr>
          <w:color w:val="000000" w:themeColor="text1"/>
        </w:rPr>
        <w:t xml:space="preserve">to </w:t>
      </w:r>
      <w:r w:rsidRPr="005A4DCE">
        <w:rPr>
          <w:color w:val="000000" w:themeColor="text1"/>
        </w:rPr>
        <w:t>support educators in implementing effective instructional practices as part of a comprehensive literacy day</w:t>
      </w:r>
      <w:r w:rsidRPr="005A4DCE">
        <w:rPr>
          <w:color w:val="000000" w:themeColor="text1"/>
          <w:spacing w:val="-14"/>
        </w:rPr>
        <w:t xml:space="preserve"> </w:t>
      </w:r>
      <w:r w:rsidRPr="005A4DCE">
        <w:rPr>
          <w:color w:val="000000" w:themeColor="text1"/>
        </w:rPr>
        <w:t>to</w:t>
      </w:r>
      <w:r w:rsidRPr="005A4DCE">
        <w:rPr>
          <w:color w:val="000000" w:themeColor="text1"/>
          <w:spacing w:val="-2"/>
        </w:rPr>
        <w:t xml:space="preserve"> </w:t>
      </w:r>
      <w:r w:rsidRPr="005A4DCE">
        <w:rPr>
          <w:rFonts w:cs="Arial"/>
          <w:color w:val="000000" w:themeColor="text1"/>
        </w:rPr>
        <w:t xml:space="preserve">support and accelerate students’ reading </w:t>
      </w:r>
      <w:r w:rsidRPr="005A4DCE">
        <w:rPr>
          <w:color w:val="000000" w:themeColor="text1"/>
        </w:rPr>
        <w:t>growth, thus developing proficient readers with the</w:t>
      </w:r>
      <w:r w:rsidRPr="005A4DCE">
        <w:rPr>
          <w:color w:val="000000" w:themeColor="text1"/>
          <w:spacing w:val="-29"/>
        </w:rPr>
        <w:t xml:space="preserve"> </w:t>
      </w:r>
      <w:r w:rsidRPr="005A4DCE">
        <w:rPr>
          <w:color w:val="000000" w:themeColor="text1"/>
        </w:rPr>
        <w:t>capacity to comprehend texts across a range of types and</w:t>
      </w:r>
      <w:r w:rsidRPr="005A4DCE">
        <w:rPr>
          <w:color w:val="000000" w:themeColor="text1"/>
          <w:spacing w:val="-27"/>
        </w:rPr>
        <w:t xml:space="preserve"> </w:t>
      </w:r>
      <w:r w:rsidRPr="005A4DCE">
        <w:rPr>
          <w:color w:val="000000" w:themeColor="text1"/>
        </w:rPr>
        <w:t>disciplines</w:t>
      </w:r>
      <w:r>
        <w:rPr>
          <w:color w:val="000000" w:themeColor="text1"/>
        </w:rPr>
        <w:t>.  As part of WCSD’s Read by Grade Three program, this PL around T1 literacy is provided to all elementary schools.  At the secondary level, this PL is embedded in secondary content PL.</w:t>
      </w:r>
    </w:p>
    <w:p w14:paraId="0581FDD1" w14:textId="77777777" w:rsidR="00F75810" w:rsidRDefault="00F75810" w:rsidP="00F75810">
      <w:pPr>
        <w:pStyle w:val="BodyText"/>
        <w:ind w:left="0" w:right="397"/>
        <w:rPr>
          <w:color w:val="000000" w:themeColor="text1"/>
        </w:rPr>
      </w:pPr>
    </w:p>
    <w:p w14:paraId="66F2F166" w14:textId="3711C4FE" w:rsidR="00F75810" w:rsidRDefault="00F75810" w:rsidP="00F75810">
      <w:pPr>
        <w:pStyle w:val="BodyText"/>
        <w:ind w:left="0" w:right="397"/>
        <w:rPr>
          <w:color w:val="000000" w:themeColor="text1"/>
        </w:rPr>
      </w:pPr>
      <w:r>
        <w:rPr>
          <w:color w:val="000000" w:themeColor="text1"/>
        </w:rPr>
        <w:t>In additional Zoom school PL focuses on increasing educators’ capacity to deliver content embedded language instruction that is targeted to the needs of individual learners and aims to improve language proficiency across all 4 do</w:t>
      </w:r>
      <w:r w:rsidR="00F24936">
        <w:rPr>
          <w:color w:val="000000" w:themeColor="text1"/>
        </w:rPr>
        <w:t>mains of language.  During SY 20</w:t>
      </w:r>
      <w:r>
        <w:rPr>
          <w:color w:val="000000" w:themeColor="text1"/>
        </w:rPr>
        <w:t xml:space="preserve">19, WCSD purchased </w:t>
      </w:r>
      <w:r w:rsidR="003B27B4">
        <w:rPr>
          <w:color w:val="000000" w:themeColor="text1"/>
        </w:rPr>
        <w:t>ELLevation</w:t>
      </w:r>
      <w:r>
        <w:rPr>
          <w:color w:val="000000" w:themeColor="text1"/>
        </w:rPr>
        <w:t xml:space="preserve"> and began the very early stages of professional learning. This tool will provide educators with access to data and resources that will help them incorporate and customize language learning strategies into lessons.  The expansion of PL and use of </w:t>
      </w:r>
      <w:r w:rsidR="003B27B4">
        <w:rPr>
          <w:color w:val="000000" w:themeColor="text1"/>
        </w:rPr>
        <w:t>ELLevation</w:t>
      </w:r>
      <w:r>
        <w:rPr>
          <w:color w:val="000000" w:themeColor="text1"/>
        </w:rPr>
        <w:t xml:space="preserve"> is planned for the </w:t>
      </w:r>
      <w:r w:rsidR="00F24936">
        <w:rPr>
          <w:color w:val="000000" w:themeColor="text1"/>
        </w:rPr>
        <w:t>20</w:t>
      </w:r>
      <w:r>
        <w:rPr>
          <w:color w:val="000000" w:themeColor="text1"/>
        </w:rPr>
        <w:t>19-</w:t>
      </w:r>
      <w:r w:rsidR="00F24936">
        <w:rPr>
          <w:color w:val="000000" w:themeColor="text1"/>
        </w:rPr>
        <w:t>20</w:t>
      </w:r>
      <w:r>
        <w:rPr>
          <w:color w:val="000000" w:themeColor="text1"/>
        </w:rPr>
        <w:t>21 biennium.</w:t>
      </w:r>
    </w:p>
    <w:p w14:paraId="1E33E995" w14:textId="77777777" w:rsidR="00EC0678" w:rsidRDefault="00EC0678" w:rsidP="00F75810">
      <w:pPr>
        <w:pStyle w:val="BodyText"/>
        <w:ind w:left="0"/>
      </w:pPr>
    </w:p>
    <w:p w14:paraId="4C5E7D4F" w14:textId="6ABB7770" w:rsidR="00544A84" w:rsidRDefault="00544A84" w:rsidP="00544A84">
      <w:pPr>
        <w:pStyle w:val="BodyText"/>
        <w:ind w:left="0" w:right="397"/>
        <w:rPr>
          <w:color w:val="000000" w:themeColor="text1"/>
        </w:rPr>
      </w:pPr>
      <w:r>
        <w:t>As shown in Table 11, various topics were presented to educators throughout the District</w:t>
      </w:r>
      <w:r w:rsidRPr="00544A84">
        <w:t xml:space="preserve">. </w:t>
      </w:r>
      <w:r w:rsidRPr="00544A84">
        <w:rPr>
          <w:color w:val="000000" w:themeColor="text1"/>
        </w:rPr>
        <w:t>The total num</w:t>
      </w:r>
      <w:r>
        <w:rPr>
          <w:color w:val="000000" w:themeColor="text1"/>
        </w:rPr>
        <w:t>ber of participants receiving PL during the SY</w:t>
      </w:r>
      <w:r w:rsidR="00F24936">
        <w:rPr>
          <w:color w:val="000000" w:themeColor="text1"/>
        </w:rPr>
        <w:t xml:space="preserve"> 20</w:t>
      </w:r>
      <w:r w:rsidRPr="00544A84">
        <w:rPr>
          <w:color w:val="000000" w:themeColor="text1"/>
        </w:rPr>
        <w:t>19 include</w:t>
      </w:r>
      <w:r>
        <w:rPr>
          <w:color w:val="000000" w:themeColor="text1"/>
        </w:rPr>
        <w:t>d</w:t>
      </w:r>
      <w:r w:rsidRPr="00544A84">
        <w:rPr>
          <w:color w:val="000000" w:themeColor="text1"/>
        </w:rPr>
        <w:t xml:space="preserve"> the Learning Strategists from all Zoom schools, as well as, teachers</w:t>
      </w:r>
      <w:r>
        <w:rPr>
          <w:color w:val="000000" w:themeColor="text1"/>
        </w:rPr>
        <w:t xml:space="preserve">, administrators, </w:t>
      </w:r>
      <w:r w:rsidRPr="00544A84">
        <w:rPr>
          <w:color w:val="000000" w:themeColor="text1"/>
        </w:rPr>
        <w:t>and other educators.  Please note, the available data do not disaggregate by specific schools, but represent the District as a whole.</w:t>
      </w:r>
    </w:p>
    <w:p w14:paraId="3DDE79FE" w14:textId="3E2984E8" w:rsidR="00544A84" w:rsidRDefault="00544A84" w:rsidP="00544A84">
      <w:pPr>
        <w:pStyle w:val="BodyText"/>
        <w:ind w:left="0" w:right="397"/>
        <w:rPr>
          <w:color w:val="000000" w:themeColor="text1"/>
        </w:rPr>
      </w:pPr>
    </w:p>
    <w:p w14:paraId="59DC8143" w14:textId="0D861050" w:rsidR="00544A84" w:rsidRDefault="00544A84" w:rsidP="00544A84">
      <w:pPr>
        <w:pStyle w:val="BodyText"/>
        <w:ind w:left="0" w:right="397"/>
        <w:rPr>
          <w:color w:val="000000" w:themeColor="text1"/>
        </w:rPr>
      </w:pPr>
      <w:r>
        <w:rPr>
          <w:color w:val="000000" w:themeColor="text1"/>
        </w:rPr>
        <w:t xml:space="preserve">Participant ratings for all professional learning sessions listed were </w:t>
      </w:r>
      <w:r w:rsidRPr="00C121A5">
        <w:rPr>
          <w:i/>
          <w:color w:val="000000" w:themeColor="text1"/>
        </w:rPr>
        <w:t>Agree-Strongly Agree</w:t>
      </w:r>
      <w:r>
        <w:rPr>
          <w:color w:val="000000" w:themeColor="text1"/>
        </w:rPr>
        <w:t xml:space="preserve"> a</w:t>
      </w:r>
      <w:r w:rsidR="00C121A5">
        <w:rPr>
          <w:color w:val="000000" w:themeColor="text1"/>
        </w:rPr>
        <w:t>cross all components presented, were well-received by all participants.</w:t>
      </w:r>
      <w:r>
        <w:rPr>
          <w:color w:val="000000" w:themeColor="text1"/>
        </w:rPr>
        <w:t xml:space="preserve"> </w:t>
      </w:r>
    </w:p>
    <w:p w14:paraId="2F8406C7" w14:textId="4631F292" w:rsidR="00544A84" w:rsidRDefault="00544A84" w:rsidP="00CC248F">
      <w:pPr>
        <w:pStyle w:val="BodyText"/>
        <w:ind w:left="101"/>
      </w:pPr>
    </w:p>
    <w:p w14:paraId="014BFD91" w14:textId="24FE972F" w:rsidR="0056599D" w:rsidRPr="00067E8E" w:rsidRDefault="00543093" w:rsidP="00067E8E">
      <w:pPr>
        <w:pStyle w:val="BodyText"/>
        <w:ind w:left="101"/>
        <w:jc w:val="center"/>
        <w:rPr>
          <w:b/>
        </w:rPr>
      </w:pPr>
      <w:r w:rsidRPr="00067E8E">
        <w:rPr>
          <w:b/>
        </w:rPr>
        <w:t xml:space="preserve">Table 11.  </w:t>
      </w:r>
      <w:r w:rsidR="00067E8E" w:rsidRPr="00067E8E">
        <w:rPr>
          <w:b/>
        </w:rPr>
        <w:t>Professional Learning Topics for SY 2019</w:t>
      </w:r>
    </w:p>
    <w:p w14:paraId="5EA47051" w14:textId="77777777" w:rsidR="00357246" w:rsidRPr="00CC248F" w:rsidRDefault="00357246" w:rsidP="00CC248F">
      <w:pPr>
        <w:pStyle w:val="BodyText"/>
        <w:ind w:left="101"/>
      </w:pPr>
    </w:p>
    <w:tbl>
      <w:tblPr>
        <w:tblStyle w:val="TableGrid4"/>
        <w:tblW w:w="5000" w:type="pct"/>
        <w:jc w:val="center"/>
        <w:tblLook w:val="04A0" w:firstRow="1" w:lastRow="0" w:firstColumn="1" w:lastColumn="0" w:noHBand="0" w:noVBand="1"/>
        <w:tblCaption w:val="Table 11.  Professional Learning Topics for School Year 2019"/>
        <w:tblDescription w:val="This table contains the various topics that were presented to educators in the Washoe County School District.  "/>
      </w:tblPr>
      <w:tblGrid>
        <w:gridCol w:w="1684"/>
        <w:gridCol w:w="682"/>
        <w:gridCol w:w="682"/>
        <w:gridCol w:w="452"/>
        <w:gridCol w:w="452"/>
        <w:gridCol w:w="543"/>
        <w:gridCol w:w="563"/>
        <w:gridCol w:w="1295"/>
        <w:gridCol w:w="1239"/>
        <w:gridCol w:w="1628"/>
        <w:gridCol w:w="850"/>
      </w:tblGrid>
      <w:tr w:rsidR="006D5143" w:rsidRPr="00543093" w14:paraId="77B81C3D" w14:textId="77777777" w:rsidTr="0056599D">
        <w:trPr>
          <w:cantSplit/>
          <w:trHeight w:val="1790"/>
          <w:tblHeader/>
          <w:jc w:val="center"/>
        </w:trPr>
        <w:tc>
          <w:tcPr>
            <w:tcW w:w="802" w:type="pct"/>
            <w:tcBorders>
              <w:left w:val="single" w:sz="4" w:space="0" w:color="auto"/>
              <w:bottom w:val="single" w:sz="4" w:space="0" w:color="auto"/>
              <w:right w:val="single" w:sz="4" w:space="0" w:color="auto"/>
            </w:tcBorders>
            <w:shd w:val="clear" w:color="auto" w:fill="DBE5F1" w:themeFill="accent1" w:themeFillTint="33"/>
            <w:vAlign w:val="center"/>
          </w:tcPr>
          <w:p w14:paraId="3E74298D" w14:textId="2F960D4A" w:rsidR="00624B3D" w:rsidRPr="00543093" w:rsidRDefault="00323F4F" w:rsidP="0056599D">
            <w:pPr>
              <w:pStyle w:val="BodyText"/>
              <w:rPr>
                <w:b/>
                <w:sz w:val="20"/>
                <w:szCs w:val="20"/>
              </w:rPr>
            </w:pPr>
            <w:r w:rsidRPr="00543093">
              <w:rPr>
                <w:b/>
                <w:sz w:val="20"/>
                <w:szCs w:val="20"/>
              </w:rPr>
              <w:t>Topic</w:t>
            </w:r>
          </w:p>
        </w:tc>
        <w:tc>
          <w:tcPr>
            <w:tcW w:w="420" w:type="pc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bottom"/>
          </w:tcPr>
          <w:p w14:paraId="1C76ED3D" w14:textId="244196BB" w:rsidR="00624B3D" w:rsidRPr="00543093" w:rsidRDefault="00624B3D" w:rsidP="0056599D">
            <w:pPr>
              <w:pStyle w:val="BodyText"/>
              <w:rPr>
                <w:b/>
                <w:sz w:val="20"/>
                <w:szCs w:val="20"/>
              </w:rPr>
            </w:pPr>
            <w:r w:rsidRPr="00543093">
              <w:rPr>
                <w:b/>
                <w:sz w:val="20"/>
                <w:szCs w:val="20"/>
              </w:rPr>
              <w:t>Phonemic</w:t>
            </w:r>
          </w:p>
          <w:p w14:paraId="1978017F" w14:textId="77777777" w:rsidR="00624B3D" w:rsidRPr="00543093" w:rsidRDefault="00624B3D" w:rsidP="0056599D">
            <w:pPr>
              <w:pStyle w:val="BodyText"/>
              <w:rPr>
                <w:b/>
                <w:sz w:val="20"/>
                <w:szCs w:val="20"/>
              </w:rPr>
            </w:pPr>
            <w:r w:rsidRPr="00543093">
              <w:rPr>
                <w:b/>
                <w:sz w:val="20"/>
                <w:szCs w:val="20"/>
              </w:rPr>
              <w:t>Awareness</w:t>
            </w:r>
          </w:p>
        </w:tc>
        <w:tc>
          <w:tcPr>
            <w:tcW w:w="420" w:type="pc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bottom"/>
          </w:tcPr>
          <w:p w14:paraId="2BDE31CA" w14:textId="77777777" w:rsidR="00624B3D" w:rsidRPr="00543093" w:rsidRDefault="00624B3D" w:rsidP="0056599D">
            <w:pPr>
              <w:pStyle w:val="BodyText"/>
              <w:rPr>
                <w:b/>
                <w:sz w:val="20"/>
                <w:szCs w:val="20"/>
              </w:rPr>
            </w:pPr>
            <w:r w:rsidRPr="00543093">
              <w:rPr>
                <w:b/>
                <w:sz w:val="20"/>
                <w:szCs w:val="20"/>
              </w:rPr>
              <w:t xml:space="preserve">Phonics &amp; </w:t>
            </w:r>
          </w:p>
          <w:p w14:paraId="0628E542" w14:textId="77777777" w:rsidR="00624B3D" w:rsidRPr="00543093" w:rsidRDefault="00624B3D" w:rsidP="0056599D">
            <w:pPr>
              <w:pStyle w:val="BodyText"/>
              <w:rPr>
                <w:b/>
                <w:sz w:val="20"/>
                <w:szCs w:val="20"/>
              </w:rPr>
            </w:pPr>
            <w:r w:rsidRPr="00543093">
              <w:rPr>
                <w:b/>
                <w:sz w:val="20"/>
                <w:szCs w:val="20"/>
              </w:rPr>
              <w:t xml:space="preserve">Word Study </w:t>
            </w:r>
          </w:p>
        </w:tc>
        <w:tc>
          <w:tcPr>
            <w:tcW w:w="420" w:type="pc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bottom"/>
          </w:tcPr>
          <w:p w14:paraId="69EFC467" w14:textId="77777777" w:rsidR="00624B3D" w:rsidRPr="00543093" w:rsidRDefault="00624B3D" w:rsidP="0056599D">
            <w:pPr>
              <w:pStyle w:val="BodyText"/>
              <w:rPr>
                <w:b/>
                <w:sz w:val="20"/>
                <w:szCs w:val="20"/>
              </w:rPr>
            </w:pPr>
            <w:r w:rsidRPr="00543093">
              <w:rPr>
                <w:b/>
                <w:sz w:val="20"/>
                <w:szCs w:val="20"/>
              </w:rPr>
              <w:t xml:space="preserve">Vocabulary </w:t>
            </w:r>
          </w:p>
        </w:tc>
        <w:tc>
          <w:tcPr>
            <w:tcW w:w="420" w:type="pc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bottom"/>
          </w:tcPr>
          <w:p w14:paraId="2E4EA2CC" w14:textId="77777777" w:rsidR="00624B3D" w:rsidRPr="00543093" w:rsidRDefault="00624B3D" w:rsidP="0056599D">
            <w:pPr>
              <w:pStyle w:val="BodyText"/>
              <w:rPr>
                <w:b/>
                <w:sz w:val="20"/>
                <w:szCs w:val="20"/>
              </w:rPr>
            </w:pPr>
            <w:r w:rsidRPr="00543093">
              <w:rPr>
                <w:b/>
                <w:sz w:val="20"/>
                <w:szCs w:val="20"/>
              </w:rPr>
              <w:t>Fluency</w:t>
            </w:r>
          </w:p>
        </w:tc>
        <w:tc>
          <w:tcPr>
            <w:tcW w:w="420" w:type="pc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bottom"/>
          </w:tcPr>
          <w:p w14:paraId="19C83DDC" w14:textId="77777777" w:rsidR="00624B3D" w:rsidRPr="00543093" w:rsidRDefault="00624B3D" w:rsidP="0056599D">
            <w:pPr>
              <w:pStyle w:val="BodyText"/>
              <w:rPr>
                <w:b/>
                <w:sz w:val="20"/>
                <w:szCs w:val="20"/>
              </w:rPr>
            </w:pPr>
            <w:r w:rsidRPr="00543093">
              <w:rPr>
                <w:b/>
                <w:sz w:val="20"/>
                <w:szCs w:val="20"/>
              </w:rPr>
              <w:t>Comprehension</w:t>
            </w:r>
          </w:p>
        </w:tc>
        <w:tc>
          <w:tcPr>
            <w:tcW w:w="420" w:type="pct"/>
            <w:tcBorders>
              <w:top w:val="single" w:sz="2" w:space="0" w:color="auto"/>
              <w:left w:val="single" w:sz="4" w:space="0" w:color="auto"/>
              <w:bottom w:val="single" w:sz="4" w:space="0" w:color="auto"/>
              <w:right w:val="single" w:sz="12" w:space="0" w:color="auto"/>
            </w:tcBorders>
            <w:shd w:val="clear" w:color="auto" w:fill="DBE5F1" w:themeFill="accent1" w:themeFillTint="33"/>
            <w:textDirection w:val="btLr"/>
            <w:vAlign w:val="bottom"/>
          </w:tcPr>
          <w:p w14:paraId="31F9DAEB" w14:textId="77777777" w:rsidR="00624B3D" w:rsidRPr="00543093" w:rsidRDefault="00624B3D" w:rsidP="0056599D">
            <w:pPr>
              <w:pStyle w:val="BodyText"/>
              <w:rPr>
                <w:b/>
                <w:sz w:val="20"/>
                <w:szCs w:val="20"/>
              </w:rPr>
            </w:pPr>
            <w:r w:rsidRPr="00543093">
              <w:rPr>
                <w:b/>
                <w:sz w:val="20"/>
                <w:szCs w:val="20"/>
              </w:rPr>
              <w:t>Assessment</w:t>
            </w:r>
          </w:p>
        </w:tc>
        <w:tc>
          <w:tcPr>
            <w:tcW w:w="420" w:type="pct"/>
            <w:tcBorders>
              <w:top w:val="single" w:sz="2" w:space="0" w:color="auto"/>
              <w:left w:val="single" w:sz="12" w:space="0" w:color="auto"/>
              <w:bottom w:val="single" w:sz="4" w:space="0" w:color="auto"/>
              <w:right w:val="single" w:sz="4" w:space="0" w:color="auto"/>
            </w:tcBorders>
            <w:shd w:val="clear" w:color="auto" w:fill="E5DFEC" w:themeFill="accent4" w:themeFillTint="33"/>
            <w:vAlign w:val="bottom"/>
          </w:tcPr>
          <w:p w14:paraId="65687E59" w14:textId="77777777" w:rsidR="00624B3D" w:rsidRPr="00543093" w:rsidRDefault="00624B3D" w:rsidP="0056599D">
            <w:pPr>
              <w:pStyle w:val="BodyText"/>
              <w:rPr>
                <w:b/>
                <w:sz w:val="20"/>
                <w:szCs w:val="20"/>
              </w:rPr>
            </w:pPr>
            <w:r w:rsidRPr="00543093">
              <w:rPr>
                <w:b/>
                <w:sz w:val="20"/>
                <w:szCs w:val="20"/>
              </w:rPr>
              <w:t>K-4 Educators</w:t>
            </w:r>
          </w:p>
          <w:p w14:paraId="59503379" w14:textId="6F3753C8" w:rsidR="00357246" w:rsidRPr="00543093" w:rsidRDefault="00357246" w:rsidP="00543093">
            <w:pPr>
              <w:pStyle w:val="BodyText"/>
              <w:jc w:val="center"/>
              <w:rPr>
                <w:b/>
                <w:sz w:val="20"/>
                <w:szCs w:val="20"/>
              </w:rPr>
            </w:pPr>
            <w:r w:rsidRPr="00543093">
              <w:rPr>
                <w:b/>
                <w:sz w:val="20"/>
                <w:szCs w:val="20"/>
              </w:rPr>
              <w:t>(N)</w:t>
            </w:r>
          </w:p>
        </w:tc>
        <w:tc>
          <w:tcPr>
            <w:tcW w:w="420"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E562932" w14:textId="77777777" w:rsidR="006D5143" w:rsidRPr="00543093" w:rsidRDefault="006D5143" w:rsidP="0056599D">
            <w:pPr>
              <w:pStyle w:val="BodyText"/>
              <w:rPr>
                <w:b/>
                <w:sz w:val="20"/>
                <w:szCs w:val="20"/>
              </w:rPr>
            </w:pPr>
            <w:r w:rsidRPr="00543093">
              <w:rPr>
                <w:b/>
                <w:sz w:val="20"/>
                <w:szCs w:val="20"/>
              </w:rPr>
              <w:t>Learning Strategist</w:t>
            </w:r>
          </w:p>
          <w:p w14:paraId="74D39B72" w14:textId="2ABED0D2" w:rsidR="00357246" w:rsidRPr="00543093" w:rsidRDefault="00357246" w:rsidP="00543093">
            <w:pPr>
              <w:pStyle w:val="BodyText"/>
              <w:jc w:val="center"/>
              <w:rPr>
                <w:b/>
                <w:sz w:val="20"/>
                <w:szCs w:val="20"/>
              </w:rPr>
            </w:pPr>
            <w:r w:rsidRPr="00543093">
              <w:rPr>
                <w:b/>
                <w:sz w:val="20"/>
                <w:szCs w:val="20"/>
              </w:rPr>
              <w:t>(N)</w:t>
            </w:r>
          </w:p>
        </w:tc>
        <w:tc>
          <w:tcPr>
            <w:tcW w:w="420"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6D78A4B9" w14:textId="77777777" w:rsidR="00624B3D" w:rsidRPr="00543093" w:rsidRDefault="00624B3D" w:rsidP="0056599D">
            <w:pPr>
              <w:pStyle w:val="BodyText"/>
              <w:rPr>
                <w:b/>
                <w:sz w:val="20"/>
                <w:szCs w:val="20"/>
              </w:rPr>
            </w:pPr>
            <w:r w:rsidRPr="00543093">
              <w:rPr>
                <w:b/>
                <w:sz w:val="20"/>
                <w:szCs w:val="20"/>
              </w:rPr>
              <w:t>Admin</w:t>
            </w:r>
            <w:r w:rsidR="006D5143" w:rsidRPr="00543093">
              <w:rPr>
                <w:b/>
                <w:sz w:val="20"/>
                <w:szCs w:val="20"/>
              </w:rPr>
              <w:t>istrator</w:t>
            </w:r>
          </w:p>
          <w:p w14:paraId="74FF533B" w14:textId="139F0C01" w:rsidR="00357246" w:rsidRPr="00543093" w:rsidRDefault="00357246" w:rsidP="00543093">
            <w:pPr>
              <w:pStyle w:val="BodyText"/>
              <w:jc w:val="center"/>
              <w:rPr>
                <w:b/>
                <w:sz w:val="20"/>
                <w:szCs w:val="20"/>
              </w:rPr>
            </w:pPr>
            <w:r w:rsidRPr="00543093">
              <w:rPr>
                <w:b/>
                <w:sz w:val="20"/>
                <w:szCs w:val="20"/>
              </w:rPr>
              <w:t>(N)</w:t>
            </w:r>
          </w:p>
        </w:tc>
        <w:tc>
          <w:tcPr>
            <w:tcW w:w="420"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7FE2ED41" w14:textId="77777777" w:rsidR="00624B3D" w:rsidRPr="00543093" w:rsidRDefault="00624B3D" w:rsidP="0056599D">
            <w:pPr>
              <w:pStyle w:val="BodyText"/>
              <w:rPr>
                <w:b/>
                <w:sz w:val="20"/>
                <w:szCs w:val="20"/>
              </w:rPr>
            </w:pPr>
            <w:r w:rsidRPr="00543093">
              <w:rPr>
                <w:b/>
                <w:sz w:val="20"/>
                <w:szCs w:val="20"/>
              </w:rPr>
              <w:t>Other</w:t>
            </w:r>
          </w:p>
          <w:p w14:paraId="0228F127" w14:textId="43DFC198" w:rsidR="00357246" w:rsidRPr="00543093" w:rsidRDefault="00357246" w:rsidP="00543093">
            <w:pPr>
              <w:pStyle w:val="BodyText"/>
              <w:jc w:val="center"/>
              <w:rPr>
                <w:b/>
                <w:sz w:val="20"/>
                <w:szCs w:val="20"/>
              </w:rPr>
            </w:pPr>
            <w:r w:rsidRPr="00543093">
              <w:rPr>
                <w:b/>
                <w:sz w:val="20"/>
                <w:szCs w:val="20"/>
              </w:rPr>
              <w:t>(N)</w:t>
            </w:r>
          </w:p>
        </w:tc>
      </w:tr>
      <w:tr w:rsidR="006147E2" w:rsidRPr="00543093" w14:paraId="37215FA6" w14:textId="77777777" w:rsidTr="0056599D">
        <w:trPr>
          <w:trHeight w:val="720"/>
          <w:jc w:val="center"/>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6D203D68" w14:textId="0DB9DB2B" w:rsidR="00624B3D" w:rsidRPr="00543093" w:rsidRDefault="00624B3D" w:rsidP="0056599D">
            <w:pPr>
              <w:rPr>
                <w:rFonts w:ascii="Arial" w:hAnsi="Arial" w:cs="Arial"/>
                <w:sz w:val="20"/>
                <w:szCs w:val="20"/>
              </w:rPr>
            </w:pPr>
            <w:r w:rsidRPr="00543093">
              <w:rPr>
                <w:rFonts w:ascii="Arial" w:hAnsi="Arial" w:cs="Arial"/>
                <w:sz w:val="20"/>
                <w:szCs w:val="20"/>
              </w:rPr>
              <w:t xml:space="preserve">Foundational Skills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34D659D"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B3FF5A0"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BEE0CD"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8C31BFA"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14F0E8"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E6AB8C3"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12" w:space="0" w:color="auto"/>
              <w:bottom w:val="single" w:sz="4" w:space="0" w:color="auto"/>
              <w:right w:val="single" w:sz="4" w:space="0" w:color="auto"/>
            </w:tcBorders>
            <w:shd w:val="clear" w:color="auto" w:fill="auto"/>
            <w:vAlign w:val="center"/>
          </w:tcPr>
          <w:p w14:paraId="5F3F11CA"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19A6374"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60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6AE61049"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70BB4BC" w14:textId="77777777" w:rsidR="00624B3D" w:rsidRPr="00543093" w:rsidRDefault="00624B3D" w:rsidP="0056599D">
            <w:pPr>
              <w:ind w:left="-630" w:firstLine="630"/>
              <w:jc w:val="center"/>
              <w:rPr>
                <w:rFonts w:ascii="Arial" w:hAnsi="Arial" w:cs="Arial"/>
                <w:sz w:val="20"/>
                <w:szCs w:val="20"/>
              </w:rPr>
            </w:pPr>
          </w:p>
        </w:tc>
      </w:tr>
      <w:tr w:rsidR="006147E2" w:rsidRPr="00543093" w14:paraId="5CA8A330" w14:textId="77777777" w:rsidTr="0056599D">
        <w:trPr>
          <w:trHeight w:val="720"/>
          <w:jc w:val="center"/>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165F247F" w14:textId="48FA11A7" w:rsidR="00624B3D" w:rsidRPr="00543093" w:rsidRDefault="00624B3D" w:rsidP="0056599D">
            <w:pPr>
              <w:rPr>
                <w:rFonts w:ascii="Arial" w:hAnsi="Arial" w:cs="Arial"/>
                <w:sz w:val="20"/>
                <w:szCs w:val="20"/>
              </w:rPr>
            </w:pPr>
            <w:r w:rsidRPr="00543093">
              <w:rPr>
                <w:rFonts w:ascii="Arial" w:hAnsi="Arial" w:cs="Arial"/>
                <w:sz w:val="20"/>
                <w:szCs w:val="20"/>
              </w:rPr>
              <w:t xml:space="preserve">Components of Structured Phonics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601A5481"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6D28C009"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5C1E0B"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960BE"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11D35"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4ACA5F55"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12" w:space="0" w:color="auto"/>
              <w:bottom w:val="single" w:sz="4" w:space="0" w:color="auto"/>
              <w:right w:val="single" w:sz="4" w:space="0" w:color="auto"/>
            </w:tcBorders>
            <w:shd w:val="clear" w:color="auto" w:fill="auto"/>
            <w:vAlign w:val="center"/>
          </w:tcPr>
          <w:p w14:paraId="50B81AFE"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159</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1F05751"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42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C529E7C"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52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896CFA4"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15</w:t>
            </w:r>
          </w:p>
        </w:tc>
      </w:tr>
      <w:tr w:rsidR="006147E2" w:rsidRPr="00543093" w14:paraId="0CF8D872" w14:textId="77777777" w:rsidTr="0056599D">
        <w:trPr>
          <w:trHeight w:val="720"/>
          <w:jc w:val="center"/>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C8955C2" w14:textId="1F32BD65" w:rsidR="00624B3D" w:rsidRPr="00543093" w:rsidRDefault="00624B3D" w:rsidP="0056599D">
            <w:pPr>
              <w:rPr>
                <w:rFonts w:ascii="Arial" w:hAnsi="Arial" w:cs="Arial"/>
                <w:sz w:val="20"/>
                <w:szCs w:val="20"/>
              </w:rPr>
            </w:pPr>
            <w:r w:rsidRPr="00543093">
              <w:rPr>
                <w:rFonts w:ascii="Arial" w:hAnsi="Arial" w:cs="Arial"/>
                <w:sz w:val="20"/>
                <w:szCs w:val="20"/>
              </w:rPr>
              <w:t>Lev</w:t>
            </w:r>
            <w:r w:rsidR="00323F4F" w:rsidRPr="00543093">
              <w:rPr>
                <w:rFonts w:ascii="Arial" w:hAnsi="Arial" w:cs="Arial"/>
                <w:sz w:val="20"/>
                <w:szCs w:val="20"/>
              </w:rPr>
              <w:t xml:space="preserve">eled Literacy Intervention </w:t>
            </w:r>
            <w:r w:rsidR="006B6577" w:rsidRPr="00543093">
              <w:rPr>
                <w:rFonts w:ascii="Arial" w:hAnsi="Arial" w:cs="Arial"/>
                <w:sz w:val="20"/>
                <w:szCs w:val="20"/>
              </w:rPr>
              <w:t xml:space="preserve">Grades </w:t>
            </w:r>
            <w:r w:rsidR="00323F4F" w:rsidRPr="00543093">
              <w:rPr>
                <w:rFonts w:ascii="Arial" w:hAnsi="Arial" w:cs="Arial"/>
                <w:sz w:val="20"/>
                <w:szCs w:val="20"/>
              </w:rPr>
              <w:t>K-2</w:t>
            </w:r>
            <w:r w:rsidRPr="00543093">
              <w:rPr>
                <w:rFonts w:ascii="Arial" w:hAnsi="Arial" w:cs="Arial"/>
                <w:sz w:val="20"/>
                <w:szCs w:val="20"/>
              </w:rPr>
              <w:t xml:space="preserve">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5C8B79A"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0386869"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F0A5957"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B12263D"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251BE83"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12" w:space="0" w:color="auto"/>
            </w:tcBorders>
            <w:shd w:val="clear" w:color="auto" w:fill="auto"/>
            <w:vAlign w:val="center"/>
          </w:tcPr>
          <w:p w14:paraId="550684F3"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12" w:space="0" w:color="auto"/>
              <w:bottom w:val="single" w:sz="4" w:space="0" w:color="auto"/>
              <w:right w:val="single" w:sz="4" w:space="0" w:color="auto"/>
            </w:tcBorders>
            <w:shd w:val="clear" w:color="auto" w:fill="auto"/>
            <w:vAlign w:val="center"/>
          </w:tcPr>
          <w:p w14:paraId="7627448D"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56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5B7DD31A"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11</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5186C48"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4FEC5D9" w14:textId="77777777" w:rsidR="00624B3D" w:rsidRPr="00543093" w:rsidRDefault="00624B3D" w:rsidP="0056599D">
            <w:pPr>
              <w:ind w:left="-630" w:firstLine="630"/>
              <w:jc w:val="center"/>
              <w:rPr>
                <w:rFonts w:ascii="Arial" w:hAnsi="Arial" w:cs="Arial"/>
                <w:sz w:val="20"/>
                <w:szCs w:val="20"/>
              </w:rPr>
            </w:pPr>
          </w:p>
        </w:tc>
      </w:tr>
      <w:tr w:rsidR="006147E2" w:rsidRPr="00543093" w14:paraId="28AD8E22" w14:textId="77777777" w:rsidTr="0056599D">
        <w:trPr>
          <w:trHeight w:val="720"/>
          <w:jc w:val="center"/>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194533F" w14:textId="09E425AF" w:rsidR="00624B3D" w:rsidRPr="00543093" w:rsidRDefault="00624B3D" w:rsidP="0056599D">
            <w:pPr>
              <w:rPr>
                <w:rFonts w:ascii="Arial" w:hAnsi="Arial" w:cs="Arial"/>
                <w:sz w:val="20"/>
                <w:szCs w:val="20"/>
              </w:rPr>
            </w:pPr>
            <w:r w:rsidRPr="00543093">
              <w:rPr>
                <w:rFonts w:ascii="Arial" w:hAnsi="Arial" w:cs="Arial"/>
                <w:sz w:val="20"/>
                <w:szCs w:val="20"/>
              </w:rPr>
              <w:t xml:space="preserve">Leveled Literacy Intervention </w:t>
            </w:r>
            <w:r w:rsidR="006B6577" w:rsidRPr="00543093">
              <w:rPr>
                <w:rFonts w:ascii="Arial" w:hAnsi="Arial" w:cs="Arial"/>
                <w:sz w:val="20"/>
                <w:szCs w:val="20"/>
              </w:rPr>
              <w:t>Grade 3</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6ECE1FD"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8A653F2"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FEF24C2"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54620902"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50006618"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12" w:space="0" w:color="auto"/>
            </w:tcBorders>
            <w:shd w:val="clear" w:color="auto" w:fill="auto"/>
            <w:vAlign w:val="center"/>
          </w:tcPr>
          <w:p w14:paraId="3A5994CA"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12" w:space="0" w:color="auto"/>
              <w:bottom w:val="single" w:sz="4" w:space="0" w:color="auto"/>
              <w:right w:val="single" w:sz="4" w:space="0" w:color="auto"/>
            </w:tcBorders>
            <w:shd w:val="clear" w:color="auto" w:fill="auto"/>
            <w:vAlign w:val="center"/>
          </w:tcPr>
          <w:p w14:paraId="19ADDCB5"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59</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DF8BEA1"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AB60D25"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522F214"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3</w:t>
            </w:r>
          </w:p>
        </w:tc>
      </w:tr>
      <w:tr w:rsidR="006147E2" w:rsidRPr="00543093" w14:paraId="4CC302E7" w14:textId="77777777" w:rsidTr="0056599D">
        <w:trPr>
          <w:trHeight w:val="461"/>
          <w:jc w:val="center"/>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25326FEA" w14:textId="0BE518B8" w:rsidR="00624B3D" w:rsidRPr="00543093" w:rsidRDefault="00323F4F" w:rsidP="0056599D">
            <w:pPr>
              <w:rPr>
                <w:rFonts w:ascii="Arial" w:hAnsi="Arial" w:cs="Arial"/>
                <w:sz w:val="20"/>
                <w:szCs w:val="20"/>
              </w:rPr>
            </w:pPr>
            <w:r w:rsidRPr="00543093">
              <w:rPr>
                <w:rFonts w:ascii="Arial" w:hAnsi="Arial" w:cs="Arial"/>
                <w:sz w:val="20"/>
                <w:szCs w:val="20"/>
              </w:rPr>
              <w:t>Phonics First</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670A226"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A0958AE"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9BF2FC"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C59D56"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31ECBE"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5E5422A4"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12" w:space="0" w:color="auto"/>
              <w:bottom w:val="single" w:sz="4" w:space="0" w:color="auto"/>
              <w:right w:val="single" w:sz="4" w:space="0" w:color="auto"/>
            </w:tcBorders>
            <w:shd w:val="clear" w:color="auto" w:fill="auto"/>
            <w:vAlign w:val="center"/>
          </w:tcPr>
          <w:p w14:paraId="5CC1E3D0"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61</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54D9488"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4</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5C47E372"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CED758A" w14:textId="77777777" w:rsidR="00624B3D" w:rsidRPr="00543093" w:rsidRDefault="00624B3D" w:rsidP="0056599D">
            <w:pPr>
              <w:ind w:left="-630" w:firstLine="630"/>
              <w:jc w:val="center"/>
              <w:rPr>
                <w:rFonts w:ascii="Arial" w:hAnsi="Arial" w:cs="Arial"/>
                <w:sz w:val="20"/>
                <w:szCs w:val="20"/>
              </w:rPr>
            </w:pPr>
          </w:p>
        </w:tc>
      </w:tr>
      <w:tr w:rsidR="006147E2" w:rsidRPr="00543093" w14:paraId="5F641B40" w14:textId="77777777" w:rsidTr="0056599D">
        <w:trPr>
          <w:trHeight w:val="720"/>
          <w:jc w:val="center"/>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053349A" w14:textId="68DDA6E4" w:rsidR="00624B3D" w:rsidRPr="00543093" w:rsidRDefault="00624B3D" w:rsidP="0056599D">
            <w:pPr>
              <w:rPr>
                <w:rFonts w:ascii="Arial" w:hAnsi="Arial" w:cs="Arial"/>
                <w:sz w:val="20"/>
                <w:szCs w:val="20"/>
              </w:rPr>
            </w:pPr>
            <w:r w:rsidRPr="00543093">
              <w:rPr>
                <w:rFonts w:ascii="Arial" w:hAnsi="Arial" w:cs="Arial"/>
                <w:sz w:val="20"/>
                <w:szCs w:val="20"/>
              </w:rPr>
              <w:t xml:space="preserve">Building Knowledge with Complex </w:t>
            </w:r>
            <w:r w:rsidR="00C00CBD" w:rsidRPr="00543093">
              <w:rPr>
                <w:rFonts w:ascii="Arial" w:hAnsi="Arial" w:cs="Arial"/>
                <w:sz w:val="20"/>
                <w:szCs w:val="20"/>
              </w:rPr>
              <w:t>Text</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64F41B"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56C0D"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733F0A0F"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1CB66"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C94DBE7"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65C4EA35"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12" w:space="0" w:color="auto"/>
              <w:bottom w:val="single" w:sz="4" w:space="0" w:color="auto"/>
              <w:right w:val="single" w:sz="4" w:space="0" w:color="auto"/>
            </w:tcBorders>
            <w:shd w:val="clear" w:color="auto" w:fill="auto"/>
            <w:vAlign w:val="center"/>
          </w:tcPr>
          <w:p w14:paraId="4E59E36C"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69767CD9"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55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1A09024"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7C6597F" w14:textId="77777777" w:rsidR="00624B3D" w:rsidRPr="00543093" w:rsidRDefault="00624B3D" w:rsidP="0056599D">
            <w:pPr>
              <w:ind w:left="-630" w:firstLine="630"/>
              <w:jc w:val="center"/>
              <w:rPr>
                <w:rFonts w:ascii="Arial" w:hAnsi="Arial" w:cs="Arial"/>
                <w:sz w:val="20"/>
                <w:szCs w:val="20"/>
              </w:rPr>
            </w:pPr>
          </w:p>
        </w:tc>
      </w:tr>
      <w:tr w:rsidR="006147E2" w:rsidRPr="00543093" w14:paraId="333FF5F0" w14:textId="77777777" w:rsidTr="0056599D">
        <w:trPr>
          <w:trHeight w:val="720"/>
          <w:jc w:val="center"/>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1E7661D9" w14:textId="0871BB49" w:rsidR="00624B3D" w:rsidRPr="00543093" w:rsidRDefault="00624B3D" w:rsidP="0056599D">
            <w:pPr>
              <w:rPr>
                <w:rFonts w:ascii="Arial" w:hAnsi="Arial" w:cs="Arial"/>
                <w:sz w:val="20"/>
                <w:szCs w:val="20"/>
              </w:rPr>
            </w:pPr>
            <w:r w:rsidRPr="00543093">
              <w:rPr>
                <w:rFonts w:ascii="Arial" w:hAnsi="Arial" w:cs="Arial"/>
                <w:sz w:val="20"/>
                <w:szCs w:val="20"/>
              </w:rPr>
              <w:t>Scaff</w:t>
            </w:r>
            <w:r w:rsidR="00323F4F" w:rsidRPr="00543093">
              <w:rPr>
                <w:rFonts w:ascii="Arial" w:hAnsi="Arial" w:cs="Arial"/>
                <w:sz w:val="20"/>
                <w:szCs w:val="20"/>
              </w:rPr>
              <w:t>olding Complex Text with Syntax</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BA1C"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2C7FF7"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D35FE9F"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75F613"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676E0859"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0343292F"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12" w:space="0" w:color="auto"/>
              <w:bottom w:val="single" w:sz="4" w:space="0" w:color="auto"/>
              <w:right w:val="single" w:sz="4" w:space="0" w:color="auto"/>
            </w:tcBorders>
            <w:shd w:val="clear" w:color="auto" w:fill="auto"/>
            <w:vAlign w:val="center"/>
          </w:tcPr>
          <w:p w14:paraId="428FA44D"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B9EE89B"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56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A4E497E"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68662FAD" w14:textId="77777777" w:rsidR="00624B3D" w:rsidRPr="00543093" w:rsidRDefault="00624B3D" w:rsidP="0056599D">
            <w:pPr>
              <w:ind w:left="-630" w:firstLine="630"/>
              <w:jc w:val="center"/>
              <w:rPr>
                <w:rFonts w:ascii="Arial" w:hAnsi="Arial" w:cs="Arial"/>
                <w:sz w:val="20"/>
                <w:szCs w:val="20"/>
              </w:rPr>
            </w:pPr>
          </w:p>
        </w:tc>
      </w:tr>
      <w:tr w:rsidR="006147E2" w:rsidRPr="00543093" w14:paraId="6DB26B3B" w14:textId="77777777" w:rsidTr="0056599D">
        <w:trPr>
          <w:trHeight w:val="720"/>
          <w:jc w:val="center"/>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37CAB5DB" w14:textId="76068BC1" w:rsidR="00624B3D" w:rsidRPr="00543093" w:rsidRDefault="00323F4F" w:rsidP="0056599D">
            <w:pPr>
              <w:rPr>
                <w:rFonts w:ascii="Arial" w:hAnsi="Arial" w:cs="Arial"/>
                <w:sz w:val="20"/>
                <w:szCs w:val="20"/>
              </w:rPr>
            </w:pPr>
            <w:r w:rsidRPr="00543093">
              <w:rPr>
                <w:rFonts w:ascii="Arial" w:hAnsi="Arial" w:cs="Arial"/>
                <w:sz w:val="20"/>
                <w:szCs w:val="20"/>
              </w:rPr>
              <w:t xml:space="preserve">New </w:t>
            </w:r>
            <w:r w:rsidR="006B6577" w:rsidRPr="00543093">
              <w:rPr>
                <w:rFonts w:ascii="Arial" w:hAnsi="Arial" w:cs="Arial"/>
                <w:sz w:val="20"/>
                <w:szCs w:val="20"/>
              </w:rPr>
              <w:t xml:space="preserve">Benchmark ELA </w:t>
            </w:r>
            <w:r w:rsidRPr="00543093">
              <w:rPr>
                <w:rFonts w:ascii="Arial" w:hAnsi="Arial" w:cs="Arial"/>
                <w:sz w:val="20"/>
                <w:szCs w:val="20"/>
              </w:rPr>
              <w:t>Adoption Materials</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7791248A"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633AE8F"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57BC5121"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6E814D21"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7178EBA3"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12" w:space="0" w:color="auto"/>
            </w:tcBorders>
            <w:shd w:val="clear" w:color="auto" w:fill="auto"/>
            <w:vAlign w:val="center"/>
          </w:tcPr>
          <w:p w14:paraId="46F4C7C6"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12" w:space="0" w:color="auto"/>
              <w:bottom w:val="single" w:sz="4" w:space="0" w:color="auto"/>
              <w:right w:val="single" w:sz="4" w:space="0" w:color="auto"/>
            </w:tcBorders>
            <w:shd w:val="clear" w:color="auto" w:fill="auto"/>
            <w:vAlign w:val="center"/>
          </w:tcPr>
          <w:p w14:paraId="37A0BEA3"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4</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CBE4689"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52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AA4CF03"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71</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FA66661"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16</w:t>
            </w:r>
          </w:p>
        </w:tc>
      </w:tr>
      <w:tr w:rsidR="006147E2" w:rsidRPr="00543093" w14:paraId="0F6F54E5" w14:textId="77777777" w:rsidTr="0056599D">
        <w:trPr>
          <w:trHeight w:val="720"/>
          <w:jc w:val="center"/>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0C8A806" w14:textId="334671A6" w:rsidR="00624B3D" w:rsidRPr="00543093" w:rsidRDefault="00323F4F" w:rsidP="0056599D">
            <w:pPr>
              <w:rPr>
                <w:rFonts w:ascii="Arial" w:hAnsi="Arial" w:cs="Arial"/>
                <w:sz w:val="20"/>
                <w:szCs w:val="20"/>
              </w:rPr>
            </w:pPr>
            <w:r w:rsidRPr="00543093">
              <w:rPr>
                <w:rFonts w:ascii="Arial" w:hAnsi="Arial" w:cs="Arial"/>
                <w:sz w:val="20"/>
                <w:szCs w:val="20"/>
              </w:rPr>
              <w:t>Learning Strategist Bootcamp</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F5BB5"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07E175C"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52DE6A"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2B78FA"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CCCDAF3"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9F864BB"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12" w:space="0" w:color="auto"/>
              <w:bottom w:val="single" w:sz="4" w:space="0" w:color="auto"/>
              <w:right w:val="single" w:sz="4" w:space="0" w:color="auto"/>
            </w:tcBorders>
            <w:shd w:val="clear" w:color="auto" w:fill="auto"/>
            <w:vAlign w:val="center"/>
          </w:tcPr>
          <w:p w14:paraId="493D4C93" w14:textId="77777777" w:rsidR="00624B3D" w:rsidRPr="00543093" w:rsidRDefault="00624B3D" w:rsidP="0056599D">
            <w:pPr>
              <w:ind w:left="-630" w:firstLine="630"/>
              <w:jc w:val="center"/>
              <w:rPr>
                <w:rFonts w:ascii="Arial" w:hAnsi="Arial" w:cs="Arial"/>
                <w:sz w:val="20"/>
                <w:szCs w:val="20"/>
              </w:rPr>
            </w:pPr>
            <w:r w:rsidRPr="00543093">
              <w:rPr>
                <w:rFonts w:ascii="Arial" w:hAnsi="Arial" w:cs="Arial"/>
                <w:sz w:val="20"/>
                <w:szCs w:val="20"/>
              </w:rPr>
              <w:t>17</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FAF79F2" w14:textId="6F4C2A43" w:rsidR="00624B3D" w:rsidRPr="00543093" w:rsidRDefault="007557B1" w:rsidP="0056599D">
            <w:pPr>
              <w:ind w:left="-630" w:firstLine="630"/>
              <w:jc w:val="center"/>
              <w:rPr>
                <w:rFonts w:ascii="Arial" w:hAnsi="Arial" w:cs="Arial"/>
                <w:sz w:val="20"/>
                <w:szCs w:val="20"/>
              </w:rPr>
            </w:pPr>
            <w:r>
              <w:rPr>
                <w:rFonts w:ascii="Arial" w:hAnsi="Arial" w:cs="Arial"/>
                <w:sz w:val="20"/>
                <w:szCs w:val="20"/>
              </w:rPr>
              <w:t>15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9E60AE3" w14:textId="77777777" w:rsidR="00624B3D" w:rsidRPr="00543093" w:rsidRDefault="00624B3D"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93C755E" w14:textId="77777777" w:rsidR="00624B3D" w:rsidRPr="00543093" w:rsidRDefault="00624B3D" w:rsidP="0056599D">
            <w:pPr>
              <w:ind w:left="-630" w:firstLine="630"/>
              <w:jc w:val="center"/>
              <w:rPr>
                <w:rFonts w:ascii="Arial" w:hAnsi="Arial" w:cs="Arial"/>
                <w:sz w:val="20"/>
                <w:szCs w:val="20"/>
              </w:rPr>
            </w:pPr>
          </w:p>
        </w:tc>
      </w:tr>
      <w:tr w:rsidR="006147E2" w:rsidRPr="00543093" w14:paraId="1286E32A" w14:textId="77777777" w:rsidTr="00544A84">
        <w:trPr>
          <w:trHeight w:val="720"/>
          <w:jc w:val="center"/>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3D187C14" w14:textId="64985656" w:rsidR="00293FBF" w:rsidRPr="00543093" w:rsidRDefault="00293FBF" w:rsidP="0056599D">
            <w:pPr>
              <w:rPr>
                <w:rFonts w:ascii="Arial" w:hAnsi="Arial" w:cs="Arial"/>
                <w:sz w:val="20"/>
                <w:szCs w:val="20"/>
              </w:rPr>
            </w:pPr>
            <w:r w:rsidRPr="00543093">
              <w:rPr>
                <w:rFonts w:ascii="Arial" w:hAnsi="Arial" w:cs="Arial"/>
                <w:sz w:val="20"/>
                <w:szCs w:val="20"/>
              </w:rPr>
              <w:t xml:space="preserve">Learning Strategist Institute – ELA Standards/Shifts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79AE392E"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BD490EC"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4C88747"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6BFA6497"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7FF1DEBA"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CFA78BB"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12" w:space="0" w:color="auto"/>
              <w:bottom w:val="single" w:sz="4" w:space="0" w:color="auto"/>
              <w:right w:val="single" w:sz="4" w:space="0" w:color="auto"/>
            </w:tcBorders>
            <w:shd w:val="clear" w:color="auto" w:fill="auto"/>
            <w:vAlign w:val="center"/>
          </w:tcPr>
          <w:p w14:paraId="2FF6A52E"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13</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42BAA4F" w14:textId="170EC60B" w:rsidR="00293FBF" w:rsidRPr="00543093" w:rsidRDefault="00E605D8" w:rsidP="00544A84">
            <w:pPr>
              <w:ind w:left="-630" w:firstLine="630"/>
              <w:jc w:val="center"/>
              <w:rPr>
                <w:rFonts w:ascii="Arial" w:hAnsi="Arial" w:cs="Arial"/>
                <w:sz w:val="20"/>
                <w:szCs w:val="20"/>
              </w:rPr>
            </w:pPr>
            <w:r>
              <w:rPr>
                <w:rFonts w:ascii="Arial" w:hAnsi="Arial" w:cs="Arial"/>
                <w:sz w:val="20"/>
                <w:szCs w:val="20"/>
              </w:rPr>
              <w:t>65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A314EF3"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0AE873D" w14:textId="77777777" w:rsidR="00293FBF" w:rsidRPr="00543093" w:rsidRDefault="00293FBF" w:rsidP="0056599D">
            <w:pPr>
              <w:ind w:left="-630" w:firstLine="630"/>
              <w:jc w:val="center"/>
              <w:rPr>
                <w:rFonts w:ascii="Arial" w:hAnsi="Arial" w:cs="Arial"/>
                <w:sz w:val="20"/>
                <w:szCs w:val="20"/>
              </w:rPr>
            </w:pPr>
          </w:p>
        </w:tc>
      </w:tr>
      <w:tr w:rsidR="006147E2" w:rsidRPr="00543093" w14:paraId="06688F1B" w14:textId="77777777" w:rsidTr="00544A84">
        <w:trPr>
          <w:trHeight w:val="720"/>
          <w:jc w:val="center"/>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BC577FB" w14:textId="0CF6DCBA" w:rsidR="00293FBF" w:rsidRPr="00543093" w:rsidRDefault="00293FBF" w:rsidP="0056599D">
            <w:pPr>
              <w:rPr>
                <w:rFonts w:ascii="Arial" w:hAnsi="Arial" w:cs="Arial"/>
                <w:sz w:val="20"/>
                <w:szCs w:val="20"/>
              </w:rPr>
            </w:pPr>
            <w:r w:rsidRPr="00543093">
              <w:rPr>
                <w:rFonts w:ascii="Arial" w:hAnsi="Arial" w:cs="Arial"/>
                <w:sz w:val="20"/>
                <w:szCs w:val="20"/>
              </w:rPr>
              <w:t xml:space="preserve">Learning Strategist Institute – Foundational Skills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7B414E40"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363DB3F"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ECC3C"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4E1D86"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F5DBE"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274C277A"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12" w:space="0" w:color="auto"/>
              <w:bottom w:val="single" w:sz="4" w:space="0" w:color="auto"/>
              <w:right w:val="single" w:sz="4" w:space="0" w:color="auto"/>
            </w:tcBorders>
            <w:shd w:val="clear" w:color="auto" w:fill="auto"/>
            <w:vAlign w:val="center"/>
          </w:tcPr>
          <w:p w14:paraId="2F934AEA"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13</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0ADB372" w14:textId="6E8156AD" w:rsidR="00293FBF" w:rsidRPr="00543093" w:rsidRDefault="00E605D8" w:rsidP="00544A84">
            <w:pPr>
              <w:ind w:left="-630" w:firstLine="630"/>
              <w:jc w:val="center"/>
              <w:rPr>
                <w:rFonts w:ascii="Arial" w:hAnsi="Arial" w:cs="Arial"/>
                <w:sz w:val="20"/>
                <w:szCs w:val="20"/>
              </w:rPr>
            </w:pPr>
            <w:r>
              <w:rPr>
                <w:rFonts w:ascii="Arial" w:hAnsi="Arial" w:cs="Arial"/>
                <w:sz w:val="20"/>
                <w:szCs w:val="20"/>
              </w:rPr>
              <w:t>65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62C9FE58"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7A2F5F51" w14:textId="77777777" w:rsidR="00293FBF" w:rsidRPr="00543093" w:rsidRDefault="00293FBF" w:rsidP="0056599D">
            <w:pPr>
              <w:ind w:left="-630" w:firstLine="630"/>
              <w:jc w:val="center"/>
              <w:rPr>
                <w:rFonts w:ascii="Arial" w:hAnsi="Arial" w:cs="Arial"/>
                <w:sz w:val="20"/>
                <w:szCs w:val="20"/>
              </w:rPr>
            </w:pPr>
          </w:p>
        </w:tc>
      </w:tr>
      <w:tr w:rsidR="006147E2" w:rsidRPr="00543093" w14:paraId="18347A2A" w14:textId="77777777" w:rsidTr="00544A84">
        <w:trPr>
          <w:trHeight w:val="720"/>
          <w:jc w:val="center"/>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446A8D7" w14:textId="7399B69D" w:rsidR="00293FBF" w:rsidRPr="00543093" w:rsidRDefault="00293FBF" w:rsidP="0056599D">
            <w:pPr>
              <w:rPr>
                <w:rFonts w:ascii="Arial" w:hAnsi="Arial" w:cs="Arial"/>
                <w:sz w:val="20"/>
                <w:szCs w:val="20"/>
              </w:rPr>
            </w:pPr>
            <w:r w:rsidRPr="00543093">
              <w:rPr>
                <w:rFonts w:ascii="Arial" w:hAnsi="Arial" w:cs="Arial"/>
                <w:sz w:val="20"/>
                <w:szCs w:val="20"/>
              </w:rPr>
              <w:t xml:space="preserve">Learning Strategist Institute – Fluency, Complex Text </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3D3AF5"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0B701F"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BD901B3"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F22EF7D"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A4A5ADC"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318C6005"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12" w:space="0" w:color="auto"/>
              <w:bottom w:val="single" w:sz="4" w:space="0" w:color="auto"/>
              <w:right w:val="single" w:sz="4" w:space="0" w:color="auto"/>
            </w:tcBorders>
            <w:shd w:val="clear" w:color="auto" w:fill="auto"/>
            <w:vAlign w:val="center"/>
          </w:tcPr>
          <w:p w14:paraId="714C7F33"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10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EB8AA23" w14:textId="70742252" w:rsidR="00293FBF" w:rsidRPr="00543093" w:rsidRDefault="00E605D8" w:rsidP="00544A84">
            <w:pPr>
              <w:ind w:left="-630" w:firstLine="630"/>
              <w:jc w:val="center"/>
              <w:rPr>
                <w:rFonts w:ascii="Arial" w:hAnsi="Arial" w:cs="Arial"/>
                <w:sz w:val="20"/>
                <w:szCs w:val="20"/>
              </w:rPr>
            </w:pPr>
            <w:r>
              <w:rPr>
                <w:rFonts w:ascii="Arial" w:hAnsi="Arial" w:cs="Arial"/>
                <w:sz w:val="20"/>
                <w:szCs w:val="20"/>
              </w:rPr>
              <w:t>65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D63B5B1"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653E0AE2" w14:textId="77777777" w:rsidR="00293FBF" w:rsidRPr="00543093" w:rsidRDefault="00293FBF" w:rsidP="0056599D">
            <w:pPr>
              <w:ind w:left="-630" w:firstLine="630"/>
              <w:jc w:val="center"/>
              <w:rPr>
                <w:rFonts w:ascii="Arial" w:hAnsi="Arial" w:cs="Arial"/>
                <w:sz w:val="20"/>
                <w:szCs w:val="20"/>
              </w:rPr>
            </w:pPr>
          </w:p>
        </w:tc>
      </w:tr>
      <w:tr w:rsidR="006147E2" w:rsidRPr="00543093" w14:paraId="28A92EEF" w14:textId="77777777" w:rsidTr="00544A84">
        <w:trPr>
          <w:trHeight w:val="720"/>
          <w:jc w:val="center"/>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303F4C9D" w14:textId="780E933D" w:rsidR="00293FBF" w:rsidRPr="00543093" w:rsidRDefault="00293FBF" w:rsidP="0056599D">
            <w:pPr>
              <w:rPr>
                <w:rFonts w:ascii="Arial" w:hAnsi="Arial" w:cs="Arial"/>
                <w:sz w:val="20"/>
                <w:szCs w:val="20"/>
              </w:rPr>
            </w:pPr>
            <w:r w:rsidRPr="00543093">
              <w:rPr>
                <w:rFonts w:ascii="Arial" w:hAnsi="Arial" w:cs="Arial"/>
                <w:sz w:val="20"/>
                <w:szCs w:val="20"/>
              </w:rPr>
              <w:t xml:space="preserve">Learning Strategist Institute – Vocabulary, Interactive Read Alouds </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7296E4"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136333"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3D1621D"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DAA0F"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B61CBC7"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01D37254"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12" w:space="0" w:color="auto"/>
              <w:bottom w:val="single" w:sz="4" w:space="0" w:color="auto"/>
              <w:right w:val="single" w:sz="4" w:space="0" w:color="auto"/>
            </w:tcBorders>
            <w:shd w:val="clear" w:color="auto" w:fill="auto"/>
            <w:vAlign w:val="center"/>
          </w:tcPr>
          <w:p w14:paraId="27D5BC9C"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12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DB17A13" w14:textId="77578215" w:rsidR="00293FBF" w:rsidRPr="00543093" w:rsidRDefault="00E605D8" w:rsidP="00544A84">
            <w:pPr>
              <w:ind w:left="-630" w:firstLine="630"/>
              <w:jc w:val="center"/>
              <w:rPr>
                <w:rFonts w:ascii="Arial" w:hAnsi="Arial" w:cs="Arial"/>
                <w:sz w:val="20"/>
                <w:szCs w:val="20"/>
              </w:rPr>
            </w:pPr>
            <w:r>
              <w:rPr>
                <w:rFonts w:ascii="Arial" w:hAnsi="Arial" w:cs="Arial"/>
                <w:sz w:val="20"/>
                <w:szCs w:val="20"/>
              </w:rPr>
              <w:t>65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CA50DBC"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530CAF2D" w14:textId="77777777" w:rsidR="00293FBF" w:rsidRPr="00543093" w:rsidRDefault="00293FBF" w:rsidP="0056599D">
            <w:pPr>
              <w:ind w:left="-630" w:firstLine="630"/>
              <w:jc w:val="center"/>
              <w:rPr>
                <w:rFonts w:ascii="Arial" w:hAnsi="Arial" w:cs="Arial"/>
                <w:sz w:val="20"/>
                <w:szCs w:val="20"/>
              </w:rPr>
            </w:pPr>
          </w:p>
        </w:tc>
      </w:tr>
      <w:tr w:rsidR="006147E2" w:rsidRPr="00543093" w14:paraId="7848DDA8" w14:textId="77777777" w:rsidTr="00544A84">
        <w:trPr>
          <w:trHeight w:val="720"/>
          <w:jc w:val="center"/>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D7A5BA4" w14:textId="2FD46B74" w:rsidR="00293FBF" w:rsidRPr="00543093" w:rsidRDefault="00293FBF" w:rsidP="0056599D">
            <w:pPr>
              <w:rPr>
                <w:rFonts w:ascii="Arial" w:hAnsi="Arial" w:cs="Arial"/>
                <w:sz w:val="20"/>
                <w:szCs w:val="20"/>
              </w:rPr>
            </w:pPr>
            <w:r w:rsidRPr="00543093">
              <w:rPr>
                <w:rFonts w:ascii="Arial" w:hAnsi="Arial" w:cs="Arial"/>
                <w:sz w:val="20"/>
                <w:szCs w:val="20"/>
              </w:rPr>
              <w:t xml:space="preserve">Learning Strategist Institute – AimsWeb, Dyslexia Screening, MTSS, MAP </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8FABA7"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B917DC"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D525DE"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1A926A"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6F9B09"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12" w:space="0" w:color="auto"/>
            </w:tcBorders>
            <w:shd w:val="clear" w:color="auto" w:fill="auto"/>
            <w:vAlign w:val="center"/>
          </w:tcPr>
          <w:p w14:paraId="059BA0C2"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12" w:space="0" w:color="auto"/>
              <w:bottom w:val="single" w:sz="4" w:space="0" w:color="auto"/>
              <w:right w:val="single" w:sz="4" w:space="0" w:color="auto"/>
            </w:tcBorders>
            <w:shd w:val="clear" w:color="auto" w:fill="auto"/>
            <w:vAlign w:val="center"/>
          </w:tcPr>
          <w:p w14:paraId="3E72E8F3"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12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595F8E23" w14:textId="209B37BD" w:rsidR="00293FBF" w:rsidRPr="00543093" w:rsidRDefault="00E605D8" w:rsidP="00544A84">
            <w:pPr>
              <w:ind w:left="-630" w:firstLine="630"/>
              <w:jc w:val="center"/>
              <w:rPr>
                <w:rFonts w:ascii="Arial" w:hAnsi="Arial" w:cs="Arial"/>
                <w:sz w:val="20"/>
                <w:szCs w:val="20"/>
              </w:rPr>
            </w:pPr>
            <w:r>
              <w:rPr>
                <w:rFonts w:ascii="Arial" w:hAnsi="Arial" w:cs="Arial"/>
                <w:sz w:val="20"/>
                <w:szCs w:val="20"/>
              </w:rPr>
              <w:t>65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1DCC914"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E1AE17A" w14:textId="77777777" w:rsidR="00293FBF" w:rsidRPr="00543093" w:rsidRDefault="00293FBF" w:rsidP="0056599D">
            <w:pPr>
              <w:ind w:left="-630" w:firstLine="630"/>
              <w:jc w:val="center"/>
              <w:rPr>
                <w:rFonts w:ascii="Arial" w:hAnsi="Arial" w:cs="Arial"/>
                <w:sz w:val="20"/>
                <w:szCs w:val="20"/>
              </w:rPr>
            </w:pPr>
          </w:p>
        </w:tc>
      </w:tr>
      <w:tr w:rsidR="005A67E9" w:rsidRPr="00543093" w14:paraId="5D0D8061" w14:textId="77777777" w:rsidTr="00544A84">
        <w:trPr>
          <w:trHeight w:val="720"/>
          <w:jc w:val="center"/>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1E6C7C28" w14:textId="1CA6B738" w:rsidR="00293FBF" w:rsidRPr="00543093" w:rsidRDefault="00293FBF" w:rsidP="0056599D">
            <w:pPr>
              <w:rPr>
                <w:rFonts w:ascii="Arial" w:hAnsi="Arial" w:cs="Arial"/>
                <w:sz w:val="20"/>
                <w:szCs w:val="20"/>
              </w:rPr>
            </w:pPr>
            <w:r w:rsidRPr="00543093">
              <w:rPr>
                <w:rFonts w:ascii="Arial" w:hAnsi="Arial" w:cs="Arial"/>
                <w:sz w:val="20"/>
                <w:szCs w:val="20"/>
              </w:rPr>
              <w:t xml:space="preserve">Learning Strategist Institute – Literacy Block Structure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22E103D"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C31CEE6"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DDB2620"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B524190"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DAA0409"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X</w:t>
            </w:r>
          </w:p>
        </w:tc>
        <w:tc>
          <w:tcPr>
            <w:tcW w:w="420" w:type="pct"/>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4E699520"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12" w:space="0" w:color="auto"/>
              <w:bottom w:val="single" w:sz="4" w:space="0" w:color="auto"/>
              <w:right w:val="single" w:sz="4" w:space="0" w:color="auto"/>
            </w:tcBorders>
            <w:shd w:val="clear" w:color="auto" w:fill="auto"/>
            <w:vAlign w:val="center"/>
          </w:tcPr>
          <w:p w14:paraId="438ACDE2" w14:textId="77777777" w:rsidR="00293FBF" w:rsidRPr="00543093" w:rsidRDefault="00293FBF" w:rsidP="0056599D">
            <w:pPr>
              <w:ind w:left="-630" w:firstLine="630"/>
              <w:jc w:val="center"/>
              <w:rPr>
                <w:rFonts w:ascii="Arial" w:hAnsi="Arial" w:cs="Arial"/>
                <w:sz w:val="20"/>
                <w:szCs w:val="20"/>
              </w:rPr>
            </w:pPr>
            <w:r w:rsidRPr="00543093">
              <w:rPr>
                <w:rFonts w:ascii="Arial" w:hAnsi="Arial" w:cs="Arial"/>
                <w:sz w:val="20"/>
                <w:szCs w:val="20"/>
              </w:rPr>
              <w:t>12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F092819" w14:textId="34B51D25" w:rsidR="00293FBF" w:rsidRPr="00543093" w:rsidRDefault="00E605D8" w:rsidP="00544A84">
            <w:pPr>
              <w:ind w:left="-630" w:firstLine="630"/>
              <w:jc w:val="center"/>
              <w:rPr>
                <w:rFonts w:ascii="Arial" w:hAnsi="Arial" w:cs="Arial"/>
                <w:sz w:val="20"/>
                <w:szCs w:val="20"/>
              </w:rPr>
            </w:pPr>
            <w:r>
              <w:rPr>
                <w:rFonts w:ascii="Arial" w:hAnsi="Arial" w:cs="Arial"/>
                <w:sz w:val="20"/>
                <w:szCs w:val="20"/>
              </w:rPr>
              <w:t>65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5D542E7B" w14:textId="77777777" w:rsidR="00293FBF" w:rsidRPr="00543093" w:rsidRDefault="00293FBF"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1881801" w14:textId="77777777" w:rsidR="00293FBF" w:rsidRPr="00543093" w:rsidRDefault="00293FBF" w:rsidP="0056599D">
            <w:pPr>
              <w:ind w:left="-630" w:firstLine="630"/>
              <w:jc w:val="center"/>
              <w:rPr>
                <w:rFonts w:ascii="Arial" w:hAnsi="Arial" w:cs="Arial"/>
                <w:sz w:val="20"/>
                <w:szCs w:val="20"/>
              </w:rPr>
            </w:pPr>
          </w:p>
        </w:tc>
      </w:tr>
      <w:tr w:rsidR="005A67E9" w:rsidRPr="00543093" w14:paraId="7BF6222A" w14:textId="77777777" w:rsidTr="00544A84">
        <w:trPr>
          <w:trHeight w:val="720"/>
          <w:jc w:val="center"/>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B808B55" w14:textId="1F2CDCE4" w:rsidR="005A67E9" w:rsidRDefault="005A67E9" w:rsidP="0056599D">
            <w:pPr>
              <w:rPr>
                <w:rFonts w:ascii="Arial" w:hAnsi="Arial" w:cs="Arial"/>
                <w:sz w:val="20"/>
                <w:szCs w:val="20"/>
              </w:rPr>
            </w:pPr>
            <w:r>
              <w:rPr>
                <w:rFonts w:ascii="Arial" w:hAnsi="Arial" w:cs="Arial"/>
                <w:sz w:val="20"/>
                <w:szCs w:val="20"/>
              </w:rPr>
              <w:t>Guided Reading-</w:t>
            </w:r>
          </w:p>
          <w:p w14:paraId="38C9CC1E" w14:textId="2D2C6D26" w:rsidR="005A67E9" w:rsidRPr="00544A84" w:rsidRDefault="005A67E9" w:rsidP="0056599D">
            <w:pPr>
              <w:rPr>
                <w:rFonts w:ascii="Arial" w:hAnsi="Arial" w:cs="Arial"/>
                <w:i/>
                <w:sz w:val="20"/>
                <w:szCs w:val="20"/>
              </w:rPr>
            </w:pPr>
            <w:r w:rsidRPr="00544A84">
              <w:rPr>
                <w:rFonts w:ascii="Arial" w:hAnsi="Arial" w:cs="Arial"/>
                <w:i/>
                <w:sz w:val="20"/>
                <w:szCs w:val="20"/>
              </w:rPr>
              <w:t>Zoom Schools Only</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0A878F9" w14:textId="77777777" w:rsidR="005A67E9" w:rsidRPr="00543093" w:rsidRDefault="005A67E9"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A35B0FD" w14:textId="77777777" w:rsidR="005A67E9" w:rsidRPr="00543093" w:rsidRDefault="005A67E9"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8D3AD29" w14:textId="77777777" w:rsidR="005A67E9" w:rsidRPr="00543093" w:rsidRDefault="005A67E9"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BA6A9CE" w14:textId="77777777" w:rsidR="005A67E9" w:rsidRPr="00543093" w:rsidRDefault="005A67E9"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3CD0840" w14:textId="77777777" w:rsidR="005A67E9" w:rsidRPr="00543093" w:rsidRDefault="005A67E9"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6BC22C81" w14:textId="77777777" w:rsidR="005A67E9" w:rsidRPr="00543093" w:rsidRDefault="005A67E9" w:rsidP="0056599D">
            <w:pPr>
              <w:ind w:left="-630" w:firstLine="630"/>
              <w:jc w:val="center"/>
              <w:rPr>
                <w:rFonts w:ascii="Arial" w:hAnsi="Arial" w:cs="Arial"/>
                <w:sz w:val="20"/>
                <w:szCs w:val="20"/>
              </w:rPr>
            </w:pPr>
          </w:p>
        </w:tc>
        <w:tc>
          <w:tcPr>
            <w:tcW w:w="420" w:type="pct"/>
            <w:tcBorders>
              <w:top w:val="single" w:sz="4" w:space="0" w:color="auto"/>
              <w:left w:val="single" w:sz="12" w:space="0" w:color="auto"/>
              <w:bottom w:val="single" w:sz="4" w:space="0" w:color="auto"/>
              <w:right w:val="single" w:sz="4" w:space="0" w:color="auto"/>
            </w:tcBorders>
            <w:shd w:val="clear" w:color="auto" w:fill="auto"/>
            <w:vAlign w:val="center"/>
          </w:tcPr>
          <w:p w14:paraId="133245FB" w14:textId="77777777" w:rsidR="005A67E9" w:rsidRPr="00543093" w:rsidRDefault="005A67E9"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AB35E11" w14:textId="51140CAE" w:rsidR="005A67E9" w:rsidRPr="00543093" w:rsidRDefault="00544A84" w:rsidP="00544A84">
            <w:pPr>
              <w:ind w:left="-630" w:firstLine="630"/>
              <w:jc w:val="center"/>
              <w:rPr>
                <w:rFonts w:ascii="Arial" w:hAnsi="Arial" w:cs="Arial"/>
                <w:sz w:val="20"/>
                <w:szCs w:val="20"/>
              </w:rPr>
            </w:pPr>
            <w:r>
              <w:rPr>
                <w:rFonts w:ascii="Arial" w:hAnsi="Arial" w:cs="Arial"/>
                <w:sz w:val="20"/>
                <w:szCs w:val="20"/>
              </w:rPr>
              <w:t>53</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E2C6847" w14:textId="77777777" w:rsidR="005A67E9" w:rsidRPr="00543093" w:rsidRDefault="005A67E9"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8A924D1" w14:textId="77777777" w:rsidR="005A67E9" w:rsidRPr="00543093" w:rsidRDefault="005A67E9" w:rsidP="0056599D">
            <w:pPr>
              <w:ind w:left="-630" w:firstLine="630"/>
              <w:jc w:val="center"/>
              <w:rPr>
                <w:rFonts w:ascii="Arial" w:hAnsi="Arial" w:cs="Arial"/>
                <w:sz w:val="20"/>
                <w:szCs w:val="20"/>
              </w:rPr>
            </w:pPr>
          </w:p>
        </w:tc>
      </w:tr>
      <w:tr w:rsidR="005A67E9" w:rsidRPr="00543093" w14:paraId="231EE715" w14:textId="77777777" w:rsidTr="00544A84">
        <w:trPr>
          <w:trHeight w:val="720"/>
          <w:jc w:val="center"/>
        </w:trPr>
        <w:tc>
          <w:tcPr>
            <w:tcW w:w="802" w:type="pct"/>
            <w:tcBorders>
              <w:top w:val="single" w:sz="4" w:space="0" w:color="auto"/>
              <w:left w:val="single" w:sz="4" w:space="0" w:color="auto"/>
              <w:bottom w:val="single" w:sz="2" w:space="0" w:color="auto"/>
              <w:right w:val="single" w:sz="4" w:space="0" w:color="auto"/>
            </w:tcBorders>
            <w:shd w:val="clear" w:color="auto" w:fill="auto"/>
            <w:vAlign w:val="center"/>
          </w:tcPr>
          <w:p w14:paraId="5D21E367" w14:textId="59CE758A" w:rsidR="005A67E9" w:rsidRPr="00543093" w:rsidRDefault="005A67E9" w:rsidP="0056599D">
            <w:pPr>
              <w:rPr>
                <w:rFonts w:ascii="Arial" w:hAnsi="Arial" w:cs="Arial"/>
                <w:sz w:val="20"/>
                <w:szCs w:val="20"/>
              </w:rPr>
            </w:pPr>
            <w:r>
              <w:rPr>
                <w:rFonts w:ascii="Arial" w:hAnsi="Arial" w:cs="Arial"/>
                <w:sz w:val="20"/>
                <w:szCs w:val="20"/>
              </w:rPr>
              <w:t xml:space="preserve">Running Records – </w:t>
            </w:r>
            <w:r w:rsidRPr="00544A84">
              <w:rPr>
                <w:rFonts w:ascii="Arial" w:hAnsi="Arial" w:cs="Arial"/>
                <w:i/>
                <w:sz w:val="20"/>
                <w:szCs w:val="20"/>
              </w:rPr>
              <w:t>Zoom Schools Only</w:t>
            </w:r>
          </w:p>
        </w:tc>
        <w:tc>
          <w:tcPr>
            <w:tcW w:w="420" w:type="pct"/>
            <w:tcBorders>
              <w:top w:val="single" w:sz="4" w:space="0" w:color="auto"/>
              <w:left w:val="single" w:sz="4" w:space="0" w:color="auto"/>
              <w:bottom w:val="single" w:sz="2" w:space="0" w:color="auto"/>
              <w:right w:val="single" w:sz="4" w:space="0" w:color="auto"/>
            </w:tcBorders>
            <w:shd w:val="clear" w:color="auto" w:fill="auto"/>
            <w:vAlign w:val="center"/>
          </w:tcPr>
          <w:p w14:paraId="781DC4D3" w14:textId="77777777" w:rsidR="005A67E9" w:rsidRPr="00543093" w:rsidRDefault="005A67E9"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2" w:space="0" w:color="auto"/>
              <w:right w:val="single" w:sz="4" w:space="0" w:color="auto"/>
            </w:tcBorders>
            <w:shd w:val="clear" w:color="auto" w:fill="auto"/>
            <w:vAlign w:val="center"/>
          </w:tcPr>
          <w:p w14:paraId="2914CDC3" w14:textId="77777777" w:rsidR="005A67E9" w:rsidRPr="00543093" w:rsidRDefault="005A67E9"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2" w:space="0" w:color="auto"/>
              <w:right w:val="single" w:sz="4" w:space="0" w:color="auto"/>
            </w:tcBorders>
            <w:shd w:val="clear" w:color="auto" w:fill="auto"/>
            <w:vAlign w:val="center"/>
          </w:tcPr>
          <w:p w14:paraId="1E26761A" w14:textId="77777777" w:rsidR="005A67E9" w:rsidRPr="00543093" w:rsidRDefault="005A67E9"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2" w:space="0" w:color="auto"/>
              <w:right w:val="single" w:sz="4" w:space="0" w:color="auto"/>
            </w:tcBorders>
            <w:shd w:val="clear" w:color="auto" w:fill="auto"/>
            <w:vAlign w:val="center"/>
          </w:tcPr>
          <w:p w14:paraId="448D8921" w14:textId="77777777" w:rsidR="005A67E9" w:rsidRPr="00543093" w:rsidRDefault="005A67E9"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2" w:space="0" w:color="auto"/>
              <w:right w:val="single" w:sz="4" w:space="0" w:color="auto"/>
            </w:tcBorders>
            <w:shd w:val="clear" w:color="auto" w:fill="auto"/>
            <w:vAlign w:val="center"/>
          </w:tcPr>
          <w:p w14:paraId="04D28DFC" w14:textId="77777777" w:rsidR="005A67E9" w:rsidRPr="00543093" w:rsidRDefault="005A67E9"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2" w:space="0" w:color="auto"/>
              <w:right w:val="single" w:sz="12" w:space="0" w:color="auto"/>
            </w:tcBorders>
            <w:shd w:val="clear" w:color="auto" w:fill="F2F2F2" w:themeFill="background1" w:themeFillShade="F2"/>
            <w:vAlign w:val="center"/>
          </w:tcPr>
          <w:p w14:paraId="1C9DAB9B" w14:textId="77777777" w:rsidR="005A67E9" w:rsidRPr="00543093" w:rsidRDefault="005A67E9" w:rsidP="0056599D">
            <w:pPr>
              <w:ind w:left="-630" w:firstLine="630"/>
              <w:jc w:val="center"/>
              <w:rPr>
                <w:rFonts w:ascii="Arial" w:hAnsi="Arial" w:cs="Arial"/>
                <w:sz w:val="20"/>
                <w:szCs w:val="20"/>
              </w:rPr>
            </w:pPr>
          </w:p>
        </w:tc>
        <w:tc>
          <w:tcPr>
            <w:tcW w:w="420" w:type="pct"/>
            <w:tcBorders>
              <w:top w:val="single" w:sz="4" w:space="0" w:color="auto"/>
              <w:left w:val="single" w:sz="12" w:space="0" w:color="auto"/>
              <w:bottom w:val="single" w:sz="2" w:space="0" w:color="auto"/>
              <w:right w:val="single" w:sz="4" w:space="0" w:color="auto"/>
            </w:tcBorders>
            <w:shd w:val="clear" w:color="auto" w:fill="auto"/>
            <w:vAlign w:val="center"/>
          </w:tcPr>
          <w:p w14:paraId="67CD0F7B" w14:textId="77777777" w:rsidR="005A67E9" w:rsidRPr="00543093" w:rsidRDefault="005A67E9"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2" w:space="0" w:color="auto"/>
              <w:right w:val="single" w:sz="4" w:space="0" w:color="auto"/>
            </w:tcBorders>
            <w:shd w:val="clear" w:color="auto" w:fill="auto"/>
            <w:vAlign w:val="center"/>
          </w:tcPr>
          <w:p w14:paraId="40D7C809" w14:textId="49750CD2" w:rsidR="005A67E9" w:rsidRPr="00543093" w:rsidRDefault="00544A84" w:rsidP="00544A84">
            <w:pPr>
              <w:ind w:left="-630" w:firstLine="630"/>
              <w:jc w:val="center"/>
              <w:rPr>
                <w:rFonts w:ascii="Arial" w:hAnsi="Arial" w:cs="Arial"/>
                <w:sz w:val="20"/>
                <w:szCs w:val="20"/>
              </w:rPr>
            </w:pPr>
            <w:r>
              <w:rPr>
                <w:rFonts w:ascii="Arial" w:hAnsi="Arial" w:cs="Arial"/>
                <w:sz w:val="20"/>
                <w:szCs w:val="20"/>
              </w:rPr>
              <w:t>12</w:t>
            </w:r>
          </w:p>
        </w:tc>
        <w:tc>
          <w:tcPr>
            <w:tcW w:w="420" w:type="pct"/>
            <w:tcBorders>
              <w:top w:val="single" w:sz="4" w:space="0" w:color="auto"/>
              <w:left w:val="single" w:sz="4" w:space="0" w:color="auto"/>
              <w:bottom w:val="single" w:sz="2" w:space="0" w:color="auto"/>
              <w:right w:val="single" w:sz="4" w:space="0" w:color="auto"/>
            </w:tcBorders>
            <w:shd w:val="clear" w:color="auto" w:fill="auto"/>
            <w:vAlign w:val="center"/>
          </w:tcPr>
          <w:p w14:paraId="3121DFC1" w14:textId="77777777" w:rsidR="005A67E9" w:rsidRPr="00543093" w:rsidRDefault="005A67E9" w:rsidP="0056599D">
            <w:pPr>
              <w:ind w:left="-630" w:firstLine="630"/>
              <w:jc w:val="center"/>
              <w:rPr>
                <w:rFonts w:ascii="Arial" w:hAnsi="Arial" w:cs="Arial"/>
                <w:sz w:val="20"/>
                <w:szCs w:val="20"/>
              </w:rPr>
            </w:pPr>
          </w:p>
        </w:tc>
        <w:tc>
          <w:tcPr>
            <w:tcW w:w="420" w:type="pct"/>
            <w:tcBorders>
              <w:top w:val="single" w:sz="4" w:space="0" w:color="auto"/>
              <w:left w:val="single" w:sz="4" w:space="0" w:color="auto"/>
              <w:bottom w:val="single" w:sz="2" w:space="0" w:color="auto"/>
              <w:right w:val="single" w:sz="4" w:space="0" w:color="auto"/>
            </w:tcBorders>
            <w:shd w:val="clear" w:color="auto" w:fill="auto"/>
            <w:vAlign w:val="center"/>
          </w:tcPr>
          <w:p w14:paraId="7B91CAD2" w14:textId="77777777" w:rsidR="005A67E9" w:rsidRPr="00543093" w:rsidRDefault="005A67E9" w:rsidP="0056599D">
            <w:pPr>
              <w:ind w:left="-630" w:firstLine="630"/>
              <w:jc w:val="center"/>
              <w:rPr>
                <w:rFonts w:ascii="Arial" w:hAnsi="Arial" w:cs="Arial"/>
                <w:sz w:val="20"/>
                <w:szCs w:val="20"/>
              </w:rPr>
            </w:pPr>
          </w:p>
        </w:tc>
      </w:tr>
    </w:tbl>
    <w:p w14:paraId="03FCFAD6" w14:textId="77777777" w:rsidR="00CC248F" w:rsidRDefault="00CC248F" w:rsidP="00BB6926">
      <w:pPr>
        <w:ind w:right="162"/>
        <w:rPr>
          <w:rFonts w:ascii="Arial"/>
          <w:b/>
          <w:color w:val="000000" w:themeColor="text1"/>
          <w:spacing w:val="-8"/>
          <w:sz w:val="24"/>
          <w:szCs w:val="24"/>
        </w:rPr>
      </w:pPr>
    </w:p>
    <w:p w14:paraId="64BEB9E9" w14:textId="000D2FA5" w:rsidR="00544A84" w:rsidRDefault="00544A84">
      <w:pPr>
        <w:rPr>
          <w:rFonts w:ascii="Arial"/>
          <w:b/>
          <w:color w:val="000000" w:themeColor="text1"/>
          <w:spacing w:val="-8"/>
          <w:sz w:val="24"/>
          <w:szCs w:val="24"/>
        </w:rPr>
      </w:pPr>
      <w:r>
        <w:rPr>
          <w:rFonts w:ascii="Arial"/>
          <w:b/>
          <w:color w:val="000000" w:themeColor="text1"/>
          <w:spacing w:val="-8"/>
          <w:sz w:val="24"/>
          <w:szCs w:val="24"/>
        </w:rPr>
        <w:br w:type="page"/>
      </w:r>
    </w:p>
    <w:p w14:paraId="7D01EAFD" w14:textId="38AFF8E0" w:rsidR="00BB6926" w:rsidRPr="005A4DCE" w:rsidRDefault="00C16117" w:rsidP="00710134">
      <w:pPr>
        <w:pStyle w:val="Heading1"/>
        <w:spacing w:before="35"/>
        <w:ind w:left="0" w:right="166"/>
        <w:jc w:val="center"/>
        <w:rPr>
          <w:b w:val="0"/>
          <w:bCs w:val="0"/>
          <w:color w:val="000000" w:themeColor="text1"/>
        </w:rPr>
      </w:pPr>
      <w:r w:rsidRPr="00B04E05">
        <w:rPr>
          <w:color w:val="000000" w:themeColor="text1"/>
        </w:rPr>
        <w:t>Recommendations</w:t>
      </w:r>
      <w:r w:rsidR="00710134">
        <w:rPr>
          <w:color w:val="000000" w:themeColor="text1"/>
        </w:rPr>
        <w:t xml:space="preserve"> </w:t>
      </w:r>
    </w:p>
    <w:p w14:paraId="4DA0E452" w14:textId="77777777" w:rsidR="00BB6926" w:rsidRPr="005A4DCE" w:rsidRDefault="00BB6926" w:rsidP="00BB6926">
      <w:pPr>
        <w:spacing w:before="3"/>
        <w:rPr>
          <w:rFonts w:ascii="Arial" w:eastAsia="Arial" w:hAnsi="Arial" w:cs="Arial"/>
          <w:b/>
          <w:bCs/>
          <w:color w:val="000000" w:themeColor="text1"/>
        </w:rPr>
      </w:pPr>
    </w:p>
    <w:p w14:paraId="3063F3BC" w14:textId="6A649C6A" w:rsidR="00BB6926" w:rsidRPr="005A4DCE" w:rsidRDefault="00BB6926" w:rsidP="00E929AF">
      <w:pPr>
        <w:pStyle w:val="BodyText"/>
        <w:ind w:left="0"/>
        <w:rPr>
          <w:color w:val="000000" w:themeColor="text1"/>
        </w:rPr>
      </w:pPr>
      <w:r w:rsidRPr="005A4DCE">
        <w:rPr>
          <w:color w:val="000000" w:themeColor="text1"/>
        </w:rPr>
        <w:t>The Zoom School initiative has enabled WCSD to reconsider and restructure thinking and</w:t>
      </w:r>
      <w:r w:rsidRPr="005A4DCE">
        <w:rPr>
          <w:color w:val="000000" w:themeColor="text1"/>
          <w:spacing w:val="-24"/>
        </w:rPr>
        <w:t xml:space="preserve"> </w:t>
      </w:r>
      <w:r w:rsidRPr="005A4DCE">
        <w:rPr>
          <w:color w:val="000000" w:themeColor="text1"/>
        </w:rPr>
        <w:t>practice regarding the appropriation of new models for growth, as well as modes of teaching and learning</w:t>
      </w:r>
      <w:r w:rsidRPr="005A4DCE">
        <w:rPr>
          <w:color w:val="000000" w:themeColor="text1"/>
          <w:spacing w:val="-20"/>
        </w:rPr>
        <w:t xml:space="preserve"> </w:t>
      </w:r>
      <w:r w:rsidRPr="005A4DCE">
        <w:rPr>
          <w:color w:val="000000" w:themeColor="text1"/>
        </w:rPr>
        <w:t>to support EL</w:t>
      </w:r>
      <w:r w:rsidR="00A05D30">
        <w:rPr>
          <w:color w:val="000000" w:themeColor="text1"/>
        </w:rPr>
        <w:t xml:space="preserve"> students.</w:t>
      </w:r>
      <w:r w:rsidRPr="005A4DCE">
        <w:rPr>
          <w:color w:val="000000" w:themeColor="text1"/>
        </w:rPr>
        <w:t xml:space="preserve"> The major investments must focus on strengthening the collective capacity </w:t>
      </w:r>
      <w:r w:rsidR="00E929AF" w:rsidRPr="005A4DCE">
        <w:rPr>
          <w:color w:val="000000" w:themeColor="text1"/>
        </w:rPr>
        <w:t>of teachers</w:t>
      </w:r>
      <w:r w:rsidRPr="005A4DCE">
        <w:rPr>
          <w:color w:val="000000" w:themeColor="text1"/>
        </w:rPr>
        <w:t>, school</w:t>
      </w:r>
      <w:r w:rsidRPr="005A4DCE">
        <w:rPr>
          <w:color w:val="000000" w:themeColor="text1"/>
          <w:spacing w:val="-17"/>
        </w:rPr>
        <w:t xml:space="preserve"> </w:t>
      </w:r>
      <w:r w:rsidR="00F75810">
        <w:rPr>
          <w:color w:val="000000" w:themeColor="text1"/>
        </w:rPr>
        <w:t>administrators</w:t>
      </w:r>
      <w:r w:rsidRPr="005A4DCE">
        <w:rPr>
          <w:color w:val="000000" w:themeColor="text1"/>
        </w:rPr>
        <w:t>,</w:t>
      </w:r>
      <w:r w:rsidRPr="005A4DCE">
        <w:rPr>
          <w:color w:val="000000" w:themeColor="text1"/>
          <w:spacing w:val="-3"/>
        </w:rPr>
        <w:t xml:space="preserve"> </w:t>
      </w:r>
      <w:r w:rsidRPr="005A4DCE">
        <w:rPr>
          <w:color w:val="000000" w:themeColor="text1"/>
        </w:rPr>
        <w:t>and</w:t>
      </w:r>
      <w:r w:rsidRPr="005A4DCE">
        <w:rPr>
          <w:color w:val="000000" w:themeColor="text1"/>
          <w:spacing w:val="-2"/>
        </w:rPr>
        <w:t xml:space="preserve"> </w:t>
      </w:r>
      <w:r w:rsidRPr="005A4DCE">
        <w:rPr>
          <w:color w:val="000000" w:themeColor="text1"/>
        </w:rPr>
        <w:t>district</w:t>
      </w:r>
      <w:r w:rsidRPr="005A4DCE">
        <w:rPr>
          <w:color w:val="000000" w:themeColor="text1"/>
          <w:spacing w:val="-3"/>
        </w:rPr>
        <w:t xml:space="preserve"> </w:t>
      </w:r>
      <w:r w:rsidRPr="005A4DCE">
        <w:rPr>
          <w:color w:val="000000" w:themeColor="text1"/>
        </w:rPr>
        <w:t>leaders</w:t>
      </w:r>
      <w:r w:rsidRPr="005A4DCE">
        <w:rPr>
          <w:color w:val="000000" w:themeColor="text1"/>
          <w:spacing w:val="-4"/>
        </w:rPr>
        <w:t xml:space="preserve"> </w:t>
      </w:r>
      <w:r w:rsidRPr="005A4DCE">
        <w:rPr>
          <w:color w:val="000000" w:themeColor="text1"/>
        </w:rPr>
        <w:t>to</w:t>
      </w:r>
      <w:r w:rsidRPr="005A4DCE">
        <w:rPr>
          <w:color w:val="000000" w:themeColor="text1"/>
          <w:spacing w:val="-4"/>
        </w:rPr>
        <w:t xml:space="preserve"> </w:t>
      </w:r>
      <w:r w:rsidRPr="005A4DCE">
        <w:rPr>
          <w:color w:val="000000" w:themeColor="text1"/>
        </w:rPr>
        <w:t>create</w:t>
      </w:r>
      <w:r w:rsidRPr="005A4DCE">
        <w:rPr>
          <w:color w:val="000000" w:themeColor="text1"/>
          <w:spacing w:val="-4"/>
        </w:rPr>
        <w:t xml:space="preserve"> </w:t>
      </w:r>
      <w:r w:rsidRPr="005A4DCE">
        <w:rPr>
          <w:color w:val="000000" w:themeColor="text1"/>
        </w:rPr>
        <w:t>conditions</w:t>
      </w:r>
      <w:r w:rsidRPr="005A4DCE">
        <w:rPr>
          <w:color w:val="000000" w:themeColor="text1"/>
          <w:spacing w:val="-4"/>
        </w:rPr>
        <w:t xml:space="preserve"> </w:t>
      </w:r>
      <w:r w:rsidRPr="005A4DCE">
        <w:rPr>
          <w:color w:val="000000" w:themeColor="text1"/>
        </w:rPr>
        <w:t>for</w:t>
      </w:r>
      <w:r w:rsidRPr="005A4DCE">
        <w:rPr>
          <w:color w:val="000000" w:themeColor="text1"/>
          <w:spacing w:val="-1"/>
        </w:rPr>
        <w:t xml:space="preserve"> </w:t>
      </w:r>
      <w:r w:rsidRPr="005A4DCE">
        <w:rPr>
          <w:color w:val="000000" w:themeColor="text1"/>
        </w:rPr>
        <w:t>improved</w:t>
      </w:r>
      <w:r w:rsidRPr="005A4DCE">
        <w:rPr>
          <w:color w:val="000000" w:themeColor="text1"/>
          <w:spacing w:val="-2"/>
        </w:rPr>
        <w:t xml:space="preserve"> </w:t>
      </w:r>
      <w:r w:rsidRPr="005A4DCE">
        <w:rPr>
          <w:color w:val="000000" w:themeColor="text1"/>
        </w:rPr>
        <w:t>instructional</w:t>
      </w:r>
      <w:r w:rsidRPr="005A4DCE">
        <w:rPr>
          <w:color w:val="000000" w:themeColor="text1"/>
          <w:spacing w:val="-2"/>
        </w:rPr>
        <w:t xml:space="preserve"> </w:t>
      </w:r>
      <w:r w:rsidRPr="005A4DCE">
        <w:rPr>
          <w:color w:val="000000" w:themeColor="text1"/>
        </w:rPr>
        <w:t>practice</w:t>
      </w:r>
      <w:r w:rsidRPr="005A4DCE">
        <w:rPr>
          <w:color w:val="000000" w:themeColor="text1"/>
          <w:spacing w:val="-4"/>
        </w:rPr>
        <w:t xml:space="preserve"> </w:t>
      </w:r>
      <w:r w:rsidRPr="005A4DCE">
        <w:rPr>
          <w:color w:val="000000" w:themeColor="text1"/>
        </w:rPr>
        <w:t>and student achievement.</w:t>
      </w:r>
    </w:p>
    <w:p w14:paraId="058A33E4" w14:textId="77777777" w:rsidR="00BB6926" w:rsidRPr="005A4DCE" w:rsidRDefault="00BB6926" w:rsidP="00E929AF">
      <w:pPr>
        <w:pStyle w:val="BodyText"/>
        <w:ind w:left="0"/>
        <w:rPr>
          <w:color w:val="000000" w:themeColor="text1"/>
        </w:rPr>
      </w:pPr>
    </w:p>
    <w:p w14:paraId="21F554F9" w14:textId="4F78E94C" w:rsidR="00BB6926" w:rsidRPr="005A4DCE" w:rsidRDefault="00BB6926" w:rsidP="00E929AF">
      <w:pPr>
        <w:pStyle w:val="BodyText"/>
        <w:ind w:left="0"/>
        <w:rPr>
          <w:color w:val="000000" w:themeColor="text1"/>
        </w:rPr>
      </w:pPr>
      <w:r w:rsidRPr="005A4DCE">
        <w:rPr>
          <w:rFonts w:cs="Arial"/>
          <w:color w:val="000000" w:themeColor="text1"/>
        </w:rPr>
        <w:t>WCSD Zoom schools will maintain uninterrupted programming and services as a result of</w:t>
      </w:r>
      <w:r w:rsidRPr="005A4DCE">
        <w:rPr>
          <w:rFonts w:cs="Arial"/>
          <w:color w:val="000000" w:themeColor="text1"/>
          <w:spacing w:val="-29"/>
        </w:rPr>
        <w:t xml:space="preserve"> </w:t>
      </w:r>
      <w:r w:rsidRPr="005A4DCE">
        <w:rPr>
          <w:rFonts w:cs="Arial"/>
          <w:color w:val="000000" w:themeColor="text1"/>
        </w:rPr>
        <w:t xml:space="preserve">legislators’ </w:t>
      </w:r>
      <w:r w:rsidRPr="005A4DCE">
        <w:rPr>
          <w:color w:val="000000" w:themeColor="text1"/>
        </w:rPr>
        <w:t>decision</w:t>
      </w:r>
      <w:r w:rsidRPr="005A4DCE">
        <w:rPr>
          <w:color w:val="000000" w:themeColor="text1"/>
          <w:spacing w:val="-21"/>
        </w:rPr>
        <w:t xml:space="preserve"> </w:t>
      </w:r>
      <w:r w:rsidRPr="005A4DCE">
        <w:rPr>
          <w:color w:val="000000" w:themeColor="text1"/>
        </w:rPr>
        <w:t>to</w:t>
      </w:r>
      <w:r w:rsidRPr="005A4DCE">
        <w:rPr>
          <w:color w:val="000000" w:themeColor="text1"/>
          <w:spacing w:val="-2"/>
        </w:rPr>
        <w:t xml:space="preserve"> </w:t>
      </w:r>
      <w:r w:rsidRPr="005A4DCE">
        <w:rPr>
          <w:rFonts w:cs="Arial"/>
          <w:i/>
          <w:color w:val="000000" w:themeColor="text1"/>
        </w:rPr>
        <w:t>continue</w:t>
      </w:r>
      <w:r w:rsidRPr="005A4DCE">
        <w:rPr>
          <w:rFonts w:cs="Arial"/>
          <w:i/>
          <w:color w:val="000000" w:themeColor="text1"/>
          <w:spacing w:val="-1"/>
        </w:rPr>
        <w:t xml:space="preserve"> </w:t>
      </w:r>
      <w:r w:rsidRPr="005A4DCE">
        <w:rPr>
          <w:color w:val="000000" w:themeColor="text1"/>
        </w:rPr>
        <w:t>Zoom</w:t>
      </w:r>
      <w:r w:rsidRPr="005A4DCE">
        <w:rPr>
          <w:color w:val="000000" w:themeColor="text1"/>
          <w:spacing w:val="-3"/>
        </w:rPr>
        <w:t xml:space="preserve"> </w:t>
      </w:r>
      <w:r w:rsidRPr="005A4DCE">
        <w:rPr>
          <w:color w:val="000000" w:themeColor="text1"/>
        </w:rPr>
        <w:t>funding</w:t>
      </w:r>
      <w:r w:rsidRPr="005A4DCE">
        <w:rPr>
          <w:color w:val="000000" w:themeColor="text1"/>
          <w:spacing w:val="-4"/>
        </w:rPr>
        <w:t xml:space="preserve"> </w:t>
      </w:r>
      <w:r w:rsidRPr="005A4DCE">
        <w:rPr>
          <w:color w:val="000000" w:themeColor="text1"/>
        </w:rPr>
        <w:t>for</w:t>
      </w:r>
      <w:r w:rsidRPr="005A4DCE">
        <w:rPr>
          <w:color w:val="000000" w:themeColor="text1"/>
          <w:spacing w:val="-3"/>
        </w:rPr>
        <w:t xml:space="preserve"> </w:t>
      </w:r>
      <w:r w:rsidRPr="005A4DCE">
        <w:rPr>
          <w:color w:val="000000" w:themeColor="text1"/>
        </w:rPr>
        <w:t>the</w:t>
      </w:r>
      <w:r w:rsidRPr="005A4DCE">
        <w:rPr>
          <w:color w:val="000000" w:themeColor="text1"/>
          <w:spacing w:val="-4"/>
        </w:rPr>
        <w:t xml:space="preserve"> </w:t>
      </w:r>
      <w:r w:rsidRPr="005A4DCE">
        <w:rPr>
          <w:color w:val="000000" w:themeColor="text1"/>
        </w:rPr>
        <w:t>next biennium</w:t>
      </w:r>
      <w:r w:rsidR="00A05D30">
        <w:rPr>
          <w:color w:val="000000" w:themeColor="text1"/>
        </w:rPr>
        <w:t xml:space="preserve">, </w:t>
      </w:r>
      <w:r w:rsidRPr="005A4DCE">
        <w:rPr>
          <w:color w:val="000000" w:themeColor="text1"/>
        </w:rPr>
        <w:t>2019-2021.</w:t>
      </w:r>
      <w:r w:rsidRPr="005A4DCE">
        <w:rPr>
          <w:color w:val="000000" w:themeColor="text1"/>
          <w:spacing w:val="-3"/>
        </w:rPr>
        <w:t xml:space="preserve"> </w:t>
      </w:r>
      <w:r w:rsidRPr="005A4DCE">
        <w:rPr>
          <w:color w:val="000000" w:themeColor="text1"/>
        </w:rPr>
        <w:t>The</w:t>
      </w:r>
      <w:r w:rsidRPr="005A4DCE">
        <w:rPr>
          <w:color w:val="000000" w:themeColor="text1"/>
          <w:spacing w:val="-4"/>
        </w:rPr>
        <w:t xml:space="preserve"> </w:t>
      </w:r>
      <w:r w:rsidRPr="005A4DCE">
        <w:rPr>
          <w:color w:val="000000" w:themeColor="text1"/>
        </w:rPr>
        <w:t>program</w:t>
      </w:r>
      <w:r w:rsidRPr="005A4DCE">
        <w:rPr>
          <w:color w:val="000000" w:themeColor="text1"/>
          <w:spacing w:val="-3"/>
        </w:rPr>
        <w:t xml:space="preserve"> </w:t>
      </w:r>
      <w:r w:rsidRPr="005A4DCE">
        <w:rPr>
          <w:color w:val="000000" w:themeColor="text1"/>
        </w:rPr>
        <w:t>impact will allow</w:t>
      </w:r>
      <w:r w:rsidRPr="005A4DCE">
        <w:rPr>
          <w:color w:val="000000" w:themeColor="text1"/>
          <w:spacing w:val="-30"/>
        </w:rPr>
        <w:t xml:space="preserve"> </w:t>
      </w:r>
      <w:r w:rsidRPr="005A4DCE">
        <w:rPr>
          <w:color w:val="000000" w:themeColor="text1"/>
        </w:rPr>
        <w:t>sustained</w:t>
      </w:r>
      <w:r w:rsidRPr="005A4DCE">
        <w:rPr>
          <w:color w:val="000000" w:themeColor="text1"/>
          <w:spacing w:val="-1"/>
        </w:rPr>
        <w:t xml:space="preserve"> </w:t>
      </w:r>
      <w:r w:rsidRPr="005A4DCE">
        <w:rPr>
          <w:color w:val="000000" w:themeColor="text1"/>
        </w:rPr>
        <w:t>support</w:t>
      </w:r>
      <w:r w:rsidRPr="005A4DCE">
        <w:rPr>
          <w:color w:val="000000" w:themeColor="text1"/>
          <w:spacing w:val="-2"/>
        </w:rPr>
        <w:t xml:space="preserve"> </w:t>
      </w:r>
      <w:r w:rsidRPr="005A4DCE">
        <w:rPr>
          <w:color w:val="000000" w:themeColor="text1"/>
        </w:rPr>
        <w:t>through</w:t>
      </w:r>
      <w:r w:rsidRPr="005A4DCE">
        <w:rPr>
          <w:color w:val="000000" w:themeColor="text1"/>
          <w:spacing w:val="-1"/>
        </w:rPr>
        <w:t xml:space="preserve"> </w:t>
      </w:r>
      <w:r w:rsidRPr="005A4DCE">
        <w:rPr>
          <w:color w:val="000000" w:themeColor="text1"/>
        </w:rPr>
        <w:t>SY</w:t>
      </w:r>
      <w:r w:rsidRPr="005A4DCE">
        <w:rPr>
          <w:color w:val="000000" w:themeColor="text1"/>
          <w:spacing w:val="-1"/>
        </w:rPr>
        <w:t xml:space="preserve"> </w:t>
      </w:r>
      <w:r w:rsidR="00F24936">
        <w:rPr>
          <w:color w:val="000000" w:themeColor="text1"/>
        </w:rPr>
        <w:t>20</w:t>
      </w:r>
      <w:r w:rsidRPr="005A4DCE">
        <w:rPr>
          <w:color w:val="000000" w:themeColor="text1"/>
        </w:rPr>
        <w:t>20</w:t>
      </w:r>
      <w:r w:rsidRPr="005A4DCE">
        <w:rPr>
          <w:color w:val="000000" w:themeColor="text1"/>
          <w:spacing w:val="-1"/>
        </w:rPr>
        <w:t xml:space="preserve"> </w:t>
      </w:r>
      <w:r w:rsidRPr="005A4DCE">
        <w:rPr>
          <w:color w:val="000000" w:themeColor="text1"/>
        </w:rPr>
        <w:t>and</w:t>
      </w:r>
      <w:r w:rsidRPr="005A4DCE">
        <w:rPr>
          <w:color w:val="000000" w:themeColor="text1"/>
          <w:spacing w:val="-5"/>
        </w:rPr>
        <w:t xml:space="preserve"> </w:t>
      </w:r>
      <w:r w:rsidRPr="005A4DCE">
        <w:rPr>
          <w:color w:val="000000" w:themeColor="text1"/>
        </w:rPr>
        <w:t>SY</w:t>
      </w:r>
      <w:r w:rsidRPr="005A4DCE">
        <w:rPr>
          <w:color w:val="000000" w:themeColor="text1"/>
          <w:spacing w:val="-1"/>
        </w:rPr>
        <w:t xml:space="preserve"> </w:t>
      </w:r>
      <w:bookmarkStart w:id="10" w:name="_GoBack"/>
      <w:bookmarkEnd w:id="10"/>
      <w:r w:rsidRPr="005A4DCE">
        <w:rPr>
          <w:color w:val="000000" w:themeColor="text1"/>
        </w:rPr>
        <w:t>2021</w:t>
      </w:r>
      <w:r w:rsidRPr="005A4DCE">
        <w:rPr>
          <w:color w:val="000000" w:themeColor="text1"/>
          <w:spacing w:val="-3"/>
        </w:rPr>
        <w:t xml:space="preserve"> </w:t>
      </w:r>
      <w:r w:rsidRPr="005A4DCE">
        <w:rPr>
          <w:color w:val="000000" w:themeColor="text1"/>
        </w:rPr>
        <w:t>for</w:t>
      </w:r>
      <w:r w:rsidRPr="005A4DCE">
        <w:rPr>
          <w:color w:val="000000" w:themeColor="text1"/>
          <w:spacing w:val="-2"/>
        </w:rPr>
        <w:t xml:space="preserve"> </w:t>
      </w:r>
      <w:r w:rsidRPr="005A4DCE">
        <w:rPr>
          <w:color w:val="000000" w:themeColor="text1"/>
        </w:rPr>
        <w:t>all</w:t>
      </w:r>
      <w:r w:rsidRPr="005A4DCE">
        <w:rPr>
          <w:color w:val="000000" w:themeColor="text1"/>
          <w:spacing w:val="-1"/>
        </w:rPr>
        <w:t xml:space="preserve"> </w:t>
      </w:r>
      <w:r w:rsidRPr="005A4DCE">
        <w:rPr>
          <w:color w:val="000000" w:themeColor="text1"/>
        </w:rPr>
        <w:t>24</w:t>
      </w:r>
      <w:r w:rsidRPr="005A4DCE">
        <w:rPr>
          <w:color w:val="000000" w:themeColor="text1"/>
          <w:spacing w:val="-3"/>
        </w:rPr>
        <w:t xml:space="preserve"> </w:t>
      </w:r>
      <w:r w:rsidRPr="005A4DCE">
        <w:rPr>
          <w:color w:val="000000" w:themeColor="text1"/>
        </w:rPr>
        <w:t>Zoom</w:t>
      </w:r>
      <w:r w:rsidRPr="005A4DCE">
        <w:rPr>
          <w:color w:val="000000" w:themeColor="text1"/>
          <w:spacing w:val="1"/>
        </w:rPr>
        <w:t xml:space="preserve"> </w:t>
      </w:r>
      <w:r w:rsidRPr="005A4DCE">
        <w:rPr>
          <w:color w:val="000000" w:themeColor="text1"/>
        </w:rPr>
        <w:t>schools. Zoom funding will provide WCSD the resources and opportunity to continue</w:t>
      </w:r>
      <w:r w:rsidRPr="005A4DCE">
        <w:rPr>
          <w:color w:val="000000" w:themeColor="text1"/>
          <w:spacing w:val="-37"/>
        </w:rPr>
        <w:t xml:space="preserve"> </w:t>
      </w:r>
      <w:r w:rsidRPr="005A4DCE">
        <w:rPr>
          <w:color w:val="000000" w:themeColor="text1"/>
        </w:rPr>
        <w:t>critical</w:t>
      </w:r>
      <w:r w:rsidRPr="005A4DCE">
        <w:rPr>
          <w:color w:val="000000" w:themeColor="text1"/>
          <w:spacing w:val="-9"/>
        </w:rPr>
        <w:t xml:space="preserve"> </w:t>
      </w:r>
      <w:r w:rsidRPr="005A4DCE">
        <w:rPr>
          <w:color w:val="000000" w:themeColor="text1"/>
        </w:rPr>
        <w:t>programming.</w:t>
      </w:r>
    </w:p>
    <w:p w14:paraId="5BC98F33" w14:textId="77777777" w:rsidR="00BB6926" w:rsidRPr="005A4DCE" w:rsidRDefault="00BB6926" w:rsidP="00BB6926">
      <w:pPr>
        <w:pStyle w:val="BodyText"/>
        <w:ind w:left="0"/>
        <w:rPr>
          <w:color w:val="000000" w:themeColor="text1"/>
        </w:rPr>
      </w:pPr>
    </w:p>
    <w:p w14:paraId="5E8780F3" w14:textId="77777777" w:rsidR="00BB6926" w:rsidRPr="005A4DCE" w:rsidRDefault="00BB6926" w:rsidP="00E929AF">
      <w:pPr>
        <w:pStyle w:val="BodyText"/>
        <w:ind w:left="0"/>
        <w:rPr>
          <w:color w:val="000000" w:themeColor="text1"/>
        </w:rPr>
      </w:pPr>
      <w:r w:rsidRPr="005A4DCE">
        <w:rPr>
          <w:color w:val="000000" w:themeColor="text1"/>
        </w:rPr>
        <w:t>WCSD recommends continued funding for the following:</w:t>
      </w:r>
    </w:p>
    <w:p w14:paraId="0F6AD9EC" w14:textId="77777777" w:rsidR="00BB6926" w:rsidRPr="005A4DCE" w:rsidRDefault="00BB6926" w:rsidP="005A319E">
      <w:pPr>
        <w:pStyle w:val="BodyText"/>
        <w:numPr>
          <w:ilvl w:val="0"/>
          <w:numId w:val="5"/>
        </w:numPr>
        <w:spacing w:before="120"/>
        <w:rPr>
          <w:color w:val="000000" w:themeColor="text1"/>
        </w:rPr>
      </w:pPr>
      <w:r w:rsidRPr="005A4DCE">
        <w:rPr>
          <w:color w:val="000000" w:themeColor="text1"/>
        </w:rPr>
        <w:t xml:space="preserve">Certified teachers and classified staff in order to reduce class size and provide students with the high-quality, targeted EL and literacy instruction that they need. </w:t>
      </w:r>
    </w:p>
    <w:p w14:paraId="1136FEF1" w14:textId="77777777" w:rsidR="00BB6926" w:rsidRPr="005A4DCE" w:rsidRDefault="00BB6926" w:rsidP="005A319E">
      <w:pPr>
        <w:pStyle w:val="BodyText"/>
        <w:numPr>
          <w:ilvl w:val="0"/>
          <w:numId w:val="5"/>
        </w:numPr>
        <w:spacing w:before="120"/>
        <w:rPr>
          <w:color w:val="000000" w:themeColor="text1"/>
        </w:rPr>
      </w:pPr>
      <w:r w:rsidRPr="005A4DCE">
        <w:rPr>
          <w:color w:val="000000" w:themeColor="text1"/>
        </w:rPr>
        <w:t>Professional learning for teachers to ensure that EL, literacy and intervention instruction is delivered to the highest degree possible.</w:t>
      </w:r>
    </w:p>
    <w:p w14:paraId="05DF0C9E" w14:textId="5BC9D359" w:rsidR="00BB6926" w:rsidRPr="00B213CB" w:rsidRDefault="00BB6926" w:rsidP="005A319E">
      <w:pPr>
        <w:pStyle w:val="BodyText"/>
        <w:numPr>
          <w:ilvl w:val="0"/>
          <w:numId w:val="5"/>
        </w:numPr>
        <w:spacing w:before="120"/>
      </w:pPr>
      <w:r w:rsidRPr="00B213CB">
        <w:t>Intersession and/or extended day programs to provide students additional instructional time outside of the regular school day</w:t>
      </w:r>
      <w:r w:rsidR="00A05D30" w:rsidRPr="00B213CB">
        <w:t xml:space="preserve"> and to work with existing afterschool programs such as 21</w:t>
      </w:r>
      <w:r w:rsidR="00A05D30" w:rsidRPr="00B213CB">
        <w:rPr>
          <w:vertAlign w:val="superscript"/>
        </w:rPr>
        <w:t>st</w:t>
      </w:r>
      <w:r w:rsidR="00A05D30" w:rsidRPr="00B213CB">
        <w:t xml:space="preserve"> Century Community Learning Centers in order to maximize efficiency</w:t>
      </w:r>
      <w:r w:rsidR="00166460">
        <w:t xml:space="preserve"> </w:t>
      </w:r>
      <w:r w:rsidR="00A05D30" w:rsidRPr="00B213CB">
        <w:t>(teachers</w:t>
      </w:r>
      <w:r w:rsidR="00166460">
        <w:t>’</w:t>
      </w:r>
      <w:r w:rsidR="00A05D30" w:rsidRPr="00B213CB">
        <w:t xml:space="preserve"> availability) and not compete with other after school programs to ensure student attendance. </w:t>
      </w:r>
    </w:p>
    <w:p w14:paraId="58F3AB31" w14:textId="77777777" w:rsidR="00BB6926" w:rsidRPr="00B213CB" w:rsidRDefault="00BB6926" w:rsidP="005A319E">
      <w:pPr>
        <w:pStyle w:val="BodyText"/>
        <w:numPr>
          <w:ilvl w:val="0"/>
          <w:numId w:val="5"/>
        </w:numPr>
        <w:spacing w:before="120"/>
      </w:pPr>
      <w:r w:rsidRPr="00B213CB">
        <w:t>Pre-K programs to strengthen kindergarten readiness.</w:t>
      </w:r>
    </w:p>
    <w:p w14:paraId="16FB4D92" w14:textId="74E66CF1" w:rsidR="00BB6926" w:rsidRPr="00B213CB" w:rsidRDefault="00BB6926" w:rsidP="005A319E">
      <w:pPr>
        <w:pStyle w:val="BodyText"/>
        <w:numPr>
          <w:ilvl w:val="0"/>
          <w:numId w:val="5"/>
        </w:numPr>
        <w:spacing w:before="120"/>
      </w:pPr>
      <w:r w:rsidRPr="00B213CB">
        <w:t>Critical resources to enhance EL, literacy and intervention instruction and programs (e.g. Reading Skills Centers</w:t>
      </w:r>
      <w:r w:rsidR="00F75810">
        <w:t xml:space="preserve">, </w:t>
      </w:r>
      <w:r w:rsidR="003B27B4">
        <w:t>ELLevation</w:t>
      </w:r>
      <w:r w:rsidRPr="00B213CB">
        <w:t>).</w:t>
      </w:r>
    </w:p>
    <w:p w14:paraId="41DB9A8D" w14:textId="77777777" w:rsidR="00BB6926" w:rsidRPr="00B213CB" w:rsidRDefault="00BB6926" w:rsidP="00E929AF">
      <w:pPr>
        <w:pStyle w:val="BodyText"/>
        <w:ind w:left="720"/>
      </w:pPr>
    </w:p>
    <w:p w14:paraId="20C4FC20" w14:textId="4C947EAF" w:rsidR="00BB6926" w:rsidRPr="00B213CB" w:rsidRDefault="002E00FC" w:rsidP="00E929AF">
      <w:pPr>
        <w:pStyle w:val="BodyText"/>
      </w:pPr>
      <w:r w:rsidRPr="00B213CB">
        <w:t xml:space="preserve">Finally, WCSD recommends the </w:t>
      </w:r>
      <w:r w:rsidR="00BB6926" w:rsidRPr="00B213CB">
        <w:t>elimination of the 5%</w:t>
      </w:r>
      <w:r w:rsidR="00BB6926" w:rsidRPr="00B213CB">
        <w:rPr>
          <w:b/>
        </w:rPr>
        <w:t xml:space="preserve"> </w:t>
      </w:r>
      <w:r w:rsidR="00BB6926" w:rsidRPr="00B213CB">
        <w:t>spending cap</w:t>
      </w:r>
      <w:r w:rsidRPr="00B213CB">
        <w:t xml:space="preserve">. This would allow all </w:t>
      </w:r>
      <w:r w:rsidR="003003E4">
        <w:t xml:space="preserve">Zoom-funded </w:t>
      </w:r>
      <w:r w:rsidRPr="00B213CB">
        <w:t>LEA</w:t>
      </w:r>
      <w:r w:rsidR="00B213CB">
        <w:t>s</w:t>
      </w:r>
      <w:r w:rsidRPr="00B213CB">
        <w:t xml:space="preserve"> the </w:t>
      </w:r>
      <w:r w:rsidR="00BB6926" w:rsidRPr="00B213CB">
        <w:t>flexibility and ability</w:t>
      </w:r>
      <w:r w:rsidR="00BB6926" w:rsidRPr="00B213CB">
        <w:rPr>
          <w:spacing w:val="-42"/>
        </w:rPr>
        <w:t xml:space="preserve"> </w:t>
      </w:r>
      <w:r w:rsidR="00BB6926" w:rsidRPr="00B213CB">
        <w:t xml:space="preserve">to better support </w:t>
      </w:r>
      <w:r w:rsidR="003003E4">
        <w:t>s</w:t>
      </w:r>
      <w:r w:rsidR="00BB6926" w:rsidRPr="00B213CB">
        <w:t>chools through high</w:t>
      </w:r>
      <w:r w:rsidRPr="00B213CB">
        <w:t>-</w:t>
      </w:r>
      <w:r w:rsidR="00BB6926" w:rsidRPr="00B213CB">
        <w:t>quality teacher professional</w:t>
      </w:r>
      <w:r w:rsidR="00BB6926" w:rsidRPr="00B213CB">
        <w:rPr>
          <w:spacing w:val="-26"/>
        </w:rPr>
        <w:t xml:space="preserve"> </w:t>
      </w:r>
      <w:r w:rsidR="00BB6926" w:rsidRPr="00B213CB">
        <w:t>development opportunities</w:t>
      </w:r>
      <w:r w:rsidRPr="00B213CB">
        <w:t>. LEA</w:t>
      </w:r>
      <w:r w:rsidR="003003E4">
        <w:t>s</w:t>
      </w:r>
      <w:r w:rsidRPr="00B213CB">
        <w:t xml:space="preserve"> would also be able to explore p</w:t>
      </w:r>
      <w:r w:rsidR="00BB6926" w:rsidRPr="00B213CB">
        <w:t>otential strategy development of effective teacher recruitment</w:t>
      </w:r>
      <w:r w:rsidR="00BB6926" w:rsidRPr="00B213CB">
        <w:rPr>
          <w:spacing w:val="-15"/>
        </w:rPr>
        <w:t xml:space="preserve"> </w:t>
      </w:r>
      <w:r w:rsidR="00BB6926" w:rsidRPr="00B213CB">
        <w:t>and retention incentives, and potential increases in family engagement activities</w:t>
      </w:r>
      <w:r w:rsidR="00BB6926" w:rsidRPr="00B213CB">
        <w:rPr>
          <w:spacing w:val="-35"/>
        </w:rPr>
        <w:t xml:space="preserve"> </w:t>
      </w:r>
      <w:r w:rsidR="00BB6926" w:rsidRPr="00B213CB">
        <w:t>leading to successful language acquisition growth for all Zoom school</w:t>
      </w:r>
      <w:r w:rsidR="00BB6926" w:rsidRPr="00B213CB">
        <w:rPr>
          <w:spacing w:val="-14"/>
        </w:rPr>
        <w:t xml:space="preserve"> </w:t>
      </w:r>
      <w:r w:rsidR="00BB6926" w:rsidRPr="00B213CB">
        <w:t>students.</w:t>
      </w:r>
    </w:p>
    <w:p w14:paraId="37B0A276" w14:textId="77777777" w:rsidR="00BB6926" w:rsidRPr="005A4DCE" w:rsidRDefault="00BB6926" w:rsidP="00BB6926">
      <w:pPr>
        <w:rPr>
          <w:rFonts w:ascii="Arial" w:eastAsia="Arial" w:hAnsi="Arial" w:cs="Arial"/>
          <w:color w:val="000000" w:themeColor="text1"/>
          <w:sz w:val="2"/>
          <w:szCs w:val="2"/>
        </w:rPr>
      </w:pPr>
    </w:p>
    <w:p w14:paraId="0E5555AC" w14:textId="77777777" w:rsidR="00194673" w:rsidRPr="005A4DCE" w:rsidRDefault="00194673" w:rsidP="00BB6926">
      <w:pPr>
        <w:pStyle w:val="Heading1"/>
        <w:spacing w:before="35"/>
        <w:ind w:left="0" w:right="166"/>
        <w:rPr>
          <w:rFonts w:cs="Arial"/>
          <w:color w:val="000000" w:themeColor="text1"/>
          <w:sz w:val="2"/>
          <w:szCs w:val="2"/>
        </w:rPr>
      </w:pPr>
    </w:p>
    <w:sectPr w:rsidR="00194673" w:rsidRPr="005A4DCE" w:rsidSect="00323F4F">
      <w:pgSz w:w="12240" w:h="15840"/>
      <w:pgMar w:top="1440" w:right="1080" w:bottom="1440" w:left="1080" w:header="0" w:footer="13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92077" w14:textId="77777777" w:rsidR="003C73EF" w:rsidRDefault="003C73EF">
      <w:r>
        <w:separator/>
      </w:r>
    </w:p>
  </w:endnote>
  <w:endnote w:type="continuationSeparator" w:id="0">
    <w:p w14:paraId="5FF66E0B" w14:textId="77777777" w:rsidR="003C73EF" w:rsidRDefault="003C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cs="Times New Roman"/>
      </w:rPr>
      <w:id w:val="1853837873"/>
      <w:docPartObj>
        <w:docPartGallery w:val="Page Numbers (Bottom of Page)"/>
        <w:docPartUnique/>
      </w:docPartObj>
    </w:sdtPr>
    <w:sdtEndPr>
      <w:rPr>
        <w:rFonts w:ascii="Arial" w:eastAsiaTheme="majorEastAsia" w:hAnsi="Arial" w:cs="Arial"/>
        <w:noProof/>
        <w:color w:val="000000" w:themeColor="text1"/>
      </w:rPr>
    </w:sdtEndPr>
    <w:sdtContent>
      <w:p w14:paraId="5B29E7E8" w14:textId="0D2538D4" w:rsidR="00A60504" w:rsidRPr="00274A1B" w:rsidRDefault="00A60504">
        <w:pPr>
          <w:pStyle w:val="Footer"/>
          <w:jc w:val="center"/>
          <w:rPr>
            <w:rFonts w:ascii="Arial" w:eastAsiaTheme="majorEastAsia" w:hAnsi="Arial" w:cs="Arial"/>
            <w:color w:val="000000" w:themeColor="text1"/>
          </w:rPr>
        </w:pPr>
        <w:r w:rsidRPr="00274A1B">
          <w:rPr>
            <w:rFonts w:ascii="Arial" w:eastAsiaTheme="minorEastAsia" w:hAnsi="Arial" w:cs="Arial"/>
            <w:color w:val="000000" w:themeColor="text1"/>
          </w:rPr>
          <w:fldChar w:fldCharType="begin"/>
        </w:r>
        <w:r w:rsidRPr="00274A1B">
          <w:rPr>
            <w:rFonts w:ascii="Arial" w:hAnsi="Arial" w:cs="Arial"/>
            <w:color w:val="000000" w:themeColor="text1"/>
          </w:rPr>
          <w:instrText xml:space="preserve"> PAGE   \* MERGEFORMAT </w:instrText>
        </w:r>
        <w:r w:rsidRPr="00274A1B">
          <w:rPr>
            <w:rFonts w:ascii="Arial" w:eastAsiaTheme="minorEastAsia" w:hAnsi="Arial" w:cs="Arial"/>
            <w:color w:val="000000" w:themeColor="text1"/>
          </w:rPr>
          <w:fldChar w:fldCharType="separate"/>
        </w:r>
        <w:r w:rsidRPr="00312F20">
          <w:rPr>
            <w:rFonts w:ascii="Arial" w:eastAsiaTheme="majorEastAsia" w:hAnsi="Arial" w:cs="Arial"/>
            <w:noProof/>
            <w:color w:val="000000" w:themeColor="text1"/>
          </w:rPr>
          <w:t>1</w:t>
        </w:r>
        <w:r w:rsidRPr="00274A1B">
          <w:rPr>
            <w:rFonts w:ascii="Arial" w:eastAsiaTheme="majorEastAsia" w:hAnsi="Arial" w:cs="Arial"/>
            <w:noProof/>
            <w:color w:val="000000" w:themeColor="text1"/>
          </w:rPr>
          <w:fldChar w:fldCharType="end"/>
        </w:r>
      </w:p>
    </w:sdtContent>
  </w:sdt>
  <w:p w14:paraId="03359CEC" w14:textId="77777777" w:rsidR="00A60504" w:rsidRDefault="00A60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870983"/>
      <w:docPartObj>
        <w:docPartGallery w:val="Page Numbers (Bottom of Page)"/>
        <w:docPartUnique/>
      </w:docPartObj>
    </w:sdtPr>
    <w:sdtEndPr>
      <w:rPr>
        <w:noProof/>
      </w:rPr>
    </w:sdtEndPr>
    <w:sdtContent>
      <w:p w14:paraId="701AED5E" w14:textId="21ED8F59" w:rsidR="00A60504" w:rsidRDefault="00A60504">
        <w:pPr>
          <w:pStyle w:val="Footer"/>
          <w:jc w:val="right"/>
        </w:pPr>
        <w:r>
          <w:fldChar w:fldCharType="begin"/>
        </w:r>
        <w:r>
          <w:instrText xml:space="preserve"> PAGE   \* MERGEFORMAT </w:instrText>
        </w:r>
        <w:r>
          <w:fldChar w:fldCharType="separate"/>
        </w:r>
        <w:r w:rsidR="0024384D">
          <w:rPr>
            <w:noProof/>
          </w:rPr>
          <w:t>i</w:t>
        </w:r>
        <w:r>
          <w:rPr>
            <w:noProof/>
          </w:rPr>
          <w:fldChar w:fldCharType="end"/>
        </w:r>
      </w:p>
    </w:sdtContent>
  </w:sdt>
  <w:p w14:paraId="50284C29" w14:textId="3EEB03D9" w:rsidR="00A60504" w:rsidRDefault="00A60504">
    <w:pPr>
      <w:pStyle w:val="Footer"/>
    </w:pPr>
    <w:r>
      <w:t>Washoe County School District</w:t>
    </w:r>
  </w:p>
  <w:p w14:paraId="0559A0CB" w14:textId="23209642" w:rsidR="00A60504" w:rsidRDefault="00A60504" w:rsidP="0024085D">
    <w:pPr>
      <w:pStyle w:val="Footer"/>
    </w:pPr>
    <w:r>
      <w:t>Zoom FY 19 Annual Report</w:t>
    </w:r>
  </w:p>
  <w:p w14:paraId="58FF81A9" w14:textId="77777777" w:rsidR="00A60504" w:rsidRDefault="00A60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104949"/>
      <w:docPartObj>
        <w:docPartGallery w:val="Page Numbers (Bottom of Page)"/>
        <w:docPartUnique/>
      </w:docPartObj>
    </w:sdtPr>
    <w:sdtEndPr>
      <w:rPr>
        <w:noProof/>
      </w:rPr>
    </w:sdtEndPr>
    <w:sdtContent>
      <w:p w14:paraId="49C9E506" w14:textId="77777777" w:rsidR="00A60504" w:rsidRDefault="00A60504" w:rsidP="00CB34DC">
        <w:pPr>
          <w:pStyle w:val="Footer"/>
        </w:pPr>
      </w:p>
      <w:p w14:paraId="589AD8DD" w14:textId="2E568F72" w:rsidR="00A60504" w:rsidRDefault="00A60504" w:rsidP="00CB34DC">
        <w:pPr>
          <w:pStyle w:val="Footer"/>
        </w:pPr>
        <w:r>
          <w:t>Washoe County School District</w:t>
        </w:r>
      </w:p>
      <w:p w14:paraId="53A7AD12" w14:textId="7D4BEAB5" w:rsidR="00A60504" w:rsidRDefault="00A60504" w:rsidP="00CB34DC">
        <w:pPr>
          <w:pStyle w:val="Footer"/>
        </w:pPr>
        <w:r>
          <w:t>Zoom SY 19 Annual Report</w:t>
        </w:r>
      </w:p>
      <w:p w14:paraId="703A83D1" w14:textId="7C5A320A" w:rsidR="00A60504" w:rsidRDefault="00A60504">
        <w:pPr>
          <w:pStyle w:val="Footer"/>
          <w:jc w:val="right"/>
        </w:pPr>
        <w:r>
          <w:fldChar w:fldCharType="begin"/>
        </w:r>
        <w:r>
          <w:instrText xml:space="preserve"> PAGE   \* MERGEFORMAT </w:instrText>
        </w:r>
        <w:r>
          <w:fldChar w:fldCharType="separate"/>
        </w:r>
        <w:r w:rsidR="00410CC4">
          <w:rPr>
            <w:noProof/>
          </w:rPr>
          <w:t>36</w:t>
        </w:r>
        <w:r>
          <w:rPr>
            <w:noProof/>
          </w:rPr>
          <w:fldChar w:fldCharType="end"/>
        </w:r>
      </w:p>
    </w:sdtContent>
  </w:sdt>
  <w:p w14:paraId="09BE0FCC" w14:textId="77777777" w:rsidR="00A60504" w:rsidRDefault="00A6050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E1E1D" w14:textId="77777777" w:rsidR="003C73EF" w:rsidRDefault="003C73EF">
      <w:r>
        <w:separator/>
      </w:r>
    </w:p>
  </w:footnote>
  <w:footnote w:type="continuationSeparator" w:id="0">
    <w:p w14:paraId="3A635121" w14:textId="77777777" w:rsidR="003C73EF" w:rsidRDefault="003C7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E9C"/>
    <w:multiLevelType w:val="hybridMultilevel"/>
    <w:tmpl w:val="118C75B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DFF15B5"/>
    <w:multiLevelType w:val="hybridMultilevel"/>
    <w:tmpl w:val="923E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E09E4"/>
    <w:multiLevelType w:val="hybridMultilevel"/>
    <w:tmpl w:val="1F9A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B1D40"/>
    <w:multiLevelType w:val="hybridMultilevel"/>
    <w:tmpl w:val="D158BB58"/>
    <w:lvl w:ilvl="0" w:tplc="A80AF82E">
      <w:start w:val="1"/>
      <w:numFmt w:val="bullet"/>
      <w:lvlText w:val=""/>
      <w:lvlJc w:val="left"/>
      <w:pPr>
        <w:ind w:left="360" w:hanging="360"/>
      </w:pPr>
      <w:rPr>
        <w:rFonts w:ascii="Symbol" w:eastAsia="Symbol" w:hAnsi="Symbol" w:hint="default"/>
        <w:w w:val="99"/>
      </w:rPr>
    </w:lvl>
    <w:lvl w:ilvl="1" w:tplc="91002BD4">
      <w:start w:val="1"/>
      <w:numFmt w:val="bullet"/>
      <w:lvlText w:val=""/>
      <w:lvlJc w:val="left"/>
      <w:pPr>
        <w:ind w:left="733" w:hanging="360"/>
      </w:pPr>
      <w:rPr>
        <w:rFonts w:ascii="Symbol" w:eastAsia="Symbol" w:hAnsi="Symbol" w:hint="default"/>
        <w:w w:val="100"/>
        <w:sz w:val="22"/>
        <w:szCs w:val="22"/>
      </w:rPr>
    </w:lvl>
    <w:lvl w:ilvl="2" w:tplc="F09C4390">
      <w:start w:val="1"/>
      <w:numFmt w:val="bullet"/>
      <w:lvlText w:val="•"/>
      <w:lvlJc w:val="left"/>
      <w:pPr>
        <w:ind w:left="1763" w:hanging="360"/>
      </w:pPr>
      <w:rPr>
        <w:rFonts w:hint="default"/>
      </w:rPr>
    </w:lvl>
    <w:lvl w:ilvl="3" w:tplc="7C6E1D62">
      <w:start w:val="1"/>
      <w:numFmt w:val="bullet"/>
      <w:lvlText w:val="•"/>
      <w:lvlJc w:val="left"/>
      <w:pPr>
        <w:ind w:left="2787" w:hanging="360"/>
      </w:pPr>
      <w:rPr>
        <w:rFonts w:hint="default"/>
      </w:rPr>
    </w:lvl>
    <w:lvl w:ilvl="4" w:tplc="7826B244">
      <w:start w:val="1"/>
      <w:numFmt w:val="bullet"/>
      <w:lvlText w:val="•"/>
      <w:lvlJc w:val="left"/>
      <w:pPr>
        <w:ind w:left="3812" w:hanging="360"/>
      </w:pPr>
      <w:rPr>
        <w:rFonts w:hint="default"/>
      </w:rPr>
    </w:lvl>
    <w:lvl w:ilvl="5" w:tplc="5DA4DEE4">
      <w:start w:val="1"/>
      <w:numFmt w:val="bullet"/>
      <w:lvlText w:val="•"/>
      <w:lvlJc w:val="left"/>
      <w:pPr>
        <w:ind w:left="4836" w:hanging="360"/>
      </w:pPr>
      <w:rPr>
        <w:rFonts w:hint="default"/>
      </w:rPr>
    </w:lvl>
    <w:lvl w:ilvl="6" w:tplc="8BFCD1AA">
      <w:start w:val="1"/>
      <w:numFmt w:val="bullet"/>
      <w:lvlText w:val="•"/>
      <w:lvlJc w:val="left"/>
      <w:pPr>
        <w:ind w:left="5861" w:hanging="360"/>
      </w:pPr>
      <w:rPr>
        <w:rFonts w:hint="default"/>
      </w:rPr>
    </w:lvl>
    <w:lvl w:ilvl="7" w:tplc="E48A18E0">
      <w:start w:val="1"/>
      <w:numFmt w:val="bullet"/>
      <w:lvlText w:val="•"/>
      <w:lvlJc w:val="left"/>
      <w:pPr>
        <w:ind w:left="6885" w:hanging="360"/>
      </w:pPr>
      <w:rPr>
        <w:rFonts w:hint="default"/>
      </w:rPr>
    </w:lvl>
    <w:lvl w:ilvl="8" w:tplc="9702D28E">
      <w:start w:val="1"/>
      <w:numFmt w:val="bullet"/>
      <w:lvlText w:val="•"/>
      <w:lvlJc w:val="left"/>
      <w:pPr>
        <w:ind w:left="7910" w:hanging="360"/>
      </w:pPr>
      <w:rPr>
        <w:rFonts w:hint="default"/>
      </w:rPr>
    </w:lvl>
  </w:abstractNum>
  <w:abstractNum w:abstractNumId="4" w15:restartNumberingAfterBreak="0">
    <w:nsid w:val="35DA2A05"/>
    <w:multiLevelType w:val="hybridMultilevel"/>
    <w:tmpl w:val="FD82FE20"/>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start w:val="1"/>
      <w:numFmt w:val="bullet"/>
      <w:lvlText w:val=""/>
      <w:lvlJc w:val="left"/>
      <w:pPr>
        <w:ind w:left="2261" w:hanging="360"/>
      </w:pPr>
      <w:rPr>
        <w:rFonts w:ascii="Wingdings" w:hAnsi="Wingdings" w:hint="default"/>
      </w:rPr>
    </w:lvl>
    <w:lvl w:ilvl="3" w:tplc="04090001">
      <w:start w:val="1"/>
      <w:numFmt w:val="bullet"/>
      <w:lvlText w:val=""/>
      <w:lvlJc w:val="left"/>
      <w:pPr>
        <w:ind w:left="2981" w:hanging="360"/>
      </w:pPr>
      <w:rPr>
        <w:rFonts w:ascii="Symbol" w:hAnsi="Symbol" w:hint="default"/>
      </w:rPr>
    </w:lvl>
    <w:lvl w:ilvl="4" w:tplc="04090003">
      <w:start w:val="1"/>
      <w:numFmt w:val="bullet"/>
      <w:lvlText w:val="o"/>
      <w:lvlJc w:val="left"/>
      <w:pPr>
        <w:ind w:left="3701" w:hanging="360"/>
      </w:pPr>
      <w:rPr>
        <w:rFonts w:ascii="Courier New" w:hAnsi="Courier New" w:cs="Courier New" w:hint="default"/>
      </w:rPr>
    </w:lvl>
    <w:lvl w:ilvl="5" w:tplc="45C06D90">
      <w:start w:val="1"/>
      <w:numFmt w:val="bullet"/>
      <w:lvlText w:val="-"/>
      <w:lvlJc w:val="left"/>
      <w:pPr>
        <w:ind w:left="4421" w:hanging="360"/>
      </w:pPr>
      <w:rPr>
        <w:rFonts w:ascii="Times New Roman" w:hAnsi="Times New Roman" w:cs="Times New Roman" w:hint="default"/>
        <w:b w:val="0"/>
        <w:i w:val="0"/>
        <w:color w:val="000000" w:themeColor="text1"/>
        <w:w w:val="100"/>
        <w:sz w:val="24"/>
        <w:szCs w:val="24"/>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39C170BC"/>
    <w:multiLevelType w:val="hybridMultilevel"/>
    <w:tmpl w:val="33803C40"/>
    <w:lvl w:ilvl="0" w:tplc="BC7ECD2C">
      <w:start w:val="1"/>
      <w:numFmt w:val="bullet"/>
      <w:lvlText w:val=""/>
      <w:lvlJc w:val="left"/>
      <w:pPr>
        <w:ind w:left="353" w:hanging="360"/>
      </w:pPr>
      <w:rPr>
        <w:rFonts w:ascii="Symbol" w:eastAsia="Symbol" w:hAnsi="Symbol" w:hint="default"/>
        <w:w w:val="100"/>
        <w:sz w:val="22"/>
        <w:szCs w:val="22"/>
      </w:rPr>
    </w:lvl>
    <w:lvl w:ilvl="1" w:tplc="AE0C8B72">
      <w:start w:val="1"/>
      <w:numFmt w:val="bullet"/>
      <w:lvlText w:val="•"/>
      <w:lvlJc w:val="left"/>
      <w:pPr>
        <w:ind w:left="1301" w:hanging="360"/>
      </w:pPr>
      <w:rPr>
        <w:rFonts w:hint="default"/>
      </w:rPr>
    </w:lvl>
    <w:lvl w:ilvl="2" w:tplc="28C8DAD0">
      <w:start w:val="1"/>
      <w:numFmt w:val="bullet"/>
      <w:lvlText w:val="•"/>
      <w:lvlJc w:val="left"/>
      <w:pPr>
        <w:ind w:left="2241" w:hanging="360"/>
      </w:pPr>
      <w:rPr>
        <w:rFonts w:hint="default"/>
      </w:rPr>
    </w:lvl>
    <w:lvl w:ilvl="3" w:tplc="E5883FA0">
      <w:start w:val="1"/>
      <w:numFmt w:val="bullet"/>
      <w:lvlText w:val="•"/>
      <w:lvlJc w:val="left"/>
      <w:pPr>
        <w:ind w:left="3181" w:hanging="360"/>
      </w:pPr>
      <w:rPr>
        <w:rFonts w:hint="default"/>
      </w:rPr>
    </w:lvl>
    <w:lvl w:ilvl="4" w:tplc="67DE08EC">
      <w:start w:val="1"/>
      <w:numFmt w:val="bullet"/>
      <w:lvlText w:val="•"/>
      <w:lvlJc w:val="left"/>
      <w:pPr>
        <w:ind w:left="4121" w:hanging="360"/>
      </w:pPr>
      <w:rPr>
        <w:rFonts w:hint="default"/>
      </w:rPr>
    </w:lvl>
    <w:lvl w:ilvl="5" w:tplc="BFFC9804">
      <w:start w:val="1"/>
      <w:numFmt w:val="bullet"/>
      <w:lvlText w:val="•"/>
      <w:lvlJc w:val="left"/>
      <w:pPr>
        <w:ind w:left="5061" w:hanging="360"/>
      </w:pPr>
      <w:rPr>
        <w:rFonts w:hint="default"/>
      </w:rPr>
    </w:lvl>
    <w:lvl w:ilvl="6" w:tplc="3AF89800">
      <w:start w:val="1"/>
      <w:numFmt w:val="bullet"/>
      <w:lvlText w:val="•"/>
      <w:lvlJc w:val="left"/>
      <w:pPr>
        <w:ind w:left="6001" w:hanging="360"/>
      </w:pPr>
      <w:rPr>
        <w:rFonts w:hint="default"/>
      </w:rPr>
    </w:lvl>
    <w:lvl w:ilvl="7" w:tplc="B9D49ED0">
      <w:start w:val="1"/>
      <w:numFmt w:val="bullet"/>
      <w:lvlText w:val="•"/>
      <w:lvlJc w:val="left"/>
      <w:pPr>
        <w:ind w:left="6941" w:hanging="360"/>
      </w:pPr>
      <w:rPr>
        <w:rFonts w:hint="default"/>
      </w:rPr>
    </w:lvl>
    <w:lvl w:ilvl="8" w:tplc="050AD1E0">
      <w:start w:val="1"/>
      <w:numFmt w:val="bullet"/>
      <w:lvlText w:val="•"/>
      <w:lvlJc w:val="left"/>
      <w:pPr>
        <w:ind w:left="7881" w:hanging="360"/>
      </w:pPr>
      <w:rPr>
        <w:rFonts w:hint="default"/>
      </w:rPr>
    </w:lvl>
  </w:abstractNum>
  <w:abstractNum w:abstractNumId="6" w15:restartNumberingAfterBreak="0">
    <w:nsid w:val="3E057881"/>
    <w:multiLevelType w:val="hybridMultilevel"/>
    <w:tmpl w:val="A1F8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77F9F"/>
    <w:multiLevelType w:val="hybridMultilevel"/>
    <w:tmpl w:val="E72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9796C"/>
    <w:multiLevelType w:val="hybridMultilevel"/>
    <w:tmpl w:val="B1244DE8"/>
    <w:lvl w:ilvl="0" w:tplc="8C621758">
      <w:start w:val="1"/>
      <w:numFmt w:val="decimal"/>
      <w:lvlText w:val="%1."/>
      <w:lvlJc w:val="left"/>
      <w:pPr>
        <w:ind w:left="985" w:hanging="360"/>
      </w:pPr>
      <w:rPr>
        <w:rFonts w:ascii="Arial" w:hAnsi="Arial" w:hint="default"/>
        <w:b w:val="0"/>
        <w:bCs/>
        <w:i w:val="0"/>
        <w:color w:val="000000" w:themeColor="text1"/>
        <w:spacing w:val="-1"/>
        <w:w w:val="100"/>
        <w:sz w:val="22"/>
        <w:szCs w:val="22"/>
      </w:rPr>
    </w:lvl>
    <w:lvl w:ilvl="1" w:tplc="AC8AD5CA">
      <w:start w:val="1"/>
      <w:numFmt w:val="bullet"/>
      <w:lvlText w:val=""/>
      <w:lvlJc w:val="left"/>
      <w:pPr>
        <w:ind w:left="1901" w:hanging="360"/>
      </w:pPr>
      <w:rPr>
        <w:rFonts w:ascii="Symbol" w:eastAsia="Symbol" w:hAnsi="Symbol" w:hint="default"/>
        <w:w w:val="100"/>
        <w:sz w:val="22"/>
        <w:szCs w:val="22"/>
      </w:rPr>
    </w:lvl>
    <w:lvl w:ilvl="2" w:tplc="60BC6F60">
      <w:start w:val="1"/>
      <w:numFmt w:val="bullet"/>
      <w:lvlText w:val="•"/>
      <w:lvlJc w:val="left"/>
      <w:pPr>
        <w:ind w:left="2261" w:hanging="360"/>
      </w:pPr>
      <w:rPr>
        <w:rFonts w:ascii="Arial" w:eastAsia="Arial" w:hAnsi="Arial" w:hint="default"/>
        <w:w w:val="100"/>
        <w:sz w:val="22"/>
        <w:szCs w:val="22"/>
      </w:rPr>
    </w:lvl>
    <w:lvl w:ilvl="3" w:tplc="18501628">
      <w:start w:val="1"/>
      <w:numFmt w:val="bullet"/>
      <w:lvlText w:val="•"/>
      <w:lvlJc w:val="left"/>
      <w:pPr>
        <w:ind w:left="3270" w:hanging="360"/>
      </w:pPr>
      <w:rPr>
        <w:rFonts w:hint="default"/>
      </w:rPr>
    </w:lvl>
    <w:lvl w:ilvl="4" w:tplc="6BF412C4">
      <w:start w:val="1"/>
      <w:numFmt w:val="bullet"/>
      <w:lvlText w:val="•"/>
      <w:lvlJc w:val="left"/>
      <w:pPr>
        <w:ind w:left="4280" w:hanging="360"/>
      </w:pPr>
      <w:rPr>
        <w:rFonts w:hint="default"/>
      </w:rPr>
    </w:lvl>
    <w:lvl w:ilvl="5" w:tplc="3E941B52">
      <w:start w:val="1"/>
      <w:numFmt w:val="bullet"/>
      <w:lvlText w:val="•"/>
      <w:lvlJc w:val="left"/>
      <w:pPr>
        <w:ind w:left="5290" w:hanging="360"/>
      </w:pPr>
      <w:rPr>
        <w:rFonts w:hint="default"/>
      </w:rPr>
    </w:lvl>
    <w:lvl w:ilvl="6" w:tplc="990022F8">
      <w:start w:val="1"/>
      <w:numFmt w:val="bullet"/>
      <w:lvlText w:val="•"/>
      <w:lvlJc w:val="left"/>
      <w:pPr>
        <w:ind w:left="6300" w:hanging="360"/>
      </w:pPr>
      <w:rPr>
        <w:rFonts w:hint="default"/>
      </w:rPr>
    </w:lvl>
    <w:lvl w:ilvl="7" w:tplc="CB0AE516">
      <w:start w:val="1"/>
      <w:numFmt w:val="bullet"/>
      <w:lvlText w:val="•"/>
      <w:lvlJc w:val="left"/>
      <w:pPr>
        <w:ind w:left="7310" w:hanging="360"/>
      </w:pPr>
      <w:rPr>
        <w:rFonts w:hint="default"/>
      </w:rPr>
    </w:lvl>
    <w:lvl w:ilvl="8" w:tplc="FD149DB2">
      <w:start w:val="1"/>
      <w:numFmt w:val="bullet"/>
      <w:lvlText w:val="•"/>
      <w:lvlJc w:val="left"/>
      <w:pPr>
        <w:ind w:left="8320" w:hanging="360"/>
      </w:pPr>
      <w:rPr>
        <w:rFonts w:hint="default"/>
      </w:rPr>
    </w:lvl>
  </w:abstractNum>
  <w:abstractNum w:abstractNumId="9" w15:restartNumberingAfterBreak="0">
    <w:nsid w:val="43BF2804"/>
    <w:multiLevelType w:val="hybridMultilevel"/>
    <w:tmpl w:val="D6365972"/>
    <w:lvl w:ilvl="0" w:tplc="B1B295B4">
      <w:start w:val="1"/>
      <w:numFmt w:val="bullet"/>
      <w:lvlText w:val=""/>
      <w:lvlJc w:val="left"/>
      <w:pPr>
        <w:ind w:left="1080" w:hanging="360"/>
      </w:pPr>
      <w:rPr>
        <w:rFonts w:ascii="Symbol" w:hAnsi="Symbol" w:hint="default"/>
        <w:b w:val="0"/>
        <w:i w:val="0"/>
        <w:color w:val="000000" w:themeColor="text1"/>
        <w:w w:val="100"/>
      </w:rPr>
    </w:lvl>
    <w:lvl w:ilvl="1" w:tplc="45C06D90">
      <w:start w:val="1"/>
      <w:numFmt w:val="bullet"/>
      <w:lvlText w:val="-"/>
      <w:lvlJc w:val="left"/>
      <w:pPr>
        <w:ind w:left="1289" w:hanging="188"/>
      </w:pPr>
      <w:rPr>
        <w:rFonts w:ascii="Times New Roman" w:hAnsi="Times New Roman" w:cs="Times New Roman" w:hint="default"/>
        <w:b w:val="0"/>
        <w:i w:val="0"/>
        <w:color w:val="000000" w:themeColor="text1"/>
        <w:w w:val="100"/>
        <w:sz w:val="24"/>
        <w:szCs w:val="24"/>
      </w:rPr>
    </w:lvl>
    <w:lvl w:ilvl="2" w:tplc="BCF483EC">
      <w:start w:val="1"/>
      <w:numFmt w:val="bullet"/>
      <w:lvlText w:val="•"/>
      <w:lvlJc w:val="left"/>
      <w:pPr>
        <w:ind w:left="2298" w:hanging="188"/>
      </w:pPr>
      <w:rPr>
        <w:rFonts w:hint="default"/>
      </w:rPr>
    </w:lvl>
    <w:lvl w:ilvl="3" w:tplc="64323E38">
      <w:start w:val="1"/>
      <w:numFmt w:val="bullet"/>
      <w:lvlText w:val="•"/>
      <w:lvlJc w:val="left"/>
      <w:pPr>
        <w:ind w:left="3316" w:hanging="188"/>
      </w:pPr>
      <w:rPr>
        <w:rFonts w:hint="default"/>
      </w:rPr>
    </w:lvl>
    <w:lvl w:ilvl="4" w:tplc="7804914E">
      <w:start w:val="1"/>
      <w:numFmt w:val="bullet"/>
      <w:lvlText w:val="•"/>
      <w:lvlJc w:val="left"/>
      <w:pPr>
        <w:ind w:left="4334" w:hanging="188"/>
      </w:pPr>
      <w:rPr>
        <w:rFonts w:hint="default"/>
      </w:rPr>
    </w:lvl>
    <w:lvl w:ilvl="5" w:tplc="CC5EB40E">
      <w:start w:val="1"/>
      <w:numFmt w:val="bullet"/>
      <w:lvlText w:val="•"/>
      <w:lvlJc w:val="left"/>
      <w:pPr>
        <w:ind w:left="5352" w:hanging="188"/>
      </w:pPr>
      <w:rPr>
        <w:rFonts w:hint="default"/>
      </w:rPr>
    </w:lvl>
    <w:lvl w:ilvl="6" w:tplc="06042722">
      <w:start w:val="1"/>
      <w:numFmt w:val="bullet"/>
      <w:lvlText w:val="•"/>
      <w:lvlJc w:val="left"/>
      <w:pPr>
        <w:ind w:left="6369" w:hanging="188"/>
      </w:pPr>
      <w:rPr>
        <w:rFonts w:hint="default"/>
      </w:rPr>
    </w:lvl>
    <w:lvl w:ilvl="7" w:tplc="C06C7D1E">
      <w:start w:val="1"/>
      <w:numFmt w:val="bullet"/>
      <w:lvlText w:val="•"/>
      <w:lvlJc w:val="left"/>
      <w:pPr>
        <w:ind w:left="7387" w:hanging="188"/>
      </w:pPr>
      <w:rPr>
        <w:rFonts w:hint="default"/>
      </w:rPr>
    </w:lvl>
    <w:lvl w:ilvl="8" w:tplc="5A56291A">
      <w:start w:val="1"/>
      <w:numFmt w:val="bullet"/>
      <w:lvlText w:val="•"/>
      <w:lvlJc w:val="left"/>
      <w:pPr>
        <w:ind w:left="8405" w:hanging="188"/>
      </w:pPr>
      <w:rPr>
        <w:rFonts w:hint="default"/>
      </w:rPr>
    </w:lvl>
  </w:abstractNum>
  <w:abstractNum w:abstractNumId="10" w15:restartNumberingAfterBreak="0">
    <w:nsid w:val="4F861E32"/>
    <w:multiLevelType w:val="hybridMultilevel"/>
    <w:tmpl w:val="5844AE5C"/>
    <w:lvl w:ilvl="0" w:tplc="F91EB1DC">
      <w:start w:val="1"/>
      <w:numFmt w:val="bullet"/>
      <w:lvlText w:val=""/>
      <w:lvlJc w:val="left"/>
      <w:pPr>
        <w:ind w:left="1080" w:hanging="360"/>
      </w:pPr>
      <w:rPr>
        <w:rFonts w:ascii="Symbol" w:eastAsia="Symbol" w:hAnsi="Symbol" w:hint="default"/>
        <w:w w:val="100"/>
      </w:rPr>
    </w:lvl>
    <w:lvl w:ilvl="1" w:tplc="45C06D90">
      <w:start w:val="1"/>
      <w:numFmt w:val="bullet"/>
      <w:lvlText w:val="-"/>
      <w:lvlJc w:val="left"/>
      <w:pPr>
        <w:ind w:left="1289" w:hanging="188"/>
      </w:pPr>
      <w:rPr>
        <w:rFonts w:ascii="Times New Roman" w:hAnsi="Times New Roman" w:cs="Times New Roman" w:hint="default"/>
        <w:b w:val="0"/>
        <w:i w:val="0"/>
        <w:color w:val="000000" w:themeColor="text1"/>
        <w:w w:val="100"/>
        <w:sz w:val="24"/>
        <w:szCs w:val="24"/>
      </w:rPr>
    </w:lvl>
    <w:lvl w:ilvl="2" w:tplc="BCF483EC">
      <w:start w:val="1"/>
      <w:numFmt w:val="bullet"/>
      <w:lvlText w:val="•"/>
      <w:lvlJc w:val="left"/>
      <w:pPr>
        <w:ind w:left="2298" w:hanging="188"/>
      </w:pPr>
      <w:rPr>
        <w:rFonts w:hint="default"/>
      </w:rPr>
    </w:lvl>
    <w:lvl w:ilvl="3" w:tplc="64323E38">
      <w:start w:val="1"/>
      <w:numFmt w:val="bullet"/>
      <w:lvlText w:val="•"/>
      <w:lvlJc w:val="left"/>
      <w:pPr>
        <w:ind w:left="3316" w:hanging="188"/>
      </w:pPr>
      <w:rPr>
        <w:rFonts w:hint="default"/>
      </w:rPr>
    </w:lvl>
    <w:lvl w:ilvl="4" w:tplc="7804914E">
      <w:start w:val="1"/>
      <w:numFmt w:val="bullet"/>
      <w:lvlText w:val="•"/>
      <w:lvlJc w:val="left"/>
      <w:pPr>
        <w:ind w:left="4334" w:hanging="188"/>
      </w:pPr>
      <w:rPr>
        <w:rFonts w:hint="default"/>
      </w:rPr>
    </w:lvl>
    <w:lvl w:ilvl="5" w:tplc="CC5EB40E">
      <w:start w:val="1"/>
      <w:numFmt w:val="bullet"/>
      <w:lvlText w:val="•"/>
      <w:lvlJc w:val="left"/>
      <w:pPr>
        <w:ind w:left="5352" w:hanging="188"/>
      </w:pPr>
      <w:rPr>
        <w:rFonts w:hint="default"/>
      </w:rPr>
    </w:lvl>
    <w:lvl w:ilvl="6" w:tplc="06042722">
      <w:start w:val="1"/>
      <w:numFmt w:val="bullet"/>
      <w:lvlText w:val="•"/>
      <w:lvlJc w:val="left"/>
      <w:pPr>
        <w:ind w:left="6369" w:hanging="188"/>
      </w:pPr>
      <w:rPr>
        <w:rFonts w:hint="default"/>
      </w:rPr>
    </w:lvl>
    <w:lvl w:ilvl="7" w:tplc="C06C7D1E">
      <w:start w:val="1"/>
      <w:numFmt w:val="bullet"/>
      <w:lvlText w:val="•"/>
      <w:lvlJc w:val="left"/>
      <w:pPr>
        <w:ind w:left="7387" w:hanging="188"/>
      </w:pPr>
      <w:rPr>
        <w:rFonts w:hint="default"/>
      </w:rPr>
    </w:lvl>
    <w:lvl w:ilvl="8" w:tplc="5A56291A">
      <w:start w:val="1"/>
      <w:numFmt w:val="bullet"/>
      <w:lvlText w:val="•"/>
      <w:lvlJc w:val="left"/>
      <w:pPr>
        <w:ind w:left="8405" w:hanging="188"/>
      </w:pPr>
      <w:rPr>
        <w:rFonts w:hint="default"/>
      </w:rPr>
    </w:lvl>
  </w:abstractNum>
  <w:abstractNum w:abstractNumId="11" w15:restartNumberingAfterBreak="0">
    <w:nsid w:val="51A03A03"/>
    <w:multiLevelType w:val="hybridMultilevel"/>
    <w:tmpl w:val="2242C5C6"/>
    <w:lvl w:ilvl="0" w:tplc="F91EB1DC">
      <w:start w:val="1"/>
      <w:numFmt w:val="bullet"/>
      <w:lvlText w:val=""/>
      <w:lvlJc w:val="left"/>
      <w:pPr>
        <w:ind w:left="879" w:hanging="360"/>
      </w:pPr>
      <w:rPr>
        <w:rFonts w:ascii="Symbol" w:eastAsia="Symbol" w:hAnsi="Symbol" w:hint="default"/>
        <w:w w:val="100"/>
      </w:rPr>
    </w:lvl>
    <w:lvl w:ilvl="1" w:tplc="BFE2C456">
      <w:start w:val="1"/>
      <w:numFmt w:val="bullet"/>
      <w:lvlText w:val="-"/>
      <w:lvlJc w:val="left"/>
      <w:pPr>
        <w:ind w:left="1088" w:hanging="188"/>
      </w:pPr>
      <w:rPr>
        <w:rFonts w:ascii="Times New Roman" w:eastAsia="Times New Roman" w:hAnsi="Times New Roman" w:hint="default"/>
        <w:w w:val="100"/>
        <w:sz w:val="24"/>
        <w:szCs w:val="24"/>
      </w:rPr>
    </w:lvl>
    <w:lvl w:ilvl="2" w:tplc="BCF483EC">
      <w:start w:val="1"/>
      <w:numFmt w:val="bullet"/>
      <w:lvlText w:val="•"/>
      <w:lvlJc w:val="left"/>
      <w:pPr>
        <w:ind w:left="2097" w:hanging="188"/>
      </w:pPr>
      <w:rPr>
        <w:rFonts w:hint="default"/>
      </w:rPr>
    </w:lvl>
    <w:lvl w:ilvl="3" w:tplc="64323E38">
      <w:start w:val="1"/>
      <w:numFmt w:val="bullet"/>
      <w:lvlText w:val="•"/>
      <w:lvlJc w:val="left"/>
      <w:pPr>
        <w:ind w:left="3115" w:hanging="188"/>
      </w:pPr>
      <w:rPr>
        <w:rFonts w:hint="default"/>
      </w:rPr>
    </w:lvl>
    <w:lvl w:ilvl="4" w:tplc="7804914E">
      <w:start w:val="1"/>
      <w:numFmt w:val="bullet"/>
      <w:lvlText w:val="•"/>
      <w:lvlJc w:val="left"/>
      <w:pPr>
        <w:ind w:left="4133" w:hanging="188"/>
      </w:pPr>
      <w:rPr>
        <w:rFonts w:hint="default"/>
      </w:rPr>
    </w:lvl>
    <w:lvl w:ilvl="5" w:tplc="CC5EB40E">
      <w:start w:val="1"/>
      <w:numFmt w:val="bullet"/>
      <w:lvlText w:val="•"/>
      <w:lvlJc w:val="left"/>
      <w:pPr>
        <w:ind w:left="5151" w:hanging="188"/>
      </w:pPr>
      <w:rPr>
        <w:rFonts w:hint="default"/>
      </w:rPr>
    </w:lvl>
    <w:lvl w:ilvl="6" w:tplc="06042722">
      <w:start w:val="1"/>
      <w:numFmt w:val="bullet"/>
      <w:lvlText w:val="•"/>
      <w:lvlJc w:val="left"/>
      <w:pPr>
        <w:ind w:left="6168" w:hanging="188"/>
      </w:pPr>
      <w:rPr>
        <w:rFonts w:hint="default"/>
      </w:rPr>
    </w:lvl>
    <w:lvl w:ilvl="7" w:tplc="C06C7D1E">
      <w:start w:val="1"/>
      <w:numFmt w:val="bullet"/>
      <w:lvlText w:val="•"/>
      <w:lvlJc w:val="left"/>
      <w:pPr>
        <w:ind w:left="7186" w:hanging="188"/>
      </w:pPr>
      <w:rPr>
        <w:rFonts w:hint="default"/>
      </w:rPr>
    </w:lvl>
    <w:lvl w:ilvl="8" w:tplc="5A56291A">
      <w:start w:val="1"/>
      <w:numFmt w:val="bullet"/>
      <w:lvlText w:val="•"/>
      <w:lvlJc w:val="left"/>
      <w:pPr>
        <w:ind w:left="8204" w:hanging="188"/>
      </w:pPr>
      <w:rPr>
        <w:rFonts w:hint="default"/>
      </w:rPr>
    </w:lvl>
  </w:abstractNum>
  <w:abstractNum w:abstractNumId="12" w15:restartNumberingAfterBreak="0">
    <w:nsid w:val="6C247F94"/>
    <w:multiLevelType w:val="hybridMultilevel"/>
    <w:tmpl w:val="E486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84ED2"/>
    <w:multiLevelType w:val="hybridMultilevel"/>
    <w:tmpl w:val="344A8CC6"/>
    <w:lvl w:ilvl="0" w:tplc="75D615F2">
      <w:start w:val="1"/>
      <w:numFmt w:val="decimal"/>
      <w:lvlText w:val="%1."/>
      <w:lvlJc w:val="left"/>
      <w:pPr>
        <w:ind w:left="872" w:hanging="360"/>
      </w:pPr>
      <w:rPr>
        <w:rFonts w:ascii="Arial" w:hAnsi="Arial" w:hint="default"/>
        <w:b w:val="0"/>
        <w:bCs/>
        <w:i w:val="0"/>
        <w:spacing w:val="-1"/>
        <w:w w:val="100"/>
        <w:sz w:val="22"/>
        <w:szCs w:val="22"/>
      </w:rPr>
    </w:lvl>
    <w:lvl w:ilvl="1" w:tplc="1FB005E6">
      <w:start w:val="1"/>
      <w:numFmt w:val="decimal"/>
      <w:lvlText w:val="%2."/>
      <w:lvlJc w:val="left"/>
      <w:pPr>
        <w:ind w:left="994" w:hanging="356"/>
      </w:pPr>
      <w:rPr>
        <w:rFonts w:ascii="Arial" w:eastAsia="Arial" w:hAnsi="Arial" w:hint="default"/>
        <w:w w:val="100"/>
        <w:sz w:val="22"/>
        <w:szCs w:val="22"/>
      </w:rPr>
    </w:lvl>
    <w:lvl w:ilvl="2" w:tplc="F30CB1A4">
      <w:start w:val="1"/>
      <w:numFmt w:val="bullet"/>
      <w:lvlText w:val="•"/>
      <w:lvlJc w:val="left"/>
      <w:pPr>
        <w:ind w:left="2026" w:hanging="356"/>
      </w:pPr>
      <w:rPr>
        <w:rFonts w:hint="default"/>
      </w:rPr>
    </w:lvl>
    <w:lvl w:ilvl="3" w:tplc="936C121A">
      <w:start w:val="1"/>
      <w:numFmt w:val="bullet"/>
      <w:lvlText w:val="•"/>
      <w:lvlJc w:val="left"/>
      <w:pPr>
        <w:ind w:left="3053" w:hanging="356"/>
      </w:pPr>
      <w:rPr>
        <w:rFonts w:hint="default"/>
      </w:rPr>
    </w:lvl>
    <w:lvl w:ilvl="4" w:tplc="E4ECD512">
      <w:start w:val="1"/>
      <w:numFmt w:val="bullet"/>
      <w:lvlText w:val="•"/>
      <w:lvlJc w:val="left"/>
      <w:pPr>
        <w:ind w:left="4080" w:hanging="356"/>
      </w:pPr>
      <w:rPr>
        <w:rFonts w:hint="default"/>
      </w:rPr>
    </w:lvl>
    <w:lvl w:ilvl="5" w:tplc="B39E5CA4">
      <w:start w:val="1"/>
      <w:numFmt w:val="bullet"/>
      <w:lvlText w:val="•"/>
      <w:lvlJc w:val="left"/>
      <w:pPr>
        <w:ind w:left="5106" w:hanging="356"/>
      </w:pPr>
      <w:rPr>
        <w:rFonts w:hint="default"/>
      </w:rPr>
    </w:lvl>
    <w:lvl w:ilvl="6" w:tplc="7C2882AC">
      <w:start w:val="1"/>
      <w:numFmt w:val="bullet"/>
      <w:lvlText w:val="•"/>
      <w:lvlJc w:val="left"/>
      <w:pPr>
        <w:ind w:left="6133" w:hanging="356"/>
      </w:pPr>
      <w:rPr>
        <w:rFonts w:hint="default"/>
      </w:rPr>
    </w:lvl>
    <w:lvl w:ilvl="7" w:tplc="6A409B14">
      <w:start w:val="1"/>
      <w:numFmt w:val="bullet"/>
      <w:lvlText w:val="•"/>
      <w:lvlJc w:val="left"/>
      <w:pPr>
        <w:ind w:left="7160" w:hanging="356"/>
      </w:pPr>
      <w:rPr>
        <w:rFonts w:hint="default"/>
      </w:rPr>
    </w:lvl>
    <w:lvl w:ilvl="8" w:tplc="EFF05FD4">
      <w:start w:val="1"/>
      <w:numFmt w:val="bullet"/>
      <w:lvlText w:val="•"/>
      <w:lvlJc w:val="left"/>
      <w:pPr>
        <w:ind w:left="8186" w:hanging="356"/>
      </w:pPr>
      <w:rPr>
        <w:rFonts w:hint="default"/>
      </w:rPr>
    </w:lvl>
  </w:abstractNum>
  <w:abstractNum w:abstractNumId="14" w15:restartNumberingAfterBreak="0">
    <w:nsid w:val="7EC064E6"/>
    <w:multiLevelType w:val="hybridMultilevel"/>
    <w:tmpl w:val="1820C5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11"/>
  </w:num>
  <w:num w:numId="5">
    <w:abstractNumId w:val="14"/>
  </w:num>
  <w:num w:numId="6">
    <w:abstractNumId w:val="10"/>
  </w:num>
  <w:num w:numId="7">
    <w:abstractNumId w:val="9"/>
  </w:num>
  <w:num w:numId="8">
    <w:abstractNumId w:val="4"/>
  </w:num>
  <w:num w:numId="9">
    <w:abstractNumId w:val="1"/>
  </w:num>
  <w:num w:numId="10">
    <w:abstractNumId w:val="7"/>
  </w:num>
  <w:num w:numId="11">
    <w:abstractNumId w:val="12"/>
  </w:num>
  <w:num w:numId="12">
    <w:abstractNumId w:val="6"/>
  </w:num>
  <w:num w:numId="13">
    <w:abstractNumId w:val="2"/>
  </w:num>
  <w:num w:numId="14">
    <w:abstractNumId w:val="3"/>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73"/>
    <w:rsid w:val="00002A5C"/>
    <w:rsid w:val="00002F36"/>
    <w:rsid w:val="000031F3"/>
    <w:rsid w:val="0000503E"/>
    <w:rsid w:val="00011D21"/>
    <w:rsid w:val="00022C65"/>
    <w:rsid w:val="00027532"/>
    <w:rsid w:val="00027D71"/>
    <w:rsid w:val="000322CB"/>
    <w:rsid w:val="00032CF1"/>
    <w:rsid w:val="00036513"/>
    <w:rsid w:val="000418C1"/>
    <w:rsid w:val="00050D38"/>
    <w:rsid w:val="00052CAD"/>
    <w:rsid w:val="00055A74"/>
    <w:rsid w:val="00061A0B"/>
    <w:rsid w:val="00061C5B"/>
    <w:rsid w:val="00061F78"/>
    <w:rsid w:val="0006340E"/>
    <w:rsid w:val="00065D43"/>
    <w:rsid w:val="00067E8E"/>
    <w:rsid w:val="00067FC0"/>
    <w:rsid w:val="00071332"/>
    <w:rsid w:val="000715FB"/>
    <w:rsid w:val="000757B8"/>
    <w:rsid w:val="00077BF8"/>
    <w:rsid w:val="00080316"/>
    <w:rsid w:val="000844A2"/>
    <w:rsid w:val="0008698D"/>
    <w:rsid w:val="00087284"/>
    <w:rsid w:val="00087D07"/>
    <w:rsid w:val="00091702"/>
    <w:rsid w:val="000960A1"/>
    <w:rsid w:val="000963A4"/>
    <w:rsid w:val="000A2810"/>
    <w:rsid w:val="000A5171"/>
    <w:rsid w:val="000A581A"/>
    <w:rsid w:val="000A5ED8"/>
    <w:rsid w:val="000B1BE4"/>
    <w:rsid w:val="000B306A"/>
    <w:rsid w:val="000B48B3"/>
    <w:rsid w:val="000C3919"/>
    <w:rsid w:val="000C4BEC"/>
    <w:rsid w:val="000C66FE"/>
    <w:rsid w:val="000C75BC"/>
    <w:rsid w:val="000D0378"/>
    <w:rsid w:val="000D3604"/>
    <w:rsid w:val="000D3744"/>
    <w:rsid w:val="000D5229"/>
    <w:rsid w:val="000D5918"/>
    <w:rsid w:val="000D6689"/>
    <w:rsid w:val="000D671D"/>
    <w:rsid w:val="000D71B6"/>
    <w:rsid w:val="000D7DEF"/>
    <w:rsid w:val="000E3389"/>
    <w:rsid w:val="000E3F4C"/>
    <w:rsid w:val="000E76E6"/>
    <w:rsid w:val="000F3400"/>
    <w:rsid w:val="000F443B"/>
    <w:rsid w:val="000F7B5E"/>
    <w:rsid w:val="00103F25"/>
    <w:rsid w:val="00107AEC"/>
    <w:rsid w:val="00107F26"/>
    <w:rsid w:val="001131EB"/>
    <w:rsid w:val="00116C0C"/>
    <w:rsid w:val="00122AF8"/>
    <w:rsid w:val="00125634"/>
    <w:rsid w:val="0012612A"/>
    <w:rsid w:val="0013311D"/>
    <w:rsid w:val="00133DBF"/>
    <w:rsid w:val="001345A0"/>
    <w:rsid w:val="0013554A"/>
    <w:rsid w:val="00136D44"/>
    <w:rsid w:val="00137ECC"/>
    <w:rsid w:val="00144497"/>
    <w:rsid w:val="00146363"/>
    <w:rsid w:val="00150510"/>
    <w:rsid w:val="0015366B"/>
    <w:rsid w:val="00156B32"/>
    <w:rsid w:val="00164BD0"/>
    <w:rsid w:val="001662CF"/>
    <w:rsid w:val="00166460"/>
    <w:rsid w:val="0016722E"/>
    <w:rsid w:val="00170290"/>
    <w:rsid w:val="001727C4"/>
    <w:rsid w:val="0017416A"/>
    <w:rsid w:val="001758E7"/>
    <w:rsid w:val="0017771A"/>
    <w:rsid w:val="00183C2A"/>
    <w:rsid w:val="0018531E"/>
    <w:rsid w:val="00185C78"/>
    <w:rsid w:val="0018640C"/>
    <w:rsid w:val="00187018"/>
    <w:rsid w:val="00187F60"/>
    <w:rsid w:val="00194673"/>
    <w:rsid w:val="001960E6"/>
    <w:rsid w:val="00197D57"/>
    <w:rsid w:val="001A0492"/>
    <w:rsid w:val="001A15A6"/>
    <w:rsid w:val="001A3F3C"/>
    <w:rsid w:val="001A4B38"/>
    <w:rsid w:val="001B332B"/>
    <w:rsid w:val="001B44B5"/>
    <w:rsid w:val="001B6924"/>
    <w:rsid w:val="001B7C57"/>
    <w:rsid w:val="001C21FF"/>
    <w:rsid w:val="001C3678"/>
    <w:rsid w:val="001C3DFD"/>
    <w:rsid w:val="001D330B"/>
    <w:rsid w:val="001D423E"/>
    <w:rsid w:val="001D5676"/>
    <w:rsid w:val="001E3C99"/>
    <w:rsid w:val="001E5527"/>
    <w:rsid w:val="001E751E"/>
    <w:rsid w:val="001E77B0"/>
    <w:rsid w:val="001E7B6D"/>
    <w:rsid w:val="001F02DD"/>
    <w:rsid w:val="001F5D5F"/>
    <w:rsid w:val="002046BE"/>
    <w:rsid w:val="00205E92"/>
    <w:rsid w:val="00213AE0"/>
    <w:rsid w:val="002179CC"/>
    <w:rsid w:val="002229C3"/>
    <w:rsid w:val="00222DB3"/>
    <w:rsid w:val="00226AAB"/>
    <w:rsid w:val="002342E1"/>
    <w:rsid w:val="0024085D"/>
    <w:rsid w:val="00241113"/>
    <w:rsid w:val="0024384D"/>
    <w:rsid w:val="00243C61"/>
    <w:rsid w:val="00246214"/>
    <w:rsid w:val="00246910"/>
    <w:rsid w:val="0025182A"/>
    <w:rsid w:val="0026004B"/>
    <w:rsid w:val="00263581"/>
    <w:rsid w:val="00264CC1"/>
    <w:rsid w:val="00266F73"/>
    <w:rsid w:val="00274A1B"/>
    <w:rsid w:val="002753D9"/>
    <w:rsid w:val="00276047"/>
    <w:rsid w:val="00280625"/>
    <w:rsid w:val="00283175"/>
    <w:rsid w:val="00283494"/>
    <w:rsid w:val="002840F4"/>
    <w:rsid w:val="00287A00"/>
    <w:rsid w:val="00287B7F"/>
    <w:rsid w:val="00291775"/>
    <w:rsid w:val="00292F98"/>
    <w:rsid w:val="00293FBF"/>
    <w:rsid w:val="002945A2"/>
    <w:rsid w:val="0029688D"/>
    <w:rsid w:val="00296B86"/>
    <w:rsid w:val="002A1AEE"/>
    <w:rsid w:val="002A1EDE"/>
    <w:rsid w:val="002A5326"/>
    <w:rsid w:val="002A63D0"/>
    <w:rsid w:val="002A6B74"/>
    <w:rsid w:val="002B1C0C"/>
    <w:rsid w:val="002B442E"/>
    <w:rsid w:val="002B5357"/>
    <w:rsid w:val="002C0500"/>
    <w:rsid w:val="002C0ACB"/>
    <w:rsid w:val="002C1B17"/>
    <w:rsid w:val="002C4112"/>
    <w:rsid w:val="002C4988"/>
    <w:rsid w:val="002C5CDB"/>
    <w:rsid w:val="002D00A1"/>
    <w:rsid w:val="002D229B"/>
    <w:rsid w:val="002D60D1"/>
    <w:rsid w:val="002D6860"/>
    <w:rsid w:val="002E00FC"/>
    <w:rsid w:val="002E5497"/>
    <w:rsid w:val="002E779C"/>
    <w:rsid w:val="002F0BCD"/>
    <w:rsid w:val="002F48DE"/>
    <w:rsid w:val="002F7C21"/>
    <w:rsid w:val="003003E4"/>
    <w:rsid w:val="0030225C"/>
    <w:rsid w:val="003028DB"/>
    <w:rsid w:val="00302FC3"/>
    <w:rsid w:val="00312401"/>
    <w:rsid w:val="00312F20"/>
    <w:rsid w:val="00314968"/>
    <w:rsid w:val="00315800"/>
    <w:rsid w:val="003177F5"/>
    <w:rsid w:val="00323F4F"/>
    <w:rsid w:val="003264A9"/>
    <w:rsid w:val="00326DC2"/>
    <w:rsid w:val="00331A39"/>
    <w:rsid w:val="00334F94"/>
    <w:rsid w:val="00335A9E"/>
    <w:rsid w:val="00340072"/>
    <w:rsid w:val="00340EB2"/>
    <w:rsid w:val="0034702C"/>
    <w:rsid w:val="0034721F"/>
    <w:rsid w:val="0034787A"/>
    <w:rsid w:val="0035263D"/>
    <w:rsid w:val="00352CAD"/>
    <w:rsid w:val="00355A85"/>
    <w:rsid w:val="00357246"/>
    <w:rsid w:val="00360AB6"/>
    <w:rsid w:val="00361C50"/>
    <w:rsid w:val="00362B96"/>
    <w:rsid w:val="0036659F"/>
    <w:rsid w:val="00370C45"/>
    <w:rsid w:val="00377F5A"/>
    <w:rsid w:val="0038213E"/>
    <w:rsid w:val="00384DB4"/>
    <w:rsid w:val="0039012A"/>
    <w:rsid w:val="00390616"/>
    <w:rsid w:val="00391C6B"/>
    <w:rsid w:val="00395DC1"/>
    <w:rsid w:val="003A0FBB"/>
    <w:rsid w:val="003B27B4"/>
    <w:rsid w:val="003C2539"/>
    <w:rsid w:val="003C40A6"/>
    <w:rsid w:val="003C4954"/>
    <w:rsid w:val="003C73EF"/>
    <w:rsid w:val="003C7845"/>
    <w:rsid w:val="003D02F6"/>
    <w:rsid w:val="003D6050"/>
    <w:rsid w:val="003D6785"/>
    <w:rsid w:val="003E132F"/>
    <w:rsid w:val="003E3784"/>
    <w:rsid w:val="003E43F6"/>
    <w:rsid w:val="003F0471"/>
    <w:rsid w:val="003F3AF2"/>
    <w:rsid w:val="003F3EF5"/>
    <w:rsid w:val="003F430A"/>
    <w:rsid w:val="003F772F"/>
    <w:rsid w:val="00400F91"/>
    <w:rsid w:val="00401BBD"/>
    <w:rsid w:val="004041D4"/>
    <w:rsid w:val="0040654D"/>
    <w:rsid w:val="00410CC4"/>
    <w:rsid w:val="00412ADC"/>
    <w:rsid w:val="00412FB2"/>
    <w:rsid w:val="004145D7"/>
    <w:rsid w:val="00416548"/>
    <w:rsid w:val="004216D7"/>
    <w:rsid w:val="00421A33"/>
    <w:rsid w:val="004246B4"/>
    <w:rsid w:val="004278D3"/>
    <w:rsid w:val="004343C0"/>
    <w:rsid w:val="00442A11"/>
    <w:rsid w:val="004435D6"/>
    <w:rsid w:val="004501C6"/>
    <w:rsid w:val="00453587"/>
    <w:rsid w:val="0046574C"/>
    <w:rsid w:val="004704B4"/>
    <w:rsid w:val="00474991"/>
    <w:rsid w:val="00474F90"/>
    <w:rsid w:val="00480BF4"/>
    <w:rsid w:val="00494322"/>
    <w:rsid w:val="004A59D2"/>
    <w:rsid w:val="004A73A2"/>
    <w:rsid w:val="004B3880"/>
    <w:rsid w:val="004B475F"/>
    <w:rsid w:val="004B4BC7"/>
    <w:rsid w:val="004B5D95"/>
    <w:rsid w:val="004B6073"/>
    <w:rsid w:val="004B7BD3"/>
    <w:rsid w:val="004C1CFE"/>
    <w:rsid w:val="004C3131"/>
    <w:rsid w:val="004D59BA"/>
    <w:rsid w:val="004D69E7"/>
    <w:rsid w:val="004D767A"/>
    <w:rsid w:val="004E06D9"/>
    <w:rsid w:val="004E3AE3"/>
    <w:rsid w:val="004E3E41"/>
    <w:rsid w:val="004E6451"/>
    <w:rsid w:val="004F21E8"/>
    <w:rsid w:val="004F4197"/>
    <w:rsid w:val="004F593A"/>
    <w:rsid w:val="004F7038"/>
    <w:rsid w:val="004F7D8D"/>
    <w:rsid w:val="00500661"/>
    <w:rsid w:val="00501473"/>
    <w:rsid w:val="00503AEF"/>
    <w:rsid w:val="00504744"/>
    <w:rsid w:val="00505B38"/>
    <w:rsid w:val="00514A81"/>
    <w:rsid w:val="00515396"/>
    <w:rsid w:val="00516854"/>
    <w:rsid w:val="00521FAD"/>
    <w:rsid w:val="00526998"/>
    <w:rsid w:val="0052727B"/>
    <w:rsid w:val="005314C0"/>
    <w:rsid w:val="00532D9C"/>
    <w:rsid w:val="005331B1"/>
    <w:rsid w:val="00533CD2"/>
    <w:rsid w:val="00537071"/>
    <w:rsid w:val="005408AD"/>
    <w:rsid w:val="00541573"/>
    <w:rsid w:val="00541B87"/>
    <w:rsid w:val="00542DD9"/>
    <w:rsid w:val="00543093"/>
    <w:rsid w:val="005434A1"/>
    <w:rsid w:val="00544A84"/>
    <w:rsid w:val="00550AB2"/>
    <w:rsid w:val="00553161"/>
    <w:rsid w:val="0055316B"/>
    <w:rsid w:val="005544B2"/>
    <w:rsid w:val="00555400"/>
    <w:rsid w:val="00557864"/>
    <w:rsid w:val="00564713"/>
    <w:rsid w:val="0056599D"/>
    <w:rsid w:val="00565C1A"/>
    <w:rsid w:val="005664AC"/>
    <w:rsid w:val="005668CD"/>
    <w:rsid w:val="005722BF"/>
    <w:rsid w:val="005806B3"/>
    <w:rsid w:val="00582765"/>
    <w:rsid w:val="00591036"/>
    <w:rsid w:val="00592AF1"/>
    <w:rsid w:val="00596DEA"/>
    <w:rsid w:val="00596E06"/>
    <w:rsid w:val="00597456"/>
    <w:rsid w:val="005A319E"/>
    <w:rsid w:val="005A328E"/>
    <w:rsid w:val="005A4DCE"/>
    <w:rsid w:val="005A5DA4"/>
    <w:rsid w:val="005A61BD"/>
    <w:rsid w:val="005A6727"/>
    <w:rsid w:val="005A67E9"/>
    <w:rsid w:val="005B66F0"/>
    <w:rsid w:val="005B744F"/>
    <w:rsid w:val="005C1C35"/>
    <w:rsid w:val="005C1D41"/>
    <w:rsid w:val="005C53E1"/>
    <w:rsid w:val="005D2CDA"/>
    <w:rsid w:val="005E11F4"/>
    <w:rsid w:val="005E6265"/>
    <w:rsid w:val="005F0284"/>
    <w:rsid w:val="005F12E1"/>
    <w:rsid w:val="005F2D0B"/>
    <w:rsid w:val="005F7860"/>
    <w:rsid w:val="00602EBA"/>
    <w:rsid w:val="006132B1"/>
    <w:rsid w:val="00613844"/>
    <w:rsid w:val="006147E2"/>
    <w:rsid w:val="00614C32"/>
    <w:rsid w:val="00615659"/>
    <w:rsid w:val="006204D4"/>
    <w:rsid w:val="00623068"/>
    <w:rsid w:val="006230C5"/>
    <w:rsid w:val="00624B3D"/>
    <w:rsid w:val="00630595"/>
    <w:rsid w:val="0063298E"/>
    <w:rsid w:val="00633155"/>
    <w:rsid w:val="0064025C"/>
    <w:rsid w:val="00643A21"/>
    <w:rsid w:val="00646101"/>
    <w:rsid w:val="00650986"/>
    <w:rsid w:val="006617DD"/>
    <w:rsid w:val="00661BBF"/>
    <w:rsid w:val="00667435"/>
    <w:rsid w:val="006678D1"/>
    <w:rsid w:val="00672733"/>
    <w:rsid w:val="006741F3"/>
    <w:rsid w:val="006745DD"/>
    <w:rsid w:val="006754E9"/>
    <w:rsid w:val="00676590"/>
    <w:rsid w:val="00676624"/>
    <w:rsid w:val="00676DAD"/>
    <w:rsid w:val="00682FEB"/>
    <w:rsid w:val="0068762D"/>
    <w:rsid w:val="00692590"/>
    <w:rsid w:val="0069384D"/>
    <w:rsid w:val="00693C00"/>
    <w:rsid w:val="00694C11"/>
    <w:rsid w:val="006A1849"/>
    <w:rsid w:val="006A338D"/>
    <w:rsid w:val="006B024B"/>
    <w:rsid w:val="006B077F"/>
    <w:rsid w:val="006B5B31"/>
    <w:rsid w:val="006B6577"/>
    <w:rsid w:val="006C4660"/>
    <w:rsid w:val="006D3969"/>
    <w:rsid w:val="006D3B61"/>
    <w:rsid w:val="006D5143"/>
    <w:rsid w:val="006D5CB1"/>
    <w:rsid w:val="006E5F93"/>
    <w:rsid w:val="006E656B"/>
    <w:rsid w:val="006E7538"/>
    <w:rsid w:val="006F1B8F"/>
    <w:rsid w:val="006F2A31"/>
    <w:rsid w:val="006F3E5A"/>
    <w:rsid w:val="006F50E4"/>
    <w:rsid w:val="006F6E1C"/>
    <w:rsid w:val="00707F12"/>
    <w:rsid w:val="00710134"/>
    <w:rsid w:val="00710F15"/>
    <w:rsid w:val="00711B4A"/>
    <w:rsid w:val="007138A6"/>
    <w:rsid w:val="00716447"/>
    <w:rsid w:val="00722106"/>
    <w:rsid w:val="00723015"/>
    <w:rsid w:val="0073134F"/>
    <w:rsid w:val="00731914"/>
    <w:rsid w:val="00733D3E"/>
    <w:rsid w:val="00733DC5"/>
    <w:rsid w:val="0075427E"/>
    <w:rsid w:val="007547F6"/>
    <w:rsid w:val="007557B1"/>
    <w:rsid w:val="00755BEB"/>
    <w:rsid w:val="0075749B"/>
    <w:rsid w:val="007602F5"/>
    <w:rsid w:val="007627B7"/>
    <w:rsid w:val="007639B3"/>
    <w:rsid w:val="00764C6F"/>
    <w:rsid w:val="00765223"/>
    <w:rsid w:val="00765AAD"/>
    <w:rsid w:val="007755EB"/>
    <w:rsid w:val="0077716F"/>
    <w:rsid w:val="00780A33"/>
    <w:rsid w:val="00784F3B"/>
    <w:rsid w:val="0078592B"/>
    <w:rsid w:val="007901AD"/>
    <w:rsid w:val="007B3505"/>
    <w:rsid w:val="007B676F"/>
    <w:rsid w:val="007C0087"/>
    <w:rsid w:val="007C28CB"/>
    <w:rsid w:val="007C5020"/>
    <w:rsid w:val="007C6108"/>
    <w:rsid w:val="007C7596"/>
    <w:rsid w:val="007D186A"/>
    <w:rsid w:val="007E14ED"/>
    <w:rsid w:val="007E4E48"/>
    <w:rsid w:val="007F2561"/>
    <w:rsid w:val="007F34C3"/>
    <w:rsid w:val="007F5A4A"/>
    <w:rsid w:val="007F6367"/>
    <w:rsid w:val="007F740A"/>
    <w:rsid w:val="008019B0"/>
    <w:rsid w:val="008027DA"/>
    <w:rsid w:val="00804AD7"/>
    <w:rsid w:val="00805C4D"/>
    <w:rsid w:val="0080772C"/>
    <w:rsid w:val="00812FC3"/>
    <w:rsid w:val="00816856"/>
    <w:rsid w:val="0082582F"/>
    <w:rsid w:val="00827045"/>
    <w:rsid w:val="00831513"/>
    <w:rsid w:val="008326CC"/>
    <w:rsid w:val="00832770"/>
    <w:rsid w:val="00843018"/>
    <w:rsid w:val="00845B5F"/>
    <w:rsid w:val="00853336"/>
    <w:rsid w:val="00855E2E"/>
    <w:rsid w:val="00856C87"/>
    <w:rsid w:val="00860A58"/>
    <w:rsid w:val="00862A63"/>
    <w:rsid w:val="00863B8A"/>
    <w:rsid w:val="008652A3"/>
    <w:rsid w:val="008658BD"/>
    <w:rsid w:val="0086618F"/>
    <w:rsid w:val="00870AC8"/>
    <w:rsid w:val="0087315D"/>
    <w:rsid w:val="00874C1B"/>
    <w:rsid w:val="00876673"/>
    <w:rsid w:val="00881445"/>
    <w:rsid w:val="0088445A"/>
    <w:rsid w:val="00886501"/>
    <w:rsid w:val="008874A6"/>
    <w:rsid w:val="008911D6"/>
    <w:rsid w:val="008934AA"/>
    <w:rsid w:val="00894AEC"/>
    <w:rsid w:val="00897D2B"/>
    <w:rsid w:val="008A0BBC"/>
    <w:rsid w:val="008A300A"/>
    <w:rsid w:val="008A5324"/>
    <w:rsid w:val="008A685C"/>
    <w:rsid w:val="008B119D"/>
    <w:rsid w:val="008B2AAB"/>
    <w:rsid w:val="008B3593"/>
    <w:rsid w:val="008B5D44"/>
    <w:rsid w:val="008B7D16"/>
    <w:rsid w:val="008C0893"/>
    <w:rsid w:val="008C09D2"/>
    <w:rsid w:val="008C17BE"/>
    <w:rsid w:val="008C2D70"/>
    <w:rsid w:val="008C4F35"/>
    <w:rsid w:val="008C511E"/>
    <w:rsid w:val="008C5AEB"/>
    <w:rsid w:val="008C7074"/>
    <w:rsid w:val="008D1A4F"/>
    <w:rsid w:val="008D2391"/>
    <w:rsid w:val="008D2C2D"/>
    <w:rsid w:val="008D39BF"/>
    <w:rsid w:val="008E2C40"/>
    <w:rsid w:val="008E4822"/>
    <w:rsid w:val="008F0AB4"/>
    <w:rsid w:val="008F11EE"/>
    <w:rsid w:val="008F3C4E"/>
    <w:rsid w:val="008F4DEB"/>
    <w:rsid w:val="009035D3"/>
    <w:rsid w:val="00904B3A"/>
    <w:rsid w:val="0090631E"/>
    <w:rsid w:val="009179AB"/>
    <w:rsid w:val="00920139"/>
    <w:rsid w:val="00922E55"/>
    <w:rsid w:val="00932446"/>
    <w:rsid w:val="009350D0"/>
    <w:rsid w:val="00935E62"/>
    <w:rsid w:val="009404A9"/>
    <w:rsid w:val="00942AF9"/>
    <w:rsid w:val="00943C18"/>
    <w:rsid w:val="00946E2A"/>
    <w:rsid w:val="0095009C"/>
    <w:rsid w:val="00951338"/>
    <w:rsid w:val="00952242"/>
    <w:rsid w:val="00956584"/>
    <w:rsid w:val="00962875"/>
    <w:rsid w:val="00963550"/>
    <w:rsid w:val="009672C8"/>
    <w:rsid w:val="00973A91"/>
    <w:rsid w:val="009749BA"/>
    <w:rsid w:val="00976E93"/>
    <w:rsid w:val="00980707"/>
    <w:rsid w:val="009959A1"/>
    <w:rsid w:val="00997F2B"/>
    <w:rsid w:val="009A1638"/>
    <w:rsid w:val="009A3384"/>
    <w:rsid w:val="009A41DA"/>
    <w:rsid w:val="009A4E6F"/>
    <w:rsid w:val="009A5411"/>
    <w:rsid w:val="009B023E"/>
    <w:rsid w:val="009B5831"/>
    <w:rsid w:val="009C2CC3"/>
    <w:rsid w:val="009C6C0C"/>
    <w:rsid w:val="009D1588"/>
    <w:rsid w:val="009D2D22"/>
    <w:rsid w:val="009D564D"/>
    <w:rsid w:val="009D5D12"/>
    <w:rsid w:val="009D7CC1"/>
    <w:rsid w:val="009E5DB0"/>
    <w:rsid w:val="009E7A6B"/>
    <w:rsid w:val="009F04C9"/>
    <w:rsid w:val="009F14F1"/>
    <w:rsid w:val="009F206D"/>
    <w:rsid w:val="009F2C94"/>
    <w:rsid w:val="00A00A7C"/>
    <w:rsid w:val="00A01F2F"/>
    <w:rsid w:val="00A05D30"/>
    <w:rsid w:val="00A1009B"/>
    <w:rsid w:val="00A10433"/>
    <w:rsid w:val="00A10705"/>
    <w:rsid w:val="00A13875"/>
    <w:rsid w:val="00A17C37"/>
    <w:rsid w:val="00A244EA"/>
    <w:rsid w:val="00A24935"/>
    <w:rsid w:val="00A24B8B"/>
    <w:rsid w:val="00A3086C"/>
    <w:rsid w:val="00A31833"/>
    <w:rsid w:val="00A37C07"/>
    <w:rsid w:val="00A44965"/>
    <w:rsid w:val="00A449EC"/>
    <w:rsid w:val="00A468C8"/>
    <w:rsid w:val="00A46A52"/>
    <w:rsid w:val="00A60504"/>
    <w:rsid w:val="00A649DE"/>
    <w:rsid w:val="00A6658D"/>
    <w:rsid w:val="00A74A3F"/>
    <w:rsid w:val="00A771DC"/>
    <w:rsid w:val="00A81F2C"/>
    <w:rsid w:val="00A87206"/>
    <w:rsid w:val="00A90BDB"/>
    <w:rsid w:val="00A91338"/>
    <w:rsid w:val="00AA75B3"/>
    <w:rsid w:val="00AB015F"/>
    <w:rsid w:val="00AB1CF3"/>
    <w:rsid w:val="00AB3262"/>
    <w:rsid w:val="00AB540D"/>
    <w:rsid w:val="00AB662D"/>
    <w:rsid w:val="00AC0226"/>
    <w:rsid w:val="00AC3E6E"/>
    <w:rsid w:val="00AC5972"/>
    <w:rsid w:val="00AD180B"/>
    <w:rsid w:val="00AD1F82"/>
    <w:rsid w:val="00AD48B5"/>
    <w:rsid w:val="00AD4B77"/>
    <w:rsid w:val="00AD6020"/>
    <w:rsid w:val="00AF0E7F"/>
    <w:rsid w:val="00AF74DE"/>
    <w:rsid w:val="00B007E7"/>
    <w:rsid w:val="00B00855"/>
    <w:rsid w:val="00B00F0D"/>
    <w:rsid w:val="00B011D9"/>
    <w:rsid w:val="00B0381C"/>
    <w:rsid w:val="00B04E05"/>
    <w:rsid w:val="00B05A53"/>
    <w:rsid w:val="00B06F5C"/>
    <w:rsid w:val="00B07AD4"/>
    <w:rsid w:val="00B14844"/>
    <w:rsid w:val="00B167C7"/>
    <w:rsid w:val="00B213CB"/>
    <w:rsid w:val="00B23A86"/>
    <w:rsid w:val="00B2738B"/>
    <w:rsid w:val="00B27F92"/>
    <w:rsid w:val="00B30A81"/>
    <w:rsid w:val="00B34BD9"/>
    <w:rsid w:val="00B37284"/>
    <w:rsid w:val="00B40941"/>
    <w:rsid w:val="00B432D0"/>
    <w:rsid w:val="00B50BBD"/>
    <w:rsid w:val="00B50FB8"/>
    <w:rsid w:val="00B52A78"/>
    <w:rsid w:val="00B6022E"/>
    <w:rsid w:val="00B61868"/>
    <w:rsid w:val="00B62004"/>
    <w:rsid w:val="00B718F1"/>
    <w:rsid w:val="00B7328A"/>
    <w:rsid w:val="00B75748"/>
    <w:rsid w:val="00B77025"/>
    <w:rsid w:val="00B84657"/>
    <w:rsid w:val="00B8593D"/>
    <w:rsid w:val="00B86316"/>
    <w:rsid w:val="00B8660C"/>
    <w:rsid w:val="00B95236"/>
    <w:rsid w:val="00B978E2"/>
    <w:rsid w:val="00BA08BE"/>
    <w:rsid w:val="00BA38B6"/>
    <w:rsid w:val="00BA421E"/>
    <w:rsid w:val="00BA5280"/>
    <w:rsid w:val="00BA5680"/>
    <w:rsid w:val="00BA7CC9"/>
    <w:rsid w:val="00BB2F70"/>
    <w:rsid w:val="00BB6926"/>
    <w:rsid w:val="00BC28C5"/>
    <w:rsid w:val="00BC393C"/>
    <w:rsid w:val="00BC5E0F"/>
    <w:rsid w:val="00BC6644"/>
    <w:rsid w:val="00BD6441"/>
    <w:rsid w:val="00BD6954"/>
    <w:rsid w:val="00BE3DC9"/>
    <w:rsid w:val="00BF2D3E"/>
    <w:rsid w:val="00BF3B31"/>
    <w:rsid w:val="00BF4A12"/>
    <w:rsid w:val="00BF58D3"/>
    <w:rsid w:val="00C00CBD"/>
    <w:rsid w:val="00C01D57"/>
    <w:rsid w:val="00C0262E"/>
    <w:rsid w:val="00C03B57"/>
    <w:rsid w:val="00C11756"/>
    <w:rsid w:val="00C121A5"/>
    <w:rsid w:val="00C13D57"/>
    <w:rsid w:val="00C145BE"/>
    <w:rsid w:val="00C15CA8"/>
    <w:rsid w:val="00C16117"/>
    <w:rsid w:val="00C20ACE"/>
    <w:rsid w:val="00C22FB8"/>
    <w:rsid w:val="00C23410"/>
    <w:rsid w:val="00C242E7"/>
    <w:rsid w:val="00C333D0"/>
    <w:rsid w:val="00C36F61"/>
    <w:rsid w:val="00C37289"/>
    <w:rsid w:val="00C37EB7"/>
    <w:rsid w:val="00C41E35"/>
    <w:rsid w:val="00C4715B"/>
    <w:rsid w:val="00C47957"/>
    <w:rsid w:val="00C47A2E"/>
    <w:rsid w:val="00C50EE5"/>
    <w:rsid w:val="00C558B4"/>
    <w:rsid w:val="00C608C7"/>
    <w:rsid w:val="00C644AD"/>
    <w:rsid w:val="00C644F7"/>
    <w:rsid w:val="00C6679E"/>
    <w:rsid w:val="00C74422"/>
    <w:rsid w:val="00C757C3"/>
    <w:rsid w:val="00C7602F"/>
    <w:rsid w:val="00C76194"/>
    <w:rsid w:val="00C819CD"/>
    <w:rsid w:val="00C872C5"/>
    <w:rsid w:val="00C901A1"/>
    <w:rsid w:val="00C90F83"/>
    <w:rsid w:val="00CA06D5"/>
    <w:rsid w:val="00CA477E"/>
    <w:rsid w:val="00CB133F"/>
    <w:rsid w:val="00CB34DC"/>
    <w:rsid w:val="00CB40A5"/>
    <w:rsid w:val="00CB5856"/>
    <w:rsid w:val="00CB7429"/>
    <w:rsid w:val="00CB75CB"/>
    <w:rsid w:val="00CC248F"/>
    <w:rsid w:val="00CC2756"/>
    <w:rsid w:val="00CD5385"/>
    <w:rsid w:val="00CE39DC"/>
    <w:rsid w:val="00CE4912"/>
    <w:rsid w:val="00CE646E"/>
    <w:rsid w:val="00CE7C2D"/>
    <w:rsid w:val="00CF0973"/>
    <w:rsid w:val="00CF1812"/>
    <w:rsid w:val="00CF20F0"/>
    <w:rsid w:val="00CF36E7"/>
    <w:rsid w:val="00CF5E43"/>
    <w:rsid w:val="00D01122"/>
    <w:rsid w:val="00D07D5A"/>
    <w:rsid w:val="00D1261D"/>
    <w:rsid w:val="00D1734D"/>
    <w:rsid w:val="00D20564"/>
    <w:rsid w:val="00D214C9"/>
    <w:rsid w:val="00D22DA5"/>
    <w:rsid w:val="00D23092"/>
    <w:rsid w:val="00D23885"/>
    <w:rsid w:val="00D24AD3"/>
    <w:rsid w:val="00D25835"/>
    <w:rsid w:val="00D26AEB"/>
    <w:rsid w:val="00D31E62"/>
    <w:rsid w:val="00D32576"/>
    <w:rsid w:val="00D33BC7"/>
    <w:rsid w:val="00D35DA0"/>
    <w:rsid w:val="00D36320"/>
    <w:rsid w:val="00D4214F"/>
    <w:rsid w:val="00D4315D"/>
    <w:rsid w:val="00D43858"/>
    <w:rsid w:val="00D457F4"/>
    <w:rsid w:val="00D55029"/>
    <w:rsid w:val="00D553EB"/>
    <w:rsid w:val="00D55860"/>
    <w:rsid w:val="00D558DA"/>
    <w:rsid w:val="00D56B30"/>
    <w:rsid w:val="00D57034"/>
    <w:rsid w:val="00D7383C"/>
    <w:rsid w:val="00D7545A"/>
    <w:rsid w:val="00D75585"/>
    <w:rsid w:val="00D8002A"/>
    <w:rsid w:val="00D83F52"/>
    <w:rsid w:val="00D856CF"/>
    <w:rsid w:val="00D86AD1"/>
    <w:rsid w:val="00D91AB2"/>
    <w:rsid w:val="00D941B2"/>
    <w:rsid w:val="00D95273"/>
    <w:rsid w:val="00D96113"/>
    <w:rsid w:val="00D96C6D"/>
    <w:rsid w:val="00DA0BEF"/>
    <w:rsid w:val="00DA0D77"/>
    <w:rsid w:val="00DA512E"/>
    <w:rsid w:val="00DA73D1"/>
    <w:rsid w:val="00DB42E0"/>
    <w:rsid w:val="00DB4A4C"/>
    <w:rsid w:val="00DB6F7C"/>
    <w:rsid w:val="00DC2354"/>
    <w:rsid w:val="00DC7793"/>
    <w:rsid w:val="00DC7BB4"/>
    <w:rsid w:val="00DD04E0"/>
    <w:rsid w:val="00DD43A2"/>
    <w:rsid w:val="00DD5C12"/>
    <w:rsid w:val="00DE02D7"/>
    <w:rsid w:val="00DE25FF"/>
    <w:rsid w:val="00DE595D"/>
    <w:rsid w:val="00DE5C89"/>
    <w:rsid w:val="00DE6D8E"/>
    <w:rsid w:val="00DE6F8C"/>
    <w:rsid w:val="00DE7A00"/>
    <w:rsid w:val="00DE7A1C"/>
    <w:rsid w:val="00DF08B0"/>
    <w:rsid w:val="00DF40B4"/>
    <w:rsid w:val="00DF6612"/>
    <w:rsid w:val="00E04981"/>
    <w:rsid w:val="00E04D16"/>
    <w:rsid w:val="00E05106"/>
    <w:rsid w:val="00E060A5"/>
    <w:rsid w:val="00E06E2E"/>
    <w:rsid w:val="00E0714E"/>
    <w:rsid w:val="00E074E0"/>
    <w:rsid w:val="00E11459"/>
    <w:rsid w:val="00E151F9"/>
    <w:rsid w:val="00E15DDB"/>
    <w:rsid w:val="00E24F2D"/>
    <w:rsid w:val="00E30E90"/>
    <w:rsid w:val="00E32A69"/>
    <w:rsid w:val="00E345A9"/>
    <w:rsid w:val="00E40403"/>
    <w:rsid w:val="00E40B3C"/>
    <w:rsid w:val="00E41744"/>
    <w:rsid w:val="00E428E0"/>
    <w:rsid w:val="00E605D8"/>
    <w:rsid w:val="00E6146B"/>
    <w:rsid w:val="00E61BDF"/>
    <w:rsid w:val="00E629A7"/>
    <w:rsid w:val="00E70A44"/>
    <w:rsid w:val="00E71A37"/>
    <w:rsid w:val="00E73CF0"/>
    <w:rsid w:val="00E74166"/>
    <w:rsid w:val="00E80658"/>
    <w:rsid w:val="00E81AEC"/>
    <w:rsid w:val="00E82283"/>
    <w:rsid w:val="00E8754E"/>
    <w:rsid w:val="00E929AF"/>
    <w:rsid w:val="00E939EA"/>
    <w:rsid w:val="00E948C6"/>
    <w:rsid w:val="00EA169F"/>
    <w:rsid w:val="00EA21E4"/>
    <w:rsid w:val="00EA3568"/>
    <w:rsid w:val="00EA3BE8"/>
    <w:rsid w:val="00EB1FE8"/>
    <w:rsid w:val="00EB3966"/>
    <w:rsid w:val="00EB54CA"/>
    <w:rsid w:val="00EB681A"/>
    <w:rsid w:val="00EB6A7F"/>
    <w:rsid w:val="00EC0678"/>
    <w:rsid w:val="00EC78A6"/>
    <w:rsid w:val="00ED5AB4"/>
    <w:rsid w:val="00EE5DE1"/>
    <w:rsid w:val="00EE6D63"/>
    <w:rsid w:val="00EF1623"/>
    <w:rsid w:val="00EF4C00"/>
    <w:rsid w:val="00EF6156"/>
    <w:rsid w:val="00F01356"/>
    <w:rsid w:val="00F0211F"/>
    <w:rsid w:val="00F03B93"/>
    <w:rsid w:val="00F107C4"/>
    <w:rsid w:val="00F12EF3"/>
    <w:rsid w:val="00F176A4"/>
    <w:rsid w:val="00F17AED"/>
    <w:rsid w:val="00F23B16"/>
    <w:rsid w:val="00F24936"/>
    <w:rsid w:val="00F25F9C"/>
    <w:rsid w:val="00F262FC"/>
    <w:rsid w:val="00F26968"/>
    <w:rsid w:val="00F26A59"/>
    <w:rsid w:val="00F33058"/>
    <w:rsid w:val="00F37126"/>
    <w:rsid w:val="00F40063"/>
    <w:rsid w:val="00F44112"/>
    <w:rsid w:val="00F46EB1"/>
    <w:rsid w:val="00F5253A"/>
    <w:rsid w:val="00F53284"/>
    <w:rsid w:val="00F65E3E"/>
    <w:rsid w:val="00F66730"/>
    <w:rsid w:val="00F66FCA"/>
    <w:rsid w:val="00F74BFC"/>
    <w:rsid w:val="00F74BFF"/>
    <w:rsid w:val="00F75810"/>
    <w:rsid w:val="00F76D6B"/>
    <w:rsid w:val="00F77AE7"/>
    <w:rsid w:val="00F77BE8"/>
    <w:rsid w:val="00F80285"/>
    <w:rsid w:val="00F830EC"/>
    <w:rsid w:val="00F84E7B"/>
    <w:rsid w:val="00F8670E"/>
    <w:rsid w:val="00F93DD4"/>
    <w:rsid w:val="00F93E63"/>
    <w:rsid w:val="00F95FF8"/>
    <w:rsid w:val="00FA5BA1"/>
    <w:rsid w:val="00FA6769"/>
    <w:rsid w:val="00FB30C2"/>
    <w:rsid w:val="00FB4711"/>
    <w:rsid w:val="00FB58E4"/>
    <w:rsid w:val="00FC2C1B"/>
    <w:rsid w:val="00FC45CC"/>
    <w:rsid w:val="00FD0D30"/>
    <w:rsid w:val="00FD371C"/>
    <w:rsid w:val="00FE1E50"/>
    <w:rsid w:val="00FF2771"/>
    <w:rsid w:val="00FF2F7A"/>
    <w:rsid w:val="00FF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F271F"/>
  <w15:docId w15:val="{A6975526-824B-4DA2-86BD-C18C0348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6"/>
      <w:ind w:left="100"/>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i/>
      <w:sz w:val="28"/>
      <w:szCs w:val="28"/>
    </w:rPr>
  </w:style>
  <w:style w:type="paragraph" w:styleId="Heading3">
    <w:name w:val="heading 3"/>
    <w:basedOn w:val="Normal"/>
    <w:uiPriority w:val="1"/>
    <w:qFormat/>
    <w:pPr>
      <w:ind w:left="100"/>
      <w:outlineLvl w:val="2"/>
    </w:pPr>
    <w:rPr>
      <w:rFonts w:ascii="Arial" w:eastAsia="Arial" w:hAnsi="Arial"/>
      <w:i/>
      <w:sz w:val="28"/>
      <w:szCs w:val="28"/>
    </w:rPr>
  </w:style>
  <w:style w:type="paragraph" w:styleId="Heading4">
    <w:name w:val="heading 4"/>
    <w:basedOn w:val="Normal"/>
    <w:link w:val="Heading4Char"/>
    <w:uiPriority w:val="1"/>
    <w:qFormat/>
    <w:pPr>
      <w:ind w:left="100"/>
      <w:outlineLvl w:val="3"/>
    </w:pPr>
    <w:rPr>
      <w:rFonts w:ascii="Arial" w:eastAsia="Arial" w:hAnsi="Arial"/>
      <w:b/>
      <w:bCs/>
      <w:sz w:val="24"/>
      <w:szCs w:val="24"/>
    </w:rPr>
  </w:style>
  <w:style w:type="paragraph" w:styleId="Heading5">
    <w:name w:val="heading 5"/>
    <w:basedOn w:val="Normal"/>
    <w:uiPriority w:val="1"/>
    <w:qFormat/>
    <w:pPr>
      <w:ind w:left="100"/>
      <w:outlineLvl w:val="4"/>
    </w:pPr>
    <w:rPr>
      <w:rFonts w:ascii="Arial" w:eastAsia="Arial" w:hAnsi="Arial"/>
      <w:b/>
      <w:bCs/>
      <w:i/>
      <w:sz w:val="24"/>
      <w:szCs w:val="24"/>
    </w:rPr>
  </w:style>
  <w:style w:type="paragraph" w:styleId="Heading6">
    <w:name w:val="heading 6"/>
    <w:basedOn w:val="Normal"/>
    <w:uiPriority w:val="1"/>
    <w:qFormat/>
    <w:pPr>
      <w:ind w:left="100"/>
      <w:outlineLvl w:val="5"/>
    </w:pPr>
    <w:rPr>
      <w:rFonts w:ascii="Arial" w:eastAsia="Arial" w:hAnsi="Arial"/>
      <w:b/>
      <w:bCs/>
    </w:rPr>
  </w:style>
  <w:style w:type="paragraph" w:styleId="Heading7">
    <w:name w:val="heading 7"/>
    <w:basedOn w:val="Normal"/>
    <w:uiPriority w:val="1"/>
    <w:qFormat/>
    <w:pPr>
      <w:ind w:left="100"/>
      <w:outlineLvl w:val="6"/>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6"/>
      <w:ind w:left="7"/>
    </w:pPr>
    <w:rPr>
      <w:rFonts w:ascii="Arial" w:eastAsia="Arial" w:hAnsi="Arial"/>
    </w:rPr>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C25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539"/>
    <w:rPr>
      <w:rFonts w:ascii="Segoe UI" w:hAnsi="Segoe UI" w:cs="Segoe UI"/>
      <w:sz w:val="18"/>
      <w:szCs w:val="18"/>
    </w:rPr>
  </w:style>
  <w:style w:type="paragraph" w:styleId="Header">
    <w:name w:val="header"/>
    <w:basedOn w:val="Normal"/>
    <w:link w:val="HeaderChar"/>
    <w:uiPriority w:val="99"/>
    <w:unhideWhenUsed/>
    <w:rsid w:val="004B5D95"/>
    <w:pPr>
      <w:tabs>
        <w:tab w:val="center" w:pos="4680"/>
        <w:tab w:val="right" w:pos="9360"/>
      </w:tabs>
    </w:pPr>
  </w:style>
  <w:style w:type="character" w:customStyle="1" w:styleId="HeaderChar">
    <w:name w:val="Header Char"/>
    <w:basedOn w:val="DefaultParagraphFont"/>
    <w:link w:val="Header"/>
    <w:uiPriority w:val="99"/>
    <w:rsid w:val="004B5D95"/>
  </w:style>
  <w:style w:type="paragraph" w:styleId="Footer">
    <w:name w:val="footer"/>
    <w:basedOn w:val="Normal"/>
    <w:link w:val="FooterChar"/>
    <w:uiPriority w:val="99"/>
    <w:unhideWhenUsed/>
    <w:rsid w:val="004B5D95"/>
    <w:pPr>
      <w:tabs>
        <w:tab w:val="center" w:pos="4680"/>
        <w:tab w:val="right" w:pos="9360"/>
      </w:tabs>
    </w:pPr>
  </w:style>
  <w:style w:type="character" w:customStyle="1" w:styleId="FooterChar">
    <w:name w:val="Footer Char"/>
    <w:basedOn w:val="DefaultParagraphFont"/>
    <w:link w:val="Footer"/>
    <w:uiPriority w:val="99"/>
    <w:rsid w:val="004B5D95"/>
  </w:style>
  <w:style w:type="paragraph" w:styleId="FootnoteText">
    <w:name w:val="footnote text"/>
    <w:basedOn w:val="Normal"/>
    <w:link w:val="FootnoteTextChar"/>
    <w:uiPriority w:val="99"/>
    <w:semiHidden/>
    <w:unhideWhenUsed/>
    <w:rsid w:val="002A63D0"/>
    <w:rPr>
      <w:sz w:val="20"/>
      <w:szCs w:val="20"/>
    </w:rPr>
  </w:style>
  <w:style w:type="character" w:customStyle="1" w:styleId="FootnoteTextChar">
    <w:name w:val="Footnote Text Char"/>
    <w:basedOn w:val="DefaultParagraphFont"/>
    <w:link w:val="FootnoteText"/>
    <w:uiPriority w:val="99"/>
    <w:semiHidden/>
    <w:rsid w:val="002A63D0"/>
    <w:rPr>
      <w:sz w:val="20"/>
      <w:szCs w:val="20"/>
    </w:rPr>
  </w:style>
  <w:style w:type="character" w:styleId="FootnoteReference">
    <w:name w:val="footnote reference"/>
    <w:basedOn w:val="DefaultParagraphFont"/>
    <w:uiPriority w:val="99"/>
    <w:semiHidden/>
    <w:unhideWhenUsed/>
    <w:rsid w:val="002A63D0"/>
    <w:rPr>
      <w:vertAlign w:val="superscript"/>
    </w:rPr>
  </w:style>
  <w:style w:type="paragraph" w:customStyle="1" w:styleId="xmsonormal">
    <w:name w:val="x_msonormal"/>
    <w:basedOn w:val="Normal"/>
    <w:rsid w:val="008C2D70"/>
    <w:pPr>
      <w:widowControl/>
    </w:pPr>
    <w:rPr>
      <w:rFonts w:ascii="Calibri" w:hAnsi="Calibri" w:cs="Times New Roman"/>
    </w:rPr>
  </w:style>
  <w:style w:type="paragraph" w:styleId="NormalWeb">
    <w:name w:val="Normal (Web)"/>
    <w:basedOn w:val="Normal"/>
    <w:uiPriority w:val="99"/>
    <w:semiHidden/>
    <w:unhideWhenUsed/>
    <w:rsid w:val="008C2D70"/>
    <w:pPr>
      <w:widowControl/>
      <w:spacing w:before="100" w:beforeAutospacing="1" w:after="100" w:afterAutospacing="1"/>
    </w:pPr>
    <w:rPr>
      <w:rFonts w:ascii="Times New Roman" w:eastAsia="Times New Roman" w:hAnsi="Times New Roman" w:cs="Times New Roman"/>
      <w:sz w:val="24"/>
      <w:szCs w:val="24"/>
    </w:rPr>
  </w:style>
  <w:style w:type="table" w:styleId="PlainTable2">
    <w:name w:val="Plain Table 2"/>
    <w:basedOn w:val="TableNormal"/>
    <w:uiPriority w:val="42"/>
    <w:rsid w:val="00032CF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D86A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1C3DF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1C3DFD"/>
    <w:pPr>
      <w:widowControl/>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1C3DFD"/>
    <w:pPr>
      <w:widowControl/>
      <w:spacing w:after="100" w:line="259" w:lineRule="auto"/>
      <w:ind w:left="440"/>
    </w:pPr>
    <w:rPr>
      <w:rFonts w:eastAsiaTheme="minorEastAsia" w:cs="Times New Roman"/>
    </w:rPr>
  </w:style>
  <w:style w:type="paragraph" w:styleId="NoSpacing">
    <w:name w:val="No Spacing"/>
    <w:link w:val="NoSpacingChar"/>
    <w:uiPriority w:val="1"/>
    <w:qFormat/>
    <w:rsid w:val="00557864"/>
    <w:pPr>
      <w:widowControl/>
    </w:pPr>
    <w:rPr>
      <w:rFonts w:eastAsiaTheme="minorEastAsia"/>
    </w:rPr>
  </w:style>
  <w:style w:type="character" w:customStyle="1" w:styleId="NoSpacingChar">
    <w:name w:val="No Spacing Char"/>
    <w:basedOn w:val="DefaultParagraphFont"/>
    <w:link w:val="NoSpacing"/>
    <w:uiPriority w:val="1"/>
    <w:rsid w:val="00557864"/>
    <w:rPr>
      <w:rFonts w:eastAsiaTheme="minorEastAsia"/>
    </w:rPr>
  </w:style>
  <w:style w:type="character" w:customStyle="1" w:styleId="Heading4Char">
    <w:name w:val="Heading 4 Char"/>
    <w:basedOn w:val="DefaultParagraphFont"/>
    <w:link w:val="Heading4"/>
    <w:uiPriority w:val="1"/>
    <w:rsid w:val="00291775"/>
    <w:rPr>
      <w:rFonts w:ascii="Arial" w:eastAsia="Arial" w:hAnsi="Arial"/>
      <w:b/>
      <w:bCs/>
      <w:sz w:val="24"/>
      <w:szCs w:val="24"/>
    </w:rPr>
  </w:style>
  <w:style w:type="table" w:styleId="TableGrid">
    <w:name w:val="Table Grid"/>
    <w:basedOn w:val="TableNormal"/>
    <w:uiPriority w:val="39"/>
    <w:rsid w:val="00390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624B3D"/>
    <w:pPr>
      <w:widowControl/>
    </w:pPr>
    <w:rPr>
      <w:rFonts w:ascii="Gill Sans MT" w:eastAsia="Gill Sans MT" w:hAnsi="Gill Sans MT"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9553">
      <w:bodyDiv w:val="1"/>
      <w:marLeft w:val="0"/>
      <w:marRight w:val="0"/>
      <w:marTop w:val="0"/>
      <w:marBottom w:val="0"/>
      <w:divBdr>
        <w:top w:val="none" w:sz="0" w:space="0" w:color="auto"/>
        <w:left w:val="none" w:sz="0" w:space="0" w:color="auto"/>
        <w:bottom w:val="none" w:sz="0" w:space="0" w:color="auto"/>
        <w:right w:val="none" w:sz="0" w:space="0" w:color="auto"/>
      </w:divBdr>
    </w:div>
    <w:div w:id="852646376">
      <w:bodyDiv w:val="1"/>
      <w:marLeft w:val="0"/>
      <w:marRight w:val="0"/>
      <w:marTop w:val="0"/>
      <w:marBottom w:val="0"/>
      <w:divBdr>
        <w:top w:val="none" w:sz="0" w:space="0" w:color="auto"/>
        <w:left w:val="none" w:sz="0" w:space="0" w:color="auto"/>
        <w:bottom w:val="none" w:sz="0" w:space="0" w:color="auto"/>
        <w:right w:val="none" w:sz="0" w:space="0" w:color="auto"/>
      </w:divBdr>
    </w:div>
    <w:div w:id="1256208093">
      <w:bodyDiv w:val="1"/>
      <w:marLeft w:val="0"/>
      <w:marRight w:val="0"/>
      <w:marTop w:val="0"/>
      <w:marBottom w:val="0"/>
      <w:divBdr>
        <w:top w:val="none" w:sz="0" w:space="0" w:color="auto"/>
        <w:left w:val="none" w:sz="0" w:space="0" w:color="auto"/>
        <w:bottom w:val="none" w:sz="0" w:space="0" w:color="auto"/>
        <w:right w:val="none" w:sz="0" w:space="0" w:color="auto"/>
      </w:divBdr>
    </w:div>
    <w:div w:id="1975714378">
      <w:bodyDiv w:val="1"/>
      <w:marLeft w:val="0"/>
      <w:marRight w:val="0"/>
      <w:marTop w:val="0"/>
      <w:marBottom w:val="0"/>
      <w:divBdr>
        <w:top w:val="none" w:sz="0" w:space="0" w:color="auto"/>
        <w:left w:val="none" w:sz="0" w:space="0" w:color="auto"/>
        <w:bottom w:val="none" w:sz="0" w:space="0" w:color="auto"/>
        <w:right w:val="none" w:sz="0" w:space="0" w:color="auto"/>
      </w:divBdr>
    </w:div>
    <w:div w:id="207357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emf"/><Relationship Id="rId3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2019-01-16T00:00:00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2C437D592B4E438E07A783CF42FE3F" ma:contentTypeVersion="6" ma:contentTypeDescription="Create a new document." ma:contentTypeScope="" ma:versionID="72a016f6eea1320558296693e84aeaf3">
  <xsd:schema xmlns:xsd="http://www.w3.org/2001/XMLSchema" xmlns:xs="http://www.w3.org/2001/XMLSchema" xmlns:p="http://schemas.microsoft.com/office/2006/metadata/properties" xmlns:ns2="b8511947-010c-48b8-b050-c33efe2e4661" xmlns:ns3="40c905f8-5dda-41b2-909c-d98005d1cb1e" targetNamespace="http://schemas.microsoft.com/office/2006/metadata/properties" ma:root="true" ma:fieldsID="c4969c0db22d3398c2ec09a06d51d287" ns2:_="" ns3:_="">
    <xsd:import namespace="b8511947-010c-48b8-b050-c33efe2e4661"/>
    <xsd:import namespace="40c905f8-5dda-41b2-909c-d98005d1c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1947-010c-48b8-b050-c33efe2e4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c905f8-5dda-41b2-909c-d98005d1c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0c905f8-5dda-41b2-909c-d98005d1cb1e">
      <UserInfo>
        <DisplayName>Velasquez-Bryant, Norma J</DisplayName>
        <AccountId>12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AE4A7A-DC2A-4112-9654-9D712C7D2ED9}">
  <ds:schemaRefs>
    <ds:schemaRef ds:uri="http://schemas.microsoft.com/sharepoint/v3/contenttype/forms"/>
  </ds:schemaRefs>
</ds:datastoreItem>
</file>

<file path=customXml/itemProps3.xml><?xml version="1.0" encoding="utf-8"?>
<ds:datastoreItem xmlns:ds="http://schemas.openxmlformats.org/officeDocument/2006/customXml" ds:itemID="{591DEA9B-A0AB-4835-8322-D0E6E9646BFC}"/>
</file>

<file path=customXml/itemProps4.xml><?xml version="1.0" encoding="utf-8"?>
<ds:datastoreItem xmlns:ds="http://schemas.openxmlformats.org/officeDocument/2006/customXml" ds:itemID="{0C470DA3-C0E5-4993-BC44-2B87A264A25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523FAF8-8E32-42BB-AE46-B53CFDA1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9567</Words>
  <Characters>54534</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SB 405 Zoom Annual Report:  SY 2017—2018</vt:lpstr>
    </vt:vector>
  </TitlesOfParts>
  <Company>Washoe County School District</Company>
  <LinksUpToDate>false</LinksUpToDate>
  <CharactersWithSpaces>63974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 405 Zoom Annual Report:  SY 2017—2018</dc:title>
  <dc:subject>Programs and Services—Evaluation of Effectiveness</dc:subject>
  <dc:creator>Submitted by:  Karen Perisho, Zoom School Coordinator Norma Velasquez-Bryant, Ph.D. , Program</dc:creator>
  <cp:keywords/>
  <dc:description/>
  <cp:lastModifiedBy>Drake, Randy</cp:lastModifiedBy>
  <cp:revision>2</cp:revision>
  <cp:lastPrinted>2020-05-13T21:02:00Z</cp:lastPrinted>
  <dcterms:created xsi:type="dcterms:W3CDTF">2020-05-15T15:02:00Z</dcterms:created>
  <dcterms:modified xsi:type="dcterms:W3CDTF">2020-05-15T15:02:00Z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2013</vt:lpwstr>
  </property>
  <property fmtid="{D5CDD505-2E9C-101B-9397-08002B2CF9AE}" pid="4" name="LastSaved">
    <vt:filetime>2018-10-08T00:00:00Z</vt:filetime>
  </property>
  <property fmtid="{D5CDD505-2E9C-101B-9397-08002B2CF9AE}" pid="5" name="ContentTypeId">
    <vt:lpwstr>0x010100122C437D592B4E438E07A783CF42FE3F</vt:lpwstr>
  </property>
</Properties>
</file>